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0"/>
          <w:szCs w:val="20"/>
        </w:rPr>
        <w:id w:val="640796168"/>
        <w:docPartObj>
          <w:docPartGallery w:val="Table of Contents"/>
          <w:docPartUnique/>
        </w:docPartObj>
      </w:sdtPr>
      <w:sdtContent>
        <w:p w14:paraId="2E588BC6" w14:textId="477C4296" w:rsidR="005B5BA6" w:rsidRDefault="05057521">
          <w:pPr>
            <w:pStyle w:val="TOC1"/>
            <w:tabs>
              <w:tab w:val="left" w:pos="440"/>
              <w:tab w:val="right" w:leader="dot" w:pos="9350"/>
            </w:tabs>
            <w:rPr>
              <w:rFonts w:eastAsiaTheme="minorEastAsia"/>
              <w:noProof/>
              <w:sz w:val="24"/>
              <w:szCs w:val="24"/>
            </w:rPr>
          </w:pPr>
          <w:r w:rsidRPr="00BC3EE3">
            <w:rPr>
              <w:rFonts w:ascii="Arial" w:hAnsi="Arial" w:cs="Arial"/>
              <w:color w:val="2B579A"/>
              <w:shd w:val="clear" w:color="auto" w:fill="E6E6E6"/>
            </w:rPr>
            <w:fldChar w:fldCharType="begin"/>
          </w:r>
          <w:r w:rsidRPr="00BC3EE3">
            <w:rPr>
              <w:rFonts w:ascii="Arial" w:hAnsi="Arial" w:cs="Arial"/>
            </w:rPr>
            <w:instrText>TOC \o "1-9" \z \u \h</w:instrText>
          </w:r>
          <w:r w:rsidRPr="00BC3EE3">
            <w:rPr>
              <w:rFonts w:ascii="Arial" w:hAnsi="Arial" w:cs="Arial"/>
              <w:color w:val="2B579A"/>
              <w:shd w:val="clear" w:color="auto" w:fill="E6E6E6"/>
            </w:rPr>
            <w:fldChar w:fldCharType="separate"/>
          </w:r>
          <w:hyperlink w:anchor="_Toc173860856" w:history="1">
            <w:r w:rsidR="005B5BA6" w:rsidRPr="00191B62">
              <w:rPr>
                <w:rStyle w:val="Hyperlink"/>
                <w:noProof/>
              </w:rPr>
              <w:t>I.</w:t>
            </w:r>
            <w:r w:rsidR="005B5BA6">
              <w:rPr>
                <w:rFonts w:eastAsiaTheme="minorEastAsia"/>
                <w:noProof/>
                <w:sz w:val="24"/>
                <w:szCs w:val="24"/>
              </w:rPr>
              <w:tab/>
            </w:r>
            <w:r w:rsidR="005B5BA6" w:rsidRPr="00191B62">
              <w:rPr>
                <w:rStyle w:val="Hyperlink"/>
                <w:noProof/>
              </w:rPr>
              <w:t>Introduction</w:t>
            </w:r>
            <w:r w:rsidR="005B5BA6">
              <w:rPr>
                <w:noProof/>
                <w:webHidden/>
              </w:rPr>
              <w:tab/>
            </w:r>
            <w:r w:rsidR="005B5BA6">
              <w:rPr>
                <w:noProof/>
                <w:webHidden/>
              </w:rPr>
              <w:fldChar w:fldCharType="begin"/>
            </w:r>
            <w:r w:rsidR="005B5BA6">
              <w:rPr>
                <w:noProof/>
                <w:webHidden/>
              </w:rPr>
              <w:instrText xml:space="preserve"> PAGEREF _Toc173860856 \h </w:instrText>
            </w:r>
            <w:r w:rsidR="005B5BA6">
              <w:rPr>
                <w:noProof/>
                <w:webHidden/>
              </w:rPr>
            </w:r>
            <w:r w:rsidR="005B5BA6">
              <w:rPr>
                <w:noProof/>
                <w:webHidden/>
              </w:rPr>
              <w:fldChar w:fldCharType="separate"/>
            </w:r>
            <w:r w:rsidR="005B5BA6">
              <w:rPr>
                <w:noProof/>
                <w:webHidden/>
              </w:rPr>
              <w:t>6</w:t>
            </w:r>
            <w:r w:rsidR="005B5BA6">
              <w:rPr>
                <w:noProof/>
                <w:webHidden/>
              </w:rPr>
              <w:fldChar w:fldCharType="end"/>
            </w:r>
          </w:hyperlink>
        </w:p>
        <w:p w14:paraId="15F6FC61" w14:textId="74424427" w:rsidR="005B5BA6" w:rsidRDefault="00000000">
          <w:pPr>
            <w:pStyle w:val="TOC2"/>
            <w:tabs>
              <w:tab w:val="left" w:pos="660"/>
              <w:tab w:val="right" w:leader="dot" w:pos="9350"/>
            </w:tabs>
            <w:rPr>
              <w:rFonts w:eastAsiaTheme="minorEastAsia"/>
              <w:noProof/>
              <w:sz w:val="24"/>
              <w:szCs w:val="24"/>
            </w:rPr>
          </w:pPr>
          <w:hyperlink w:anchor="_Toc173860857" w:history="1">
            <w:r w:rsidR="005B5BA6" w:rsidRPr="00191B62">
              <w:rPr>
                <w:rStyle w:val="Hyperlink"/>
                <w:noProof/>
              </w:rPr>
              <w:t>A.</w:t>
            </w:r>
            <w:r w:rsidR="005B5BA6">
              <w:rPr>
                <w:rFonts w:eastAsiaTheme="minorEastAsia"/>
                <w:noProof/>
                <w:sz w:val="24"/>
                <w:szCs w:val="24"/>
              </w:rPr>
              <w:tab/>
            </w:r>
            <w:r w:rsidR="005B5BA6" w:rsidRPr="00191B62">
              <w:rPr>
                <w:rStyle w:val="Hyperlink"/>
                <w:noProof/>
              </w:rPr>
              <w:t>Background</w:t>
            </w:r>
            <w:r w:rsidR="005B5BA6">
              <w:rPr>
                <w:noProof/>
                <w:webHidden/>
              </w:rPr>
              <w:tab/>
            </w:r>
            <w:r w:rsidR="005B5BA6">
              <w:rPr>
                <w:noProof/>
                <w:webHidden/>
              </w:rPr>
              <w:fldChar w:fldCharType="begin"/>
            </w:r>
            <w:r w:rsidR="005B5BA6">
              <w:rPr>
                <w:noProof/>
                <w:webHidden/>
              </w:rPr>
              <w:instrText xml:space="preserve"> PAGEREF _Toc173860857 \h </w:instrText>
            </w:r>
            <w:r w:rsidR="005B5BA6">
              <w:rPr>
                <w:noProof/>
                <w:webHidden/>
              </w:rPr>
            </w:r>
            <w:r w:rsidR="005B5BA6">
              <w:rPr>
                <w:noProof/>
                <w:webHidden/>
              </w:rPr>
              <w:fldChar w:fldCharType="separate"/>
            </w:r>
            <w:r w:rsidR="005B5BA6">
              <w:rPr>
                <w:noProof/>
                <w:webHidden/>
              </w:rPr>
              <w:t>6</w:t>
            </w:r>
            <w:r w:rsidR="005B5BA6">
              <w:rPr>
                <w:noProof/>
                <w:webHidden/>
              </w:rPr>
              <w:fldChar w:fldCharType="end"/>
            </w:r>
          </w:hyperlink>
        </w:p>
        <w:p w14:paraId="3F3CD9B9" w14:textId="0CFABD07" w:rsidR="005B5BA6" w:rsidRDefault="00000000">
          <w:pPr>
            <w:pStyle w:val="TOC2"/>
            <w:tabs>
              <w:tab w:val="left" w:pos="660"/>
              <w:tab w:val="right" w:leader="dot" w:pos="9350"/>
            </w:tabs>
            <w:rPr>
              <w:rFonts w:eastAsiaTheme="minorEastAsia"/>
              <w:noProof/>
              <w:sz w:val="24"/>
              <w:szCs w:val="24"/>
            </w:rPr>
          </w:pPr>
          <w:hyperlink w:anchor="_Toc173860858" w:history="1">
            <w:r w:rsidR="005B5BA6" w:rsidRPr="00191B62">
              <w:rPr>
                <w:rStyle w:val="Hyperlink"/>
                <w:noProof/>
              </w:rPr>
              <w:t>B.</w:t>
            </w:r>
            <w:r w:rsidR="005B5BA6">
              <w:rPr>
                <w:rFonts w:eastAsiaTheme="minorEastAsia"/>
                <w:noProof/>
                <w:sz w:val="24"/>
                <w:szCs w:val="24"/>
              </w:rPr>
              <w:tab/>
            </w:r>
            <w:r w:rsidR="005B5BA6" w:rsidRPr="00191B62">
              <w:rPr>
                <w:rStyle w:val="Hyperlink"/>
                <w:noProof/>
              </w:rPr>
              <w:t>Project Description</w:t>
            </w:r>
            <w:r w:rsidR="005B5BA6">
              <w:rPr>
                <w:noProof/>
                <w:webHidden/>
              </w:rPr>
              <w:tab/>
            </w:r>
            <w:r w:rsidR="005B5BA6">
              <w:rPr>
                <w:noProof/>
                <w:webHidden/>
              </w:rPr>
              <w:fldChar w:fldCharType="begin"/>
            </w:r>
            <w:r w:rsidR="005B5BA6">
              <w:rPr>
                <w:noProof/>
                <w:webHidden/>
              </w:rPr>
              <w:instrText xml:space="preserve"> PAGEREF _Toc173860858 \h </w:instrText>
            </w:r>
            <w:r w:rsidR="005B5BA6">
              <w:rPr>
                <w:noProof/>
                <w:webHidden/>
              </w:rPr>
            </w:r>
            <w:r w:rsidR="005B5BA6">
              <w:rPr>
                <w:noProof/>
                <w:webHidden/>
              </w:rPr>
              <w:fldChar w:fldCharType="separate"/>
            </w:r>
            <w:r w:rsidR="005B5BA6">
              <w:rPr>
                <w:noProof/>
                <w:webHidden/>
              </w:rPr>
              <w:t>6</w:t>
            </w:r>
            <w:r w:rsidR="005B5BA6">
              <w:rPr>
                <w:noProof/>
                <w:webHidden/>
              </w:rPr>
              <w:fldChar w:fldCharType="end"/>
            </w:r>
          </w:hyperlink>
        </w:p>
        <w:p w14:paraId="1C7968CC" w14:textId="656AA733" w:rsidR="005B5BA6" w:rsidRDefault="00000000">
          <w:pPr>
            <w:pStyle w:val="TOC2"/>
            <w:tabs>
              <w:tab w:val="left" w:pos="880"/>
              <w:tab w:val="right" w:leader="dot" w:pos="9350"/>
            </w:tabs>
            <w:rPr>
              <w:rFonts w:eastAsiaTheme="minorEastAsia"/>
              <w:noProof/>
              <w:sz w:val="24"/>
              <w:szCs w:val="24"/>
            </w:rPr>
          </w:pPr>
          <w:hyperlink w:anchor="_Toc173860859" w:history="1">
            <w:r w:rsidR="005B5BA6" w:rsidRPr="00191B62">
              <w:rPr>
                <w:rStyle w:val="Hyperlink"/>
                <w:noProof/>
              </w:rPr>
              <w:t>C.</w:t>
            </w:r>
            <w:r w:rsidR="005B5BA6">
              <w:rPr>
                <w:rFonts w:eastAsiaTheme="minorEastAsia"/>
                <w:noProof/>
                <w:sz w:val="24"/>
                <w:szCs w:val="24"/>
              </w:rPr>
              <w:tab/>
            </w:r>
            <w:r w:rsidR="005B5BA6" w:rsidRPr="00191B62">
              <w:rPr>
                <w:rStyle w:val="Hyperlink"/>
                <w:noProof/>
              </w:rPr>
              <w:t>Service Categories</w:t>
            </w:r>
            <w:r w:rsidR="005B5BA6">
              <w:rPr>
                <w:noProof/>
                <w:webHidden/>
              </w:rPr>
              <w:tab/>
            </w:r>
            <w:r w:rsidR="005B5BA6">
              <w:rPr>
                <w:noProof/>
                <w:webHidden/>
              </w:rPr>
              <w:fldChar w:fldCharType="begin"/>
            </w:r>
            <w:r w:rsidR="005B5BA6">
              <w:rPr>
                <w:noProof/>
                <w:webHidden/>
              </w:rPr>
              <w:instrText xml:space="preserve"> PAGEREF _Toc173860859 \h </w:instrText>
            </w:r>
            <w:r w:rsidR="005B5BA6">
              <w:rPr>
                <w:noProof/>
                <w:webHidden/>
              </w:rPr>
            </w:r>
            <w:r w:rsidR="005B5BA6">
              <w:rPr>
                <w:noProof/>
                <w:webHidden/>
              </w:rPr>
              <w:fldChar w:fldCharType="separate"/>
            </w:r>
            <w:r w:rsidR="005B5BA6">
              <w:rPr>
                <w:noProof/>
                <w:webHidden/>
              </w:rPr>
              <w:t>7</w:t>
            </w:r>
            <w:r w:rsidR="005B5BA6">
              <w:rPr>
                <w:noProof/>
                <w:webHidden/>
              </w:rPr>
              <w:fldChar w:fldCharType="end"/>
            </w:r>
          </w:hyperlink>
        </w:p>
        <w:p w14:paraId="78B624BC" w14:textId="0DA1A6AC" w:rsidR="005B5BA6" w:rsidRDefault="00000000">
          <w:pPr>
            <w:pStyle w:val="TOC1"/>
            <w:tabs>
              <w:tab w:val="left" w:pos="440"/>
              <w:tab w:val="right" w:leader="dot" w:pos="9350"/>
            </w:tabs>
            <w:rPr>
              <w:rFonts w:eastAsiaTheme="minorEastAsia"/>
              <w:noProof/>
              <w:sz w:val="24"/>
              <w:szCs w:val="24"/>
            </w:rPr>
          </w:pPr>
          <w:hyperlink w:anchor="_Toc173860860" w:history="1">
            <w:r w:rsidR="005B5BA6" w:rsidRPr="00191B62">
              <w:rPr>
                <w:rStyle w:val="Hyperlink"/>
                <w:noProof/>
              </w:rPr>
              <w:t>II.</w:t>
            </w:r>
            <w:r w:rsidR="005B5BA6">
              <w:rPr>
                <w:rFonts w:eastAsiaTheme="minorEastAsia"/>
                <w:noProof/>
                <w:sz w:val="24"/>
                <w:szCs w:val="24"/>
              </w:rPr>
              <w:tab/>
            </w:r>
            <w:r w:rsidR="005B5BA6" w:rsidRPr="00191B62">
              <w:rPr>
                <w:rStyle w:val="Hyperlink"/>
                <w:noProof/>
              </w:rPr>
              <w:t>Definitions</w:t>
            </w:r>
            <w:r w:rsidR="005B5BA6">
              <w:rPr>
                <w:noProof/>
                <w:webHidden/>
              </w:rPr>
              <w:tab/>
            </w:r>
            <w:r w:rsidR="005B5BA6">
              <w:rPr>
                <w:noProof/>
                <w:webHidden/>
              </w:rPr>
              <w:fldChar w:fldCharType="begin"/>
            </w:r>
            <w:r w:rsidR="005B5BA6">
              <w:rPr>
                <w:noProof/>
                <w:webHidden/>
              </w:rPr>
              <w:instrText xml:space="preserve"> PAGEREF _Toc173860860 \h </w:instrText>
            </w:r>
            <w:r w:rsidR="005B5BA6">
              <w:rPr>
                <w:noProof/>
                <w:webHidden/>
              </w:rPr>
            </w:r>
            <w:r w:rsidR="005B5BA6">
              <w:rPr>
                <w:noProof/>
                <w:webHidden/>
              </w:rPr>
              <w:fldChar w:fldCharType="separate"/>
            </w:r>
            <w:r w:rsidR="005B5BA6">
              <w:rPr>
                <w:noProof/>
                <w:webHidden/>
              </w:rPr>
              <w:t>7</w:t>
            </w:r>
            <w:r w:rsidR="005B5BA6">
              <w:rPr>
                <w:noProof/>
                <w:webHidden/>
              </w:rPr>
              <w:fldChar w:fldCharType="end"/>
            </w:r>
          </w:hyperlink>
        </w:p>
        <w:p w14:paraId="7EAC3D33" w14:textId="37A962E5" w:rsidR="005B5BA6" w:rsidRDefault="00000000">
          <w:pPr>
            <w:pStyle w:val="TOC1"/>
            <w:tabs>
              <w:tab w:val="left" w:pos="660"/>
              <w:tab w:val="right" w:leader="dot" w:pos="9350"/>
            </w:tabs>
            <w:rPr>
              <w:rFonts w:eastAsiaTheme="minorEastAsia"/>
              <w:noProof/>
              <w:sz w:val="24"/>
              <w:szCs w:val="24"/>
            </w:rPr>
          </w:pPr>
          <w:hyperlink w:anchor="_Toc173860861" w:history="1">
            <w:r w:rsidR="005B5BA6" w:rsidRPr="00191B62">
              <w:rPr>
                <w:rStyle w:val="Hyperlink"/>
                <w:noProof/>
              </w:rPr>
              <w:t>III.</w:t>
            </w:r>
            <w:r w:rsidR="005B5BA6">
              <w:rPr>
                <w:rFonts w:eastAsiaTheme="minorEastAsia"/>
                <w:noProof/>
                <w:sz w:val="24"/>
                <w:szCs w:val="24"/>
              </w:rPr>
              <w:tab/>
            </w:r>
            <w:r w:rsidR="005B5BA6" w:rsidRPr="00191B62">
              <w:rPr>
                <w:rStyle w:val="Hyperlink"/>
                <w:noProof/>
              </w:rPr>
              <w:t>Data and Technology</w:t>
            </w:r>
            <w:r w:rsidR="005B5BA6">
              <w:rPr>
                <w:noProof/>
                <w:webHidden/>
              </w:rPr>
              <w:tab/>
            </w:r>
            <w:r w:rsidR="005B5BA6">
              <w:rPr>
                <w:noProof/>
                <w:webHidden/>
              </w:rPr>
              <w:fldChar w:fldCharType="begin"/>
            </w:r>
            <w:r w:rsidR="005B5BA6">
              <w:rPr>
                <w:noProof/>
                <w:webHidden/>
              </w:rPr>
              <w:instrText xml:space="preserve"> PAGEREF _Toc173860861 \h </w:instrText>
            </w:r>
            <w:r w:rsidR="005B5BA6">
              <w:rPr>
                <w:noProof/>
                <w:webHidden/>
              </w:rPr>
            </w:r>
            <w:r w:rsidR="005B5BA6">
              <w:rPr>
                <w:noProof/>
                <w:webHidden/>
              </w:rPr>
              <w:fldChar w:fldCharType="separate"/>
            </w:r>
            <w:r w:rsidR="005B5BA6">
              <w:rPr>
                <w:noProof/>
                <w:webHidden/>
              </w:rPr>
              <w:t>9</w:t>
            </w:r>
            <w:r w:rsidR="005B5BA6">
              <w:rPr>
                <w:noProof/>
                <w:webHidden/>
              </w:rPr>
              <w:fldChar w:fldCharType="end"/>
            </w:r>
          </w:hyperlink>
        </w:p>
        <w:p w14:paraId="30B4C5F0" w14:textId="29A5EA8F" w:rsidR="005B5BA6" w:rsidRDefault="00000000">
          <w:pPr>
            <w:pStyle w:val="TOC2"/>
            <w:tabs>
              <w:tab w:val="left" w:pos="660"/>
              <w:tab w:val="right" w:leader="dot" w:pos="9350"/>
            </w:tabs>
            <w:rPr>
              <w:rFonts w:eastAsiaTheme="minorEastAsia"/>
              <w:noProof/>
              <w:sz w:val="24"/>
              <w:szCs w:val="24"/>
            </w:rPr>
          </w:pPr>
          <w:hyperlink w:anchor="_Toc173860862" w:history="1">
            <w:r w:rsidR="005B5BA6" w:rsidRPr="00191B62">
              <w:rPr>
                <w:rStyle w:val="Hyperlink"/>
                <w:noProof/>
              </w:rPr>
              <w:t>A.</w:t>
            </w:r>
            <w:r w:rsidR="005B5BA6">
              <w:rPr>
                <w:rFonts w:eastAsiaTheme="minorEastAsia"/>
                <w:noProof/>
                <w:sz w:val="24"/>
                <w:szCs w:val="24"/>
              </w:rPr>
              <w:tab/>
            </w:r>
            <w:r w:rsidR="005B5BA6" w:rsidRPr="00191B62">
              <w:rPr>
                <w:rStyle w:val="Hyperlink"/>
                <w:noProof/>
              </w:rPr>
              <w:t>State Systems</w:t>
            </w:r>
            <w:r w:rsidR="005B5BA6">
              <w:rPr>
                <w:noProof/>
                <w:webHidden/>
              </w:rPr>
              <w:tab/>
            </w:r>
            <w:r w:rsidR="005B5BA6">
              <w:rPr>
                <w:noProof/>
                <w:webHidden/>
              </w:rPr>
              <w:fldChar w:fldCharType="begin"/>
            </w:r>
            <w:r w:rsidR="005B5BA6">
              <w:rPr>
                <w:noProof/>
                <w:webHidden/>
              </w:rPr>
              <w:instrText xml:space="preserve"> PAGEREF _Toc173860862 \h </w:instrText>
            </w:r>
            <w:r w:rsidR="005B5BA6">
              <w:rPr>
                <w:noProof/>
                <w:webHidden/>
              </w:rPr>
            </w:r>
            <w:r w:rsidR="005B5BA6">
              <w:rPr>
                <w:noProof/>
                <w:webHidden/>
              </w:rPr>
              <w:fldChar w:fldCharType="separate"/>
            </w:r>
            <w:r w:rsidR="005B5BA6">
              <w:rPr>
                <w:noProof/>
                <w:webHidden/>
              </w:rPr>
              <w:t>9</w:t>
            </w:r>
            <w:r w:rsidR="005B5BA6">
              <w:rPr>
                <w:noProof/>
                <w:webHidden/>
              </w:rPr>
              <w:fldChar w:fldCharType="end"/>
            </w:r>
          </w:hyperlink>
        </w:p>
        <w:p w14:paraId="221A5E22" w14:textId="1654C4E6" w:rsidR="005B5BA6" w:rsidRDefault="00000000">
          <w:pPr>
            <w:pStyle w:val="TOC3"/>
            <w:tabs>
              <w:tab w:val="left" w:pos="880"/>
              <w:tab w:val="right" w:leader="dot" w:pos="9350"/>
            </w:tabs>
            <w:rPr>
              <w:rFonts w:eastAsiaTheme="minorEastAsia"/>
              <w:noProof/>
              <w:sz w:val="24"/>
              <w:szCs w:val="24"/>
            </w:rPr>
          </w:pPr>
          <w:hyperlink w:anchor="_Toc173860863" w:history="1">
            <w:r w:rsidR="005B5BA6" w:rsidRPr="00191B62">
              <w:rPr>
                <w:rStyle w:val="Hyperlink"/>
                <w:noProof/>
              </w:rPr>
              <w:t>1.</w:t>
            </w:r>
            <w:r w:rsidR="005B5BA6">
              <w:rPr>
                <w:rFonts w:eastAsiaTheme="minorEastAsia"/>
                <w:noProof/>
                <w:sz w:val="24"/>
                <w:szCs w:val="24"/>
              </w:rPr>
              <w:tab/>
            </w:r>
            <w:r w:rsidR="005B5BA6" w:rsidRPr="00191B62">
              <w:rPr>
                <w:rStyle w:val="Hyperlink"/>
                <w:noProof/>
              </w:rPr>
              <w:t>Core Medicaid Management Information System (</w:t>
            </w:r>
            <w:r w:rsidR="005B5BA6" w:rsidRPr="00191B62">
              <w:rPr>
                <w:rStyle w:val="Hyperlink"/>
                <w:i/>
                <w:iCs/>
                <w:noProof/>
              </w:rPr>
              <w:t>Core</w:t>
            </w:r>
            <w:r w:rsidR="005B5BA6" w:rsidRPr="00191B62">
              <w:rPr>
                <w:rStyle w:val="Hyperlink"/>
                <w:noProof/>
              </w:rPr>
              <w:t>MMIS)</w:t>
            </w:r>
            <w:r w:rsidR="005B5BA6">
              <w:rPr>
                <w:noProof/>
                <w:webHidden/>
              </w:rPr>
              <w:tab/>
            </w:r>
            <w:r w:rsidR="005B5BA6">
              <w:rPr>
                <w:noProof/>
                <w:webHidden/>
              </w:rPr>
              <w:fldChar w:fldCharType="begin"/>
            </w:r>
            <w:r w:rsidR="005B5BA6">
              <w:rPr>
                <w:noProof/>
                <w:webHidden/>
              </w:rPr>
              <w:instrText xml:space="preserve"> PAGEREF _Toc173860863 \h </w:instrText>
            </w:r>
            <w:r w:rsidR="005B5BA6">
              <w:rPr>
                <w:noProof/>
                <w:webHidden/>
              </w:rPr>
            </w:r>
            <w:r w:rsidR="005B5BA6">
              <w:rPr>
                <w:noProof/>
                <w:webHidden/>
              </w:rPr>
              <w:fldChar w:fldCharType="separate"/>
            </w:r>
            <w:r w:rsidR="005B5BA6">
              <w:rPr>
                <w:noProof/>
                <w:webHidden/>
              </w:rPr>
              <w:t>9</w:t>
            </w:r>
            <w:r w:rsidR="005B5BA6">
              <w:rPr>
                <w:noProof/>
                <w:webHidden/>
              </w:rPr>
              <w:fldChar w:fldCharType="end"/>
            </w:r>
          </w:hyperlink>
        </w:p>
        <w:p w14:paraId="6899FEF0" w14:textId="68AE7D37" w:rsidR="005B5BA6" w:rsidRDefault="00000000">
          <w:pPr>
            <w:pStyle w:val="TOC3"/>
            <w:tabs>
              <w:tab w:val="left" w:pos="880"/>
              <w:tab w:val="right" w:leader="dot" w:pos="9350"/>
            </w:tabs>
            <w:rPr>
              <w:rFonts w:eastAsiaTheme="minorEastAsia"/>
              <w:noProof/>
              <w:sz w:val="24"/>
              <w:szCs w:val="24"/>
            </w:rPr>
          </w:pPr>
          <w:hyperlink w:anchor="_Toc173860864" w:history="1">
            <w:r w:rsidR="005B5BA6" w:rsidRPr="00191B62">
              <w:rPr>
                <w:rStyle w:val="Hyperlink"/>
                <w:noProof/>
              </w:rPr>
              <w:t>2.</w:t>
            </w:r>
            <w:r w:rsidR="005B5BA6">
              <w:rPr>
                <w:rFonts w:eastAsiaTheme="minorEastAsia"/>
                <w:noProof/>
                <w:sz w:val="24"/>
                <w:szCs w:val="24"/>
              </w:rPr>
              <w:tab/>
            </w:r>
            <w:r w:rsidR="005B5BA6" w:rsidRPr="00191B62">
              <w:rPr>
                <w:rStyle w:val="Hyperlink"/>
                <w:noProof/>
              </w:rPr>
              <w:t>Enterprise Data Warehouse (EDW)</w:t>
            </w:r>
            <w:r w:rsidR="005B5BA6">
              <w:rPr>
                <w:noProof/>
                <w:webHidden/>
              </w:rPr>
              <w:tab/>
            </w:r>
            <w:r w:rsidR="005B5BA6">
              <w:rPr>
                <w:noProof/>
                <w:webHidden/>
              </w:rPr>
              <w:fldChar w:fldCharType="begin"/>
            </w:r>
            <w:r w:rsidR="005B5BA6">
              <w:rPr>
                <w:noProof/>
                <w:webHidden/>
              </w:rPr>
              <w:instrText xml:space="preserve"> PAGEREF _Toc173860864 \h </w:instrText>
            </w:r>
            <w:r w:rsidR="005B5BA6">
              <w:rPr>
                <w:noProof/>
                <w:webHidden/>
              </w:rPr>
            </w:r>
            <w:r w:rsidR="005B5BA6">
              <w:rPr>
                <w:noProof/>
                <w:webHidden/>
              </w:rPr>
              <w:fldChar w:fldCharType="separate"/>
            </w:r>
            <w:r w:rsidR="005B5BA6">
              <w:rPr>
                <w:noProof/>
                <w:webHidden/>
              </w:rPr>
              <w:t>9</w:t>
            </w:r>
            <w:r w:rsidR="005B5BA6">
              <w:rPr>
                <w:noProof/>
                <w:webHidden/>
              </w:rPr>
              <w:fldChar w:fldCharType="end"/>
            </w:r>
          </w:hyperlink>
        </w:p>
        <w:p w14:paraId="76D62D0D" w14:textId="69687E07" w:rsidR="005B5BA6" w:rsidRDefault="00000000">
          <w:pPr>
            <w:pStyle w:val="TOC3"/>
            <w:tabs>
              <w:tab w:val="left" w:pos="880"/>
              <w:tab w:val="right" w:leader="dot" w:pos="9350"/>
            </w:tabs>
            <w:rPr>
              <w:rFonts w:eastAsiaTheme="minorEastAsia"/>
              <w:noProof/>
              <w:sz w:val="24"/>
              <w:szCs w:val="24"/>
            </w:rPr>
          </w:pPr>
          <w:hyperlink w:anchor="_Toc173860865" w:history="1">
            <w:r w:rsidR="005B5BA6" w:rsidRPr="00191B62">
              <w:rPr>
                <w:rStyle w:val="Hyperlink"/>
                <w:noProof/>
                <w:lang w:bidi="en-US"/>
              </w:rPr>
              <w:t>3.</w:t>
            </w:r>
            <w:r w:rsidR="005B5BA6">
              <w:rPr>
                <w:rFonts w:eastAsiaTheme="minorEastAsia"/>
                <w:noProof/>
                <w:sz w:val="24"/>
                <w:szCs w:val="24"/>
              </w:rPr>
              <w:tab/>
            </w:r>
            <w:r w:rsidR="005B5BA6" w:rsidRPr="00191B62">
              <w:rPr>
                <w:rStyle w:val="Hyperlink"/>
                <w:noProof/>
              </w:rPr>
              <w:t>Social Services Data Warehouse (SSDW)</w:t>
            </w:r>
            <w:r w:rsidR="005B5BA6">
              <w:rPr>
                <w:noProof/>
                <w:webHidden/>
              </w:rPr>
              <w:tab/>
            </w:r>
            <w:r w:rsidR="005B5BA6">
              <w:rPr>
                <w:noProof/>
                <w:webHidden/>
              </w:rPr>
              <w:fldChar w:fldCharType="begin"/>
            </w:r>
            <w:r w:rsidR="005B5BA6">
              <w:rPr>
                <w:noProof/>
                <w:webHidden/>
              </w:rPr>
              <w:instrText xml:space="preserve"> PAGEREF _Toc173860865 \h </w:instrText>
            </w:r>
            <w:r w:rsidR="005B5BA6">
              <w:rPr>
                <w:noProof/>
                <w:webHidden/>
              </w:rPr>
            </w:r>
            <w:r w:rsidR="005B5BA6">
              <w:rPr>
                <w:noProof/>
                <w:webHidden/>
              </w:rPr>
              <w:fldChar w:fldCharType="separate"/>
            </w:r>
            <w:r w:rsidR="005B5BA6">
              <w:rPr>
                <w:noProof/>
                <w:webHidden/>
              </w:rPr>
              <w:t>10</w:t>
            </w:r>
            <w:r w:rsidR="005B5BA6">
              <w:rPr>
                <w:noProof/>
                <w:webHidden/>
              </w:rPr>
              <w:fldChar w:fldCharType="end"/>
            </w:r>
          </w:hyperlink>
        </w:p>
        <w:p w14:paraId="118B5332" w14:textId="3E66261E" w:rsidR="005B5BA6" w:rsidRDefault="00000000">
          <w:pPr>
            <w:pStyle w:val="TOC2"/>
            <w:tabs>
              <w:tab w:val="left" w:pos="660"/>
              <w:tab w:val="right" w:leader="dot" w:pos="9350"/>
            </w:tabs>
            <w:rPr>
              <w:rFonts w:eastAsiaTheme="minorEastAsia"/>
              <w:noProof/>
              <w:sz w:val="24"/>
              <w:szCs w:val="24"/>
            </w:rPr>
          </w:pPr>
          <w:hyperlink w:anchor="_Toc173860866" w:history="1">
            <w:r w:rsidR="005B5BA6" w:rsidRPr="00191B62">
              <w:rPr>
                <w:rStyle w:val="Hyperlink"/>
                <w:noProof/>
              </w:rPr>
              <w:t>B.</w:t>
            </w:r>
            <w:r w:rsidR="005B5BA6">
              <w:rPr>
                <w:rFonts w:eastAsiaTheme="minorEastAsia"/>
                <w:noProof/>
                <w:sz w:val="24"/>
                <w:szCs w:val="24"/>
              </w:rPr>
              <w:tab/>
            </w:r>
            <w:r w:rsidR="005B5BA6" w:rsidRPr="00191B62">
              <w:rPr>
                <w:rStyle w:val="Hyperlink"/>
                <w:noProof/>
              </w:rPr>
              <w:t>Contractor Databases and Systems</w:t>
            </w:r>
            <w:r w:rsidR="005B5BA6">
              <w:rPr>
                <w:noProof/>
                <w:webHidden/>
              </w:rPr>
              <w:tab/>
            </w:r>
            <w:r w:rsidR="005B5BA6">
              <w:rPr>
                <w:noProof/>
                <w:webHidden/>
              </w:rPr>
              <w:fldChar w:fldCharType="begin"/>
            </w:r>
            <w:r w:rsidR="005B5BA6">
              <w:rPr>
                <w:noProof/>
                <w:webHidden/>
              </w:rPr>
              <w:instrText xml:space="preserve"> PAGEREF _Toc173860866 \h </w:instrText>
            </w:r>
            <w:r w:rsidR="005B5BA6">
              <w:rPr>
                <w:noProof/>
                <w:webHidden/>
              </w:rPr>
            </w:r>
            <w:r w:rsidR="005B5BA6">
              <w:rPr>
                <w:noProof/>
                <w:webHidden/>
              </w:rPr>
              <w:fldChar w:fldCharType="separate"/>
            </w:r>
            <w:r w:rsidR="005B5BA6">
              <w:rPr>
                <w:noProof/>
                <w:webHidden/>
              </w:rPr>
              <w:t>10</w:t>
            </w:r>
            <w:r w:rsidR="005B5BA6">
              <w:rPr>
                <w:noProof/>
                <w:webHidden/>
              </w:rPr>
              <w:fldChar w:fldCharType="end"/>
            </w:r>
          </w:hyperlink>
        </w:p>
        <w:p w14:paraId="2903683A" w14:textId="63DA2CA9" w:rsidR="005B5BA6" w:rsidRDefault="00000000">
          <w:pPr>
            <w:pStyle w:val="TOC3"/>
            <w:tabs>
              <w:tab w:val="left" w:pos="880"/>
              <w:tab w:val="right" w:leader="dot" w:pos="9350"/>
            </w:tabs>
            <w:rPr>
              <w:rFonts w:eastAsiaTheme="minorEastAsia"/>
              <w:noProof/>
              <w:sz w:val="24"/>
              <w:szCs w:val="24"/>
            </w:rPr>
          </w:pPr>
          <w:hyperlink w:anchor="_Toc173860867" w:history="1">
            <w:r w:rsidR="005B5BA6" w:rsidRPr="00191B62">
              <w:rPr>
                <w:rStyle w:val="Hyperlink"/>
                <w:noProof/>
              </w:rPr>
              <w:t>1.</w:t>
            </w:r>
            <w:r w:rsidR="005B5BA6">
              <w:rPr>
                <w:rFonts w:eastAsiaTheme="minorEastAsia"/>
                <w:noProof/>
                <w:sz w:val="24"/>
                <w:szCs w:val="24"/>
              </w:rPr>
              <w:tab/>
            </w:r>
            <w:r w:rsidR="005B5BA6" w:rsidRPr="00191B62">
              <w:rPr>
                <w:rStyle w:val="Hyperlink"/>
                <w:noProof/>
              </w:rPr>
              <w:t>Privacy and Security</w:t>
            </w:r>
            <w:r w:rsidR="005B5BA6">
              <w:rPr>
                <w:noProof/>
                <w:webHidden/>
              </w:rPr>
              <w:tab/>
            </w:r>
            <w:r w:rsidR="005B5BA6">
              <w:rPr>
                <w:noProof/>
                <w:webHidden/>
              </w:rPr>
              <w:fldChar w:fldCharType="begin"/>
            </w:r>
            <w:r w:rsidR="005B5BA6">
              <w:rPr>
                <w:noProof/>
                <w:webHidden/>
              </w:rPr>
              <w:instrText xml:space="preserve"> PAGEREF _Toc173860867 \h </w:instrText>
            </w:r>
            <w:r w:rsidR="005B5BA6">
              <w:rPr>
                <w:noProof/>
                <w:webHidden/>
              </w:rPr>
            </w:r>
            <w:r w:rsidR="005B5BA6">
              <w:rPr>
                <w:noProof/>
                <w:webHidden/>
              </w:rPr>
              <w:fldChar w:fldCharType="separate"/>
            </w:r>
            <w:r w:rsidR="005B5BA6">
              <w:rPr>
                <w:noProof/>
                <w:webHidden/>
              </w:rPr>
              <w:t>11</w:t>
            </w:r>
            <w:r w:rsidR="005B5BA6">
              <w:rPr>
                <w:noProof/>
                <w:webHidden/>
              </w:rPr>
              <w:fldChar w:fldCharType="end"/>
            </w:r>
          </w:hyperlink>
        </w:p>
        <w:p w14:paraId="02C2425B" w14:textId="25C0F8DD" w:rsidR="005B5BA6" w:rsidRDefault="00000000">
          <w:pPr>
            <w:pStyle w:val="TOC2"/>
            <w:tabs>
              <w:tab w:val="left" w:pos="880"/>
              <w:tab w:val="right" w:leader="dot" w:pos="9350"/>
            </w:tabs>
            <w:rPr>
              <w:rFonts w:eastAsiaTheme="minorEastAsia"/>
              <w:noProof/>
              <w:sz w:val="24"/>
              <w:szCs w:val="24"/>
            </w:rPr>
          </w:pPr>
          <w:hyperlink w:anchor="_Toc173860868" w:history="1">
            <w:r w:rsidR="005B5BA6" w:rsidRPr="00191B62">
              <w:rPr>
                <w:rStyle w:val="Hyperlink"/>
                <w:noProof/>
              </w:rPr>
              <w:t>C.</w:t>
            </w:r>
            <w:r w:rsidR="005B5BA6">
              <w:rPr>
                <w:rFonts w:eastAsiaTheme="minorEastAsia"/>
                <w:noProof/>
                <w:sz w:val="24"/>
                <w:szCs w:val="24"/>
              </w:rPr>
              <w:tab/>
            </w:r>
            <w:r w:rsidR="005B5BA6" w:rsidRPr="00191B62">
              <w:rPr>
                <w:rStyle w:val="Hyperlink"/>
                <w:noProof/>
              </w:rPr>
              <w:t>Accessing and Utilizing State Data</w:t>
            </w:r>
            <w:r w:rsidR="005B5BA6">
              <w:rPr>
                <w:noProof/>
                <w:webHidden/>
              </w:rPr>
              <w:tab/>
            </w:r>
            <w:r w:rsidR="005B5BA6">
              <w:rPr>
                <w:noProof/>
                <w:webHidden/>
              </w:rPr>
              <w:fldChar w:fldCharType="begin"/>
            </w:r>
            <w:r w:rsidR="005B5BA6">
              <w:rPr>
                <w:noProof/>
                <w:webHidden/>
              </w:rPr>
              <w:instrText xml:space="preserve"> PAGEREF _Toc173860868 \h </w:instrText>
            </w:r>
            <w:r w:rsidR="005B5BA6">
              <w:rPr>
                <w:noProof/>
                <w:webHidden/>
              </w:rPr>
            </w:r>
            <w:r w:rsidR="005B5BA6">
              <w:rPr>
                <w:noProof/>
                <w:webHidden/>
              </w:rPr>
              <w:fldChar w:fldCharType="separate"/>
            </w:r>
            <w:r w:rsidR="005B5BA6">
              <w:rPr>
                <w:noProof/>
                <w:webHidden/>
              </w:rPr>
              <w:t>12</w:t>
            </w:r>
            <w:r w:rsidR="005B5BA6">
              <w:rPr>
                <w:noProof/>
                <w:webHidden/>
              </w:rPr>
              <w:fldChar w:fldCharType="end"/>
            </w:r>
          </w:hyperlink>
        </w:p>
        <w:p w14:paraId="717842E5" w14:textId="617D9063" w:rsidR="005B5BA6" w:rsidRDefault="00000000">
          <w:pPr>
            <w:pStyle w:val="TOC2"/>
            <w:tabs>
              <w:tab w:val="left" w:pos="880"/>
              <w:tab w:val="right" w:leader="dot" w:pos="9350"/>
            </w:tabs>
            <w:rPr>
              <w:rFonts w:eastAsiaTheme="minorEastAsia"/>
              <w:noProof/>
              <w:sz w:val="24"/>
              <w:szCs w:val="24"/>
            </w:rPr>
          </w:pPr>
          <w:hyperlink w:anchor="_Toc173860869" w:history="1">
            <w:r w:rsidR="005B5BA6" w:rsidRPr="00191B62">
              <w:rPr>
                <w:rStyle w:val="Hyperlink"/>
                <w:noProof/>
              </w:rPr>
              <w:t>D.</w:t>
            </w:r>
            <w:r w:rsidR="005B5BA6">
              <w:rPr>
                <w:rFonts w:eastAsiaTheme="minorEastAsia"/>
                <w:noProof/>
                <w:sz w:val="24"/>
                <w:szCs w:val="24"/>
              </w:rPr>
              <w:tab/>
            </w:r>
            <w:r w:rsidR="005B5BA6" w:rsidRPr="00191B62">
              <w:rPr>
                <w:rStyle w:val="Hyperlink"/>
                <w:noProof/>
              </w:rPr>
              <w:t>Business Continuity-Disaster Recovery Plan</w:t>
            </w:r>
            <w:r w:rsidR="005B5BA6">
              <w:rPr>
                <w:noProof/>
                <w:webHidden/>
              </w:rPr>
              <w:tab/>
            </w:r>
            <w:r w:rsidR="005B5BA6">
              <w:rPr>
                <w:noProof/>
                <w:webHidden/>
              </w:rPr>
              <w:fldChar w:fldCharType="begin"/>
            </w:r>
            <w:r w:rsidR="005B5BA6">
              <w:rPr>
                <w:noProof/>
                <w:webHidden/>
              </w:rPr>
              <w:instrText xml:space="preserve"> PAGEREF _Toc173860869 \h </w:instrText>
            </w:r>
            <w:r w:rsidR="005B5BA6">
              <w:rPr>
                <w:noProof/>
                <w:webHidden/>
              </w:rPr>
            </w:r>
            <w:r w:rsidR="005B5BA6">
              <w:rPr>
                <w:noProof/>
                <w:webHidden/>
              </w:rPr>
              <w:fldChar w:fldCharType="separate"/>
            </w:r>
            <w:r w:rsidR="005B5BA6">
              <w:rPr>
                <w:noProof/>
                <w:webHidden/>
              </w:rPr>
              <w:t>14</w:t>
            </w:r>
            <w:r w:rsidR="005B5BA6">
              <w:rPr>
                <w:noProof/>
                <w:webHidden/>
              </w:rPr>
              <w:fldChar w:fldCharType="end"/>
            </w:r>
          </w:hyperlink>
        </w:p>
        <w:p w14:paraId="2DAB40FC" w14:textId="753AB361" w:rsidR="005B5BA6" w:rsidRDefault="00000000">
          <w:pPr>
            <w:pStyle w:val="TOC1"/>
            <w:tabs>
              <w:tab w:val="left" w:pos="660"/>
              <w:tab w:val="right" w:leader="dot" w:pos="9350"/>
            </w:tabs>
            <w:rPr>
              <w:rFonts w:eastAsiaTheme="minorEastAsia"/>
              <w:noProof/>
              <w:sz w:val="24"/>
              <w:szCs w:val="24"/>
            </w:rPr>
          </w:pPr>
          <w:hyperlink w:anchor="_Toc173860870" w:history="1">
            <w:r w:rsidR="005B5BA6" w:rsidRPr="00191B62">
              <w:rPr>
                <w:rStyle w:val="Hyperlink"/>
                <w:noProof/>
              </w:rPr>
              <w:t>IV.</w:t>
            </w:r>
            <w:r w:rsidR="005B5BA6">
              <w:rPr>
                <w:rFonts w:eastAsiaTheme="minorEastAsia"/>
                <w:noProof/>
                <w:sz w:val="24"/>
                <w:szCs w:val="24"/>
              </w:rPr>
              <w:tab/>
            </w:r>
            <w:r w:rsidR="005B5BA6" w:rsidRPr="00191B62">
              <w:rPr>
                <w:rStyle w:val="Hyperlink"/>
                <w:noProof/>
              </w:rPr>
              <w:t>Monthly Medicaid Financial Reviews (MFR)</w:t>
            </w:r>
            <w:r w:rsidR="005B5BA6">
              <w:rPr>
                <w:noProof/>
                <w:webHidden/>
              </w:rPr>
              <w:tab/>
            </w:r>
            <w:r w:rsidR="005B5BA6">
              <w:rPr>
                <w:noProof/>
                <w:webHidden/>
              </w:rPr>
              <w:fldChar w:fldCharType="begin"/>
            </w:r>
            <w:r w:rsidR="005B5BA6">
              <w:rPr>
                <w:noProof/>
                <w:webHidden/>
              </w:rPr>
              <w:instrText xml:space="preserve"> PAGEREF _Toc173860870 \h </w:instrText>
            </w:r>
            <w:r w:rsidR="005B5BA6">
              <w:rPr>
                <w:noProof/>
                <w:webHidden/>
              </w:rPr>
            </w:r>
            <w:r w:rsidR="005B5BA6">
              <w:rPr>
                <w:noProof/>
                <w:webHidden/>
              </w:rPr>
              <w:fldChar w:fldCharType="separate"/>
            </w:r>
            <w:r w:rsidR="005B5BA6">
              <w:rPr>
                <w:noProof/>
                <w:webHidden/>
              </w:rPr>
              <w:t>14</w:t>
            </w:r>
            <w:r w:rsidR="005B5BA6">
              <w:rPr>
                <w:noProof/>
                <w:webHidden/>
              </w:rPr>
              <w:fldChar w:fldCharType="end"/>
            </w:r>
          </w:hyperlink>
        </w:p>
        <w:p w14:paraId="1DE8BC6B" w14:textId="04603C4A" w:rsidR="005B5BA6" w:rsidRDefault="00000000">
          <w:pPr>
            <w:pStyle w:val="TOC2"/>
            <w:tabs>
              <w:tab w:val="left" w:pos="660"/>
              <w:tab w:val="right" w:leader="dot" w:pos="9350"/>
            </w:tabs>
            <w:rPr>
              <w:rFonts w:eastAsiaTheme="minorEastAsia"/>
              <w:noProof/>
              <w:sz w:val="24"/>
              <w:szCs w:val="24"/>
            </w:rPr>
          </w:pPr>
          <w:hyperlink w:anchor="_Toc173860871" w:history="1">
            <w:r w:rsidR="005B5BA6" w:rsidRPr="00191B62">
              <w:rPr>
                <w:rStyle w:val="Hyperlink"/>
                <w:noProof/>
              </w:rPr>
              <w:t>A.</w:t>
            </w:r>
            <w:r w:rsidR="005B5BA6">
              <w:rPr>
                <w:rFonts w:eastAsiaTheme="minorEastAsia"/>
                <w:noProof/>
                <w:sz w:val="24"/>
                <w:szCs w:val="24"/>
              </w:rPr>
              <w:tab/>
            </w:r>
            <w:r w:rsidR="005B5BA6" w:rsidRPr="00191B62">
              <w:rPr>
                <w:rStyle w:val="Hyperlink"/>
                <w:noProof/>
              </w:rPr>
              <w:t>Overview</w:t>
            </w:r>
            <w:r w:rsidR="005B5BA6">
              <w:rPr>
                <w:noProof/>
                <w:webHidden/>
              </w:rPr>
              <w:tab/>
            </w:r>
            <w:r w:rsidR="005B5BA6">
              <w:rPr>
                <w:noProof/>
                <w:webHidden/>
              </w:rPr>
              <w:fldChar w:fldCharType="begin"/>
            </w:r>
            <w:r w:rsidR="005B5BA6">
              <w:rPr>
                <w:noProof/>
                <w:webHidden/>
              </w:rPr>
              <w:instrText xml:space="preserve"> PAGEREF _Toc173860871 \h </w:instrText>
            </w:r>
            <w:r w:rsidR="005B5BA6">
              <w:rPr>
                <w:noProof/>
                <w:webHidden/>
              </w:rPr>
            </w:r>
            <w:r w:rsidR="005B5BA6">
              <w:rPr>
                <w:noProof/>
                <w:webHidden/>
              </w:rPr>
              <w:fldChar w:fldCharType="separate"/>
            </w:r>
            <w:r w:rsidR="005B5BA6">
              <w:rPr>
                <w:noProof/>
                <w:webHidden/>
              </w:rPr>
              <w:t>14</w:t>
            </w:r>
            <w:r w:rsidR="005B5BA6">
              <w:rPr>
                <w:noProof/>
                <w:webHidden/>
              </w:rPr>
              <w:fldChar w:fldCharType="end"/>
            </w:r>
          </w:hyperlink>
        </w:p>
        <w:p w14:paraId="0491298B" w14:textId="214E9E83" w:rsidR="005B5BA6" w:rsidRDefault="00000000">
          <w:pPr>
            <w:pStyle w:val="TOC2"/>
            <w:tabs>
              <w:tab w:val="left" w:pos="660"/>
              <w:tab w:val="right" w:leader="dot" w:pos="9350"/>
            </w:tabs>
            <w:rPr>
              <w:rFonts w:eastAsiaTheme="minorEastAsia"/>
              <w:noProof/>
              <w:sz w:val="24"/>
              <w:szCs w:val="24"/>
            </w:rPr>
          </w:pPr>
          <w:hyperlink w:anchor="_Toc173860872" w:history="1">
            <w:r w:rsidR="005B5BA6" w:rsidRPr="00191B62">
              <w:rPr>
                <w:rStyle w:val="Hyperlink"/>
                <w:noProof/>
              </w:rPr>
              <w:t>B.</w:t>
            </w:r>
            <w:r w:rsidR="005B5BA6">
              <w:rPr>
                <w:rFonts w:eastAsiaTheme="minorEastAsia"/>
                <w:noProof/>
                <w:sz w:val="24"/>
                <w:szCs w:val="24"/>
              </w:rPr>
              <w:tab/>
            </w:r>
            <w:r w:rsidR="005B5BA6" w:rsidRPr="00191B62">
              <w:rPr>
                <w:rStyle w:val="Hyperlink"/>
                <w:noProof/>
              </w:rPr>
              <w:t>Current Process and Inputs</w:t>
            </w:r>
            <w:r w:rsidR="005B5BA6">
              <w:rPr>
                <w:noProof/>
                <w:webHidden/>
              </w:rPr>
              <w:tab/>
            </w:r>
            <w:r w:rsidR="005B5BA6">
              <w:rPr>
                <w:noProof/>
                <w:webHidden/>
              </w:rPr>
              <w:fldChar w:fldCharType="begin"/>
            </w:r>
            <w:r w:rsidR="005B5BA6">
              <w:rPr>
                <w:noProof/>
                <w:webHidden/>
              </w:rPr>
              <w:instrText xml:space="preserve"> PAGEREF _Toc173860872 \h </w:instrText>
            </w:r>
            <w:r w:rsidR="005B5BA6">
              <w:rPr>
                <w:noProof/>
                <w:webHidden/>
              </w:rPr>
            </w:r>
            <w:r w:rsidR="005B5BA6">
              <w:rPr>
                <w:noProof/>
                <w:webHidden/>
              </w:rPr>
              <w:fldChar w:fldCharType="separate"/>
            </w:r>
            <w:r w:rsidR="005B5BA6">
              <w:rPr>
                <w:noProof/>
                <w:webHidden/>
              </w:rPr>
              <w:t>14</w:t>
            </w:r>
            <w:r w:rsidR="005B5BA6">
              <w:rPr>
                <w:noProof/>
                <w:webHidden/>
              </w:rPr>
              <w:fldChar w:fldCharType="end"/>
            </w:r>
          </w:hyperlink>
        </w:p>
        <w:p w14:paraId="4FF376B6" w14:textId="42394119" w:rsidR="005B5BA6" w:rsidRDefault="00000000">
          <w:pPr>
            <w:pStyle w:val="TOC3"/>
            <w:tabs>
              <w:tab w:val="left" w:pos="880"/>
              <w:tab w:val="right" w:leader="dot" w:pos="9350"/>
            </w:tabs>
            <w:rPr>
              <w:rFonts w:eastAsiaTheme="minorEastAsia"/>
              <w:noProof/>
              <w:sz w:val="24"/>
              <w:szCs w:val="24"/>
            </w:rPr>
          </w:pPr>
          <w:hyperlink w:anchor="_Toc173860873" w:history="1">
            <w:r w:rsidR="005B5BA6" w:rsidRPr="00191B62">
              <w:rPr>
                <w:rStyle w:val="Hyperlink"/>
                <w:noProof/>
              </w:rPr>
              <w:t>1.</w:t>
            </w:r>
            <w:r w:rsidR="005B5BA6">
              <w:rPr>
                <w:rFonts w:eastAsiaTheme="minorEastAsia"/>
                <w:noProof/>
                <w:sz w:val="24"/>
                <w:szCs w:val="24"/>
              </w:rPr>
              <w:tab/>
            </w:r>
            <w:r w:rsidR="005B5BA6" w:rsidRPr="00191B62">
              <w:rPr>
                <w:rStyle w:val="Hyperlink"/>
                <w:noProof/>
              </w:rPr>
              <w:t>EDW Extract</w:t>
            </w:r>
            <w:r w:rsidR="005B5BA6">
              <w:rPr>
                <w:noProof/>
                <w:webHidden/>
              </w:rPr>
              <w:tab/>
            </w:r>
            <w:r w:rsidR="005B5BA6">
              <w:rPr>
                <w:noProof/>
                <w:webHidden/>
              </w:rPr>
              <w:fldChar w:fldCharType="begin"/>
            </w:r>
            <w:r w:rsidR="005B5BA6">
              <w:rPr>
                <w:noProof/>
                <w:webHidden/>
              </w:rPr>
              <w:instrText xml:space="preserve"> PAGEREF _Toc173860873 \h </w:instrText>
            </w:r>
            <w:r w:rsidR="005B5BA6">
              <w:rPr>
                <w:noProof/>
                <w:webHidden/>
              </w:rPr>
            </w:r>
            <w:r w:rsidR="005B5BA6">
              <w:rPr>
                <w:noProof/>
                <w:webHidden/>
              </w:rPr>
              <w:fldChar w:fldCharType="separate"/>
            </w:r>
            <w:r w:rsidR="005B5BA6">
              <w:rPr>
                <w:noProof/>
                <w:webHidden/>
              </w:rPr>
              <w:t>15</w:t>
            </w:r>
            <w:r w:rsidR="005B5BA6">
              <w:rPr>
                <w:noProof/>
                <w:webHidden/>
              </w:rPr>
              <w:fldChar w:fldCharType="end"/>
            </w:r>
          </w:hyperlink>
        </w:p>
        <w:p w14:paraId="4A1E0D51" w14:textId="7689446A" w:rsidR="005B5BA6" w:rsidRDefault="00000000">
          <w:pPr>
            <w:pStyle w:val="TOC3"/>
            <w:tabs>
              <w:tab w:val="left" w:pos="880"/>
              <w:tab w:val="right" w:leader="dot" w:pos="9350"/>
            </w:tabs>
            <w:rPr>
              <w:rFonts w:eastAsiaTheme="minorEastAsia"/>
              <w:noProof/>
              <w:sz w:val="24"/>
              <w:szCs w:val="24"/>
            </w:rPr>
          </w:pPr>
          <w:hyperlink w:anchor="_Toc173860874" w:history="1">
            <w:r w:rsidR="005B5BA6" w:rsidRPr="00191B62">
              <w:rPr>
                <w:rStyle w:val="Hyperlink"/>
                <w:noProof/>
              </w:rPr>
              <w:t>2.</w:t>
            </w:r>
            <w:r w:rsidR="005B5BA6">
              <w:rPr>
                <w:rFonts w:eastAsiaTheme="minorEastAsia"/>
                <w:noProof/>
                <w:sz w:val="24"/>
                <w:szCs w:val="24"/>
              </w:rPr>
              <w:tab/>
            </w:r>
            <w:r w:rsidR="005B5BA6" w:rsidRPr="00191B62">
              <w:rPr>
                <w:rStyle w:val="Hyperlink"/>
                <w:noProof/>
              </w:rPr>
              <w:t>State Staff</w:t>
            </w:r>
            <w:r w:rsidR="005B5BA6">
              <w:rPr>
                <w:noProof/>
                <w:webHidden/>
              </w:rPr>
              <w:tab/>
            </w:r>
            <w:r w:rsidR="005B5BA6">
              <w:rPr>
                <w:noProof/>
                <w:webHidden/>
              </w:rPr>
              <w:fldChar w:fldCharType="begin"/>
            </w:r>
            <w:r w:rsidR="005B5BA6">
              <w:rPr>
                <w:noProof/>
                <w:webHidden/>
              </w:rPr>
              <w:instrText xml:space="preserve"> PAGEREF _Toc173860874 \h </w:instrText>
            </w:r>
            <w:r w:rsidR="005B5BA6">
              <w:rPr>
                <w:noProof/>
                <w:webHidden/>
              </w:rPr>
            </w:r>
            <w:r w:rsidR="005B5BA6">
              <w:rPr>
                <w:noProof/>
                <w:webHidden/>
              </w:rPr>
              <w:fldChar w:fldCharType="separate"/>
            </w:r>
            <w:r w:rsidR="005B5BA6">
              <w:rPr>
                <w:noProof/>
                <w:webHidden/>
              </w:rPr>
              <w:t>15</w:t>
            </w:r>
            <w:r w:rsidR="005B5BA6">
              <w:rPr>
                <w:noProof/>
                <w:webHidden/>
              </w:rPr>
              <w:fldChar w:fldCharType="end"/>
            </w:r>
          </w:hyperlink>
        </w:p>
        <w:p w14:paraId="7DF1B729" w14:textId="26A9A4FB" w:rsidR="005B5BA6" w:rsidRDefault="00000000">
          <w:pPr>
            <w:pStyle w:val="TOC3"/>
            <w:tabs>
              <w:tab w:val="left" w:pos="880"/>
              <w:tab w:val="right" w:leader="dot" w:pos="9350"/>
            </w:tabs>
            <w:rPr>
              <w:rFonts w:eastAsiaTheme="minorEastAsia"/>
              <w:noProof/>
              <w:sz w:val="24"/>
              <w:szCs w:val="24"/>
            </w:rPr>
          </w:pPr>
          <w:hyperlink w:anchor="_Toc173860875" w:history="1">
            <w:r w:rsidR="005B5BA6" w:rsidRPr="00191B62">
              <w:rPr>
                <w:rStyle w:val="Hyperlink"/>
                <w:noProof/>
              </w:rPr>
              <w:t>3.</w:t>
            </w:r>
            <w:r w:rsidR="005B5BA6">
              <w:rPr>
                <w:rFonts w:eastAsiaTheme="minorEastAsia"/>
                <w:noProof/>
                <w:sz w:val="24"/>
                <w:szCs w:val="24"/>
              </w:rPr>
              <w:tab/>
            </w:r>
            <w:r w:rsidR="005B5BA6" w:rsidRPr="00191B62">
              <w:rPr>
                <w:rStyle w:val="Hyperlink"/>
                <w:noProof/>
              </w:rPr>
              <w:t>Pharmacy Benefits Manager (PBM) and Other State Contractors</w:t>
            </w:r>
            <w:r w:rsidR="005B5BA6">
              <w:rPr>
                <w:noProof/>
                <w:webHidden/>
              </w:rPr>
              <w:tab/>
            </w:r>
            <w:r w:rsidR="005B5BA6">
              <w:rPr>
                <w:noProof/>
                <w:webHidden/>
              </w:rPr>
              <w:fldChar w:fldCharType="begin"/>
            </w:r>
            <w:r w:rsidR="005B5BA6">
              <w:rPr>
                <w:noProof/>
                <w:webHidden/>
              </w:rPr>
              <w:instrText xml:space="preserve"> PAGEREF _Toc173860875 \h </w:instrText>
            </w:r>
            <w:r w:rsidR="005B5BA6">
              <w:rPr>
                <w:noProof/>
                <w:webHidden/>
              </w:rPr>
            </w:r>
            <w:r w:rsidR="005B5BA6">
              <w:rPr>
                <w:noProof/>
                <w:webHidden/>
              </w:rPr>
              <w:fldChar w:fldCharType="separate"/>
            </w:r>
            <w:r w:rsidR="005B5BA6">
              <w:rPr>
                <w:noProof/>
                <w:webHidden/>
              </w:rPr>
              <w:t>15</w:t>
            </w:r>
            <w:r w:rsidR="005B5BA6">
              <w:rPr>
                <w:noProof/>
                <w:webHidden/>
              </w:rPr>
              <w:fldChar w:fldCharType="end"/>
            </w:r>
          </w:hyperlink>
        </w:p>
        <w:p w14:paraId="3D0C9ED3" w14:textId="00AFB78E" w:rsidR="005B5BA6" w:rsidRDefault="00000000">
          <w:pPr>
            <w:pStyle w:val="TOC2"/>
            <w:tabs>
              <w:tab w:val="left" w:pos="880"/>
              <w:tab w:val="right" w:leader="dot" w:pos="9350"/>
            </w:tabs>
            <w:rPr>
              <w:rFonts w:eastAsiaTheme="minorEastAsia"/>
              <w:noProof/>
              <w:sz w:val="24"/>
              <w:szCs w:val="24"/>
            </w:rPr>
          </w:pPr>
          <w:hyperlink w:anchor="_Toc173860876" w:history="1">
            <w:r w:rsidR="005B5BA6" w:rsidRPr="00191B62">
              <w:rPr>
                <w:rStyle w:val="Hyperlink"/>
                <w:noProof/>
              </w:rPr>
              <w:t>C.</w:t>
            </w:r>
            <w:r w:rsidR="005B5BA6">
              <w:rPr>
                <w:rFonts w:eastAsiaTheme="minorEastAsia"/>
                <w:noProof/>
                <w:sz w:val="24"/>
                <w:szCs w:val="24"/>
              </w:rPr>
              <w:tab/>
            </w:r>
            <w:r w:rsidR="005B5BA6" w:rsidRPr="00191B62">
              <w:rPr>
                <w:rStyle w:val="Hyperlink"/>
                <w:noProof/>
              </w:rPr>
              <w:t>Contractor Requirements for Providing MFR Upon Request</w:t>
            </w:r>
            <w:r w:rsidR="005B5BA6">
              <w:rPr>
                <w:noProof/>
                <w:webHidden/>
              </w:rPr>
              <w:tab/>
            </w:r>
            <w:r w:rsidR="005B5BA6">
              <w:rPr>
                <w:noProof/>
                <w:webHidden/>
              </w:rPr>
              <w:fldChar w:fldCharType="begin"/>
            </w:r>
            <w:r w:rsidR="005B5BA6">
              <w:rPr>
                <w:noProof/>
                <w:webHidden/>
              </w:rPr>
              <w:instrText xml:space="preserve"> PAGEREF _Toc173860876 \h </w:instrText>
            </w:r>
            <w:r w:rsidR="005B5BA6">
              <w:rPr>
                <w:noProof/>
                <w:webHidden/>
              </w:rPr>
            </w:r>
            <w:r w:rsidR="005B5BA6">
              <w:rPr>
                <w:noProof/>
                <w:webHidden/>
              </w:rPr>
              <w:fldChar w:fldCharType="separate"/>
            </w:r>
            <w:r w:rsidR="005B5BA6">
              <w:rPr>
                <w:noProof/>
                <w:webHidden/>
              </w:rPr>
              <w:t>15</w:t>
            </w:r>
            <w:r w:rsidR="005B5BA6">
              <w:rPr>
                <w:noProof/>
                <w:webHidden/>
              </w:rPr>
              <w:fldChar w:fldCharType="end"/>
            </w:r>
          </w:hyperlink>
        </w:p>
        <w:p w14:paraId="2835D31B" w14:textId="13E698AA" w:rsidR="005B5BA6" w:rsidRDefault="00000000">
          <w:pPr>
            <w:pStyle w:val="TOC3"/>
            <w:tabs>
              <w:tab w:val="left" w:pos="880"/>
              <w:tab w:val="right" w:leader="dot" w:pos="9350"/>
            </w:tabs>
            <w:rPr>
              <w:rFonts w:eastAsiaTheme="minorEastAsia"/>
              <w:noProof/>
              <w:sz w:val="24"/>
              <w:szCs w:val="24"/>
            </w:rPr>
          </w:pPr>
          <w:hyperlink w:anchor="_Toc173860877" w:history="1">
            <w:r w:rsidR="005B5BA6" w:rsidRPr="00191B62">
              <w:rPr>
                <w:rStyle w:val="Hyperlink"/>
                <w:noProof/>
              </w:rPr>
              <w:t>1.</w:t>
            </w:r>
            <w:r w:rsidR="005B5BA6">
              <w:rPr>
                <w:rFonts w:eastAsiaTheme="minorEastAsia"/>
                <w:noProof/>
                <w:sz w:val="24"/>
                <w:szCs w:val="24"/>
              </w:rPr>
              <w:tab/>
            </w:r>
            <w:r w:rsidR="005B5BA6" w:rsidRPr="00191B62">
              <w:rPr>
                <w:rStyle w:val="Hyperlink"/>
                <w:noProof/>
              </w:rPr>
              <w:t>Methodology</w:t>
            </w:r>
            <w:r w:rsidR="005B5BA6">
              <w:rPr>
                <w:noProof/>
                <w:webHidden/>
              </w:rPr>
              <w:tab/>
            </w:r>
            <w:r w:rsidR="005B5BA6">
              <w:rPr>
                <w:noProof/>
                <w:webHidden/>
              </w:rPr>
              <w:fldChar w:fldCharType="begin"/>
            </w:r>
            <w:r w:rsidR="005B5BA6">
              <w:rPr>
                <w:noProof/>
                <w:webHidden/>
              </w:rPr>
              <w:instrText xml:space="preserve"> PAGEREF _Toc173860877 \h </w:instrText>
            </w:r>
            <w:r w:rsidR="005B5BA6">
              <w:rPr>
                <w:noProof/>
                <w:webHidden/>
              </w:rPr>
            </w:r>
            <w:r w:rsidR="005B5BA6">
              <w:rPr>
                <w:noProof/>
                <w:webHidden/>
              </w:rPr>
              <w:fldChar w:fldCharType="separate"/>
            </w:r>
            <w:r w:rsidR="005B5BA6">
              <w:rPr>
                <w:noProof/>
                <w:webHidden/>
              </w:rPr>
              <w:t>16</w:t>
            </w:r>
            <w:r w:rsidR="005B5BA6">
              <w:rPr>
                <w:noProof/>
                <w:webHidden/>
              </w:rPr>
              <w:fldChar w:fldCharType="end"/>
            </w:r>
          </w:hyperlink>
        </w:p>
        <w:p w14:paraId="33F06D1B" w14:textId="550CA9E8" w:rsidR="005B5BA6" w:rsidRDefault="00000000">
          <w:pPr>
            <w:pStyle w:val="TOC3"/>
            <w:tabs>
              <w:tab w:val="left" w:pos="880"/>
              <w:tab w:val="right" w:leader="dot" w:pos="9350"/>
            </w:tabs>
            <w:rPr>
              <w:rFonts w:eastAsiaTheme="minorEastAsia"/>
              <w:noProof/>
              <w:sz w:val="24"/>
              <w:szCs w:val="24"/>
            </w:rPr>
          </w:pPr>
          <w:hyperlink w:anchor="_Toc173860878" w:history="1">
            <w:r w:rsidR="005B5BA6" w:rsidRPr="00191B62">
              <w:rPr>
                <w:rStyle w:val="Hyperlink"/>
                <w:noProof/>
              </w:rPr>
              <w:t>2.</w:t>
            </w:r>
            <w:r w:rsidR="005B5BA6">
              <w:rPr>
                <w:rFonts w:eastAsiaTheme="minorEastAsia"/>
                <w:noProof/>
                <w:sz w:val="24"/>
                <w:szCs w:val="24"/>
              </w:rPr>
              <w:tab/>
            </w:r>
            <w:r w:rsidR="005B5BA6" w:rsidRPr="00191B62">
              <w:rPr>
                <w:rStyle w:val="Hyperlink"/>
                <w:noProof/>
                <w:lang w:bidi="en-US"/>
              </w:rPr>
              <w:t>Reporting</w:t>
            </w:r>
            <w:r w:rsidR="005B5BA6">
              <w:rPr>
                <w:noProof/>
                <w:webHidden/>
              </w:rPr>
              <w:tab/>
            </w:r>
            <w:r w:rsidR="005B5BA6">
              <w:rPr>
                <w:noProof/>
                <w:webHidden/>
              </w:rPr>
              <w:fldChar w:fldCharType="begin"/>
            </w:r>
            <w:r w:rsidR="005B5BA6">
              <w:rPr>
                <w:noProof/>
                <w:webHidden/>
              </w:rPr>
              <w:instrText xml:space="preserve"> PAGEREF _Toc173860878 \h </w:instrText>
            </w:r>
            <w:r w:rsidR="005B5BA6">
              <w:rPr>
                <w:noProof/>
                <w:webHidden/>
              </w:rPr>
            </w:r>
            <w:r w:rsidR="005B5BA6">
              <w:rPr>
                <w:noProof/>
                <w:webHidden/>
              </w:rPr>
              <w:fldChar w:fldCharType="separate"/>
            </w:r>
            <w:r w:rsidR="005B5BA6">
              <w:rPr>
                <w:noProof/>
                <w:webHidden/>
              </w:rPr>
              <w:t>16</w:t>
            </w:r>
            <w:r w:rsidR="005B5BA6">
              <w:rPr>
                <w:noProof/>
                <w:webHidden/>
              </w:rPr>
              <w:fldChar w:fldCharType="end"/>
            </w:r>
          </w:hyperlink>
        </w:p>
        <w:p w14:paraId="2996646D" w14:textId="41E06EC9" w:rsidR="005B5BA6" w:rsidRDefault="00000000">
          <w:pPr>
            <w:pStyle w:val="TOC4"/>
            <w:tabs>
              <w:tab w:val="left" w:pos="1100"/>
              <w:tab w:val="right" w:leader="dot" w:pos="9350"/>
            </w:tabs>
            <w:rPr>
              <w:noProof/>
              <w:sz w:val="24"/>
              <w:szCs w:val="24"/>
            </w:rPr>
          </w:pPr>
          <w:hyperlink w:anchor="_Toc173860879" w:history="1">
            <w:r w:rsidR="005B5BA6" w:rsidRPr="00191B62">
              <w:rPr>
                <w:rStyle w:val="Hyperlink"/>
                <w:noProof/>
              </w:rPr>
              <w:t>a)</w:t>
            </w:r>
            <w:r w:rsidR="005B5BA6">
              <w:rPr>
                <w:noProof/>
                <w:sz w:val="24"/>
                <w:szCs w:val="24"/>
              </w:rPr>
              <w:tab/>
            </w:r>
            <w:r w:rsidR="005B5BA6" w:rsidRPr="00191B62">
              <w:rPr>
                <w:rStyle w:val="Hyperlink"/>
                <w:noProof/>
              </w:rPr>
              <w:t>Expenditures</w:t>
            </w:r>
            <w:r w:rsidR="005B5BA6">
              <w:rPr>
                <w:noProof/>
                <w:webHidden/>
              </w:rPr>
              <w:tab/>
            </w:r>
            <w:r w:rsidR="005B5BA6">
              <w:rPr>
                <w:noProof/>
                <w:webHidden/>
              </w:rPr>
              <w:fldChar w:fldCharType="begin"/>
            </w:r>
            <w:r w:rsidR="005B5BA6">
              <w:rPr>
                <w:noProof/>
                <w:webHidden/>
              </w:rPr>
              <w:instrText xml:space="preserve"> PAGEREF _Toc173860879 \h </w:instrText>
            </w:r>
            <w:r w:rsidR="005B5BA6">
              <w:rPr>
                <w:noProof/>
                <w:webHidden/>
              </w:rPr>
            </w:r>
            <w:r w:rsidR="005B5BA6">
              <w:rPr>
                <w:noProof/>
                <w:webHidden/>
              </w:rPr>
              <w:fldChar w:fldCharType="separate"/>
            </w:r>
            <w:r w:rsidR="005B5BA6">
              <w:rPr>
                <w:noProof/>
                <w:webHidden/>
              </w:rPr>
              <w:t>16</w:t>
            </w:r>
            <w:r w:rsidR="005B5BA6">
              <w:rPr>
                <w:noProof/>
                <w:webHidden/>
              </w:rPr>
              <w:fldChar w:fldCharType="end"/>
            </w:r>
          </w:hyperlink>
        </w:p>
        <w:p w14:paraId="0997653F" w14:textId="450A9061" w:rsidR="005B5BA6" w:rsidRDefault="00000000">
          <w:pPr>
            <w:pStyle w:val="TOC4"/>
            <w:tabs>
              <w:tab w:val="left" w:pos="1100"/>
              <w:tab w:val="right" w:leader="dot" w:pos="9350"/>
            </w:tabs>
            <w:rPr>
              <w:noProof/>
              <w:sz w:val="24"/>
              <w:szCs w:val="24"/>
            </w:rPr>
          </w:pPr>
          <w:hyperlink w:anchor="_Toc173860880" w:history="1">
            <w:r w:rsidR="005B5BA6" w:rsidRPr="00191B62">
              <w:rPr>
                <w:rStyle w:val="Hyperlink"/>
                <w:noProof/>
              </w:rPr>
              <w:t>b)</w:t>
            </w:r>
            <w:r w:rsidR="005B5BA6">
              <w:rPr>
                <w:noProof/>
                <w:sz w:val="24"/>
                <w:szCs w:val="24"/>
              </w:rPr>
              <w:tab/>
            </w:r>
            <w:r w:rsidR="005B5BA6" w:rsidRPr="00191B62">
              <w:rPr>
                <w:rStyle w:val="Hyperlink"/>
                <w:noProof/>
              </w:rPr>
              <w:t>Enrollment</w:t>
            </w:r>
            <w:r w:rsidR="005B5BA6">
              <w:rPr>
                <w:noProof/>
                <w:webHidden/>
              </w:rPr>
              <w:tab/>
            </w:r>
            <w:r w:rsidR="005B5BA6">
              <w:rPr>
                <w:noProof/>
                <w:webHidden/>
              </w:rPr>
              <w:fldChar w:fldCharType="begin"/>
            </w:r>
            <w:r w:rsidR="005B5BA6">
              <w:rPr>
                <w:noProof/>
                <w:webHidden/>
              </w:rPr>
              <w:instrText xml:space="preserve"> PAGEREF _Toc173860880 \h </w:instrText>
            </w:r>
            <w:r w:rsidR="005B5BA6">
              <w:rPr>
                <w:noProof/>
                <w:webHidden/>
              </w:rPr>
            </w:r>
            <w:r w:rsidR="005B5BA6">
              <w:rPr>
                <w:noProof/>
                <w:webHidden/>
              </w:rPr>
              <w:fldChar w:fldCharType="separate"/>
            </w:r>
            <w:r w:rsidR="005B5BA6">
              <w:rPr>
                <w:noProof/>
                <w:webHidden/>
              </w:rPr>
              <w:t>17</w:t>
            </w:r>
            <w:r w:rsidR="005B5BA6">
              <w:rPr>
                <w:noProof/>
                <w:webHidden/>
              </w:rPr>
              <w:fldChar w:fldCharType="end"/>
            </w:r>
          </w:hyperlink>
        </w:p>
        <w:p w14:paraId="1013C57B" w14:textId="3B0E465B" w:rsidR="005B5BA6" w:rsidRDefault="00000000">
          <w:pPr>
            <w:pStyle w:val="TOC4"/>
            <w:tabs>
              <w:tab w:val="left" w:pos="1100"/>
              <w:tab w:val="right" w:leader="dot" w:pos="9350"/>
            </w:tabs>
            <w:rPr>
              <w:noProof/>
              <w:sz w:val="24"/>
              <w:szCs w:val="24"/>
            </w:rPr>
          </w:pPr>
          <w:hyperlink w:anchor="_Toc173860881" w:history="1">
            <w:r w:rsidR="005B5BA6" w:rsidRPr="00191B62">
              <w:rPr>
                <w:rStyle w:val="Hyperlink"/>
                <w:noProof/>
              </w:rPr>
              <w:t>c)</w:t>
            </w:r>
            <w:r w:rsidR="005B5BA6">
              <w:rPr>
                <w:noProof/>
                <w:sz w:val="24"/>
                <w:szCs w:val="24"/>
              </w:rPr>
              <w:tab/>
            </w:r>
            <w:r w:rsidR="005B5BA6" w:rsidRPr="00191B62">
              <w:rPr>
                <w:rStyle w:val="Hyperlink"/>
                <w:noProof/>
              </w:rPr>
              <w:t>Funding</w:t>
            </w:r>
            <w:r w:rsidR="005B5BA6">
              <w:rPr>
                <w:noProof/>
                <w:webHidden/>
              </w:rPr>
              <w:tab/>
            </w:r>
            <w:r w:rsidR="005B5BA6">
              <w:rPr>
                <w:noProof/>
                <w:webHidden/>
              </w:rPr>
              <w:fldChar w:fldCharType="begin"/>
            </w:r>
            <w:r w:rsidR="005B5BA6">
              <w:rPr>
                <w:noProof/>
                <w:webHidden/>
              </w:rPr>
              <w:instrText xml:space="preserve"> PAGEREF _Toc173860881 \h </w:instrText>
            </w:r>
            <w:r w:rsidR="005B5BA6">
              <w:rPr>
                <w:noProof/>
                <w:webHidden/>
              </w:rPr>
            </w:r>
            <w:r w:rsidR="005B5BA6">
              <w:rPr>
                <w:noProof/>
                <w:webHidden/>
              </w:rPr>
              <w:fldChar w:fldCharType="separate"/>
            </w:r>
            <w:r w:rsidR="005B5BA6">
              <w:rPr>
                <w:noProof/>
                <w:webHidden/>
              </w:rPr>
              <w:t>17</w:t>
            </w:r>
            <w:r w:rsidR="005B5BA6">
              <w:rPr>
                <w:noProof/>
                <w:webHidden/>
              </w:rPr>
              <w:fldChar w:fldCharType="end"/>
            </w:r>
          </w:hyperlink>
        </w:p>
        <w:p w14:paraId="618BBDDF" w14:textId="069BA437" w:rsidR="005B5BA6" w:rsidRDefault="00000000">
          <w:pPr>
            <w:pStyle w:val="TOC3"/>
            <w:tabs>
              <w:tab w:val="left" w:pos="880"/>
              <w:tab w:val="right" w:leader="dot" w:pos="9350"/>
            </w:tabs>
            <w:rPr>
              <w:rFonts w:eastAsiaTheme="minorEastAsia"/>
              <w:noProof/>
              <w:sz w:val="24"/>
              <w:szCs w:val="24"/>
            </w:rPr>
          </w:pPr>
          <w:hyperlink w:anchor="_Toc173860882" w:history="1">
            <w:r w:rsidR="005B5BA6" w:rsidRPr="00191B62">
              <w:rPr>
                <w:rStyle w:val="Hyperlink"/>
                <w:noProof/>
              </w:rPr>
              <w:t>3.</w:t>
            </w:r>
            <w:r w:rsidR="005B5BA6">
              <w:rPr>
                <w:rFonts w:eastAsiaTheme="minorEastAsia"/>
                <w:noProof/>
                <w:sz w:val="24"/>
                <w:szCs w:val="24"/>
              </w:rPr>
              <w:tab/>
            </w:r>
            <w:r w:rsidR="005B5BA6" w:rsidRPr="00191B62">
              <w:rPr>
                <w:rStyle w:val="Hyperlink"/>
                <w:noProof/>
              </w:rPr>
              <w:t>Auxiliary Exhibits</w:t>
            </w:r>
            <w:r w:rsidR="005B5BA6">
              <w:rPr>
                <w:noProof/>
                <w:webHidden/>
              </w:rPr>
              <w:tab/>
            </w:r>
            <w:r w:rsidR="005B5BA6">
              <w:rPr>
                <w:noProof/>
                <w:webHidden/>
              </w:rPr>
              <w:fldChar w:fldCharType="begin"/>
            </w:r>
            <w:r w:rsidR="005B5BA6">
              <w:rPr>
                <w:noProof/>
                <w:webHidden/>
              </w:rPr>
              <w:instrText xml:space="preserve"> PAGEREF _Toc173860882 \h </w:instrText>
            </w:r>
            <w:r w:rsidR="005B5BA6">
              <w:rPr>
                <w:noProof/>
                <w:webHidden/>
              </w:rPr>
            </w:r>
            <w:r w:rsidR="005B5BA6">
              <w:rPr>
                <w:noProof/>
                <w:webHidden/>
              </w:rPr>
              <w:fldChar w:fldCharType="separate"/>
            </w:r>
            <w:r w:rsidR="005B5BA6">
              <w:rPr>
                <w:noProof/>
                <w:webHidden/>
              </w:rPr>
              <w:t>17</w:t>
            </w:r>
            <w:r w:rsidR="005B5BA6">
              <w:rPr>
                <w:noProof/>
                <w:webHidden/>
              </w:rPr>
              <w:fldChar w:fldCharType="end"/>
            </w:r>
          </w:hyperlink>
        </w:p>
        <w:p w14:paraId="49000B13" w14:textId="015FDF73" w:rsidR="005B5BA6" w:rsidRDefault="00000000">
          <w:pPr>
            <w:pStyle w:val="TOC1"/>
            <w:tabs>
              <w:tab w:val="left" w:pos="440"/>
              <w:tab w:val="right" w:leader="dot" w:pos="9350"/>
            </w:tabs>
            <w:rPr>
              <w:rFonts w:eastAsiaTheme="minorEastAsia"/>
              <w:noProof/>
              <w:sz w:val="24"/>
              <w:szCs w:val="24"/>
            </w:rPr>
          </w:pPr>
          <w:hyperlink w:anchor="_Toc173860883" w:history="1">
            <w:r w:rsidR="005B5BA6" w:rsidRPr="00191B62">
              <w:rPr>
                <w:rStyle w:val="Hyperlink"/>
                <w:noProof/>
              </w:rPr>
              <w:t>V.</w:t>
            </w:r>
            <w:r w:rsidR="005B5BA6">
              <w:rPr>
                <w:rFonts w:eastAsiaTheme="minorEastAsia"/>
                <w:noProof/>
                <w:sz w:val="24"/>
                <w:szCs w:val="24"/>
              </w:rPr>
              <w:tab/>
            </w:r>
            <w:r w:rsidR="005B5BA6" w:rsidRPr="00191B62">
              <w:rPr>
                <w:rStyle w:val="Hyperlink"/>
                <w:noProof/>
              </w:rPr>
              <w:t>Indiana Medicaid Budget Forecasts</w:t>
            </w:r>
            <w:r w:rsidR="005B5BA6">
              <w:rPr>
                <w:noProof/>
                <w:webHidden/>
              </w:rPr>
              <w:tab/>
            </w:r>
            <w:r w:rsidR="005B5BA6">
              <w:rPr>
                <w:noProof/>
                <w:webHidden/>
              </w:rPr>
              <w:fldChar w:fldCharType="begin"/>
            </w:r>
            <w:r w:rsidR="005B5BA6">
              <w:rPr>
                <w:noProof/>
                <w:webHidden/>
              </w:rPr>
              <w:instrText xml:space="preserve"> PAGEREF _Toc173860883 \h </w:instrText>
            </w:r>
            <w:r w:rsidR="005B5BA6">
              <w:rPr>
                <w:noProof/>
                <w:webHidden/>
              </w:rPr>
            </w:r>
            <w:r w:rsidR="005B5BA6">
              <w:rPr>
                <w:noProof/>
                <w:webHidden/>
              </w:rPr>
              <w:fldChar w:fldCharType="separate"/>
            </w:r>
            <w:r w:rsidR="005B5BA6">
              <w:rPr>
                <w:noProof/>
                <w:webHidden/>
              </w:rPr>
              <w:t>17</w:t>
            </w:r>
            <w:r w:rsidR="005B5BA6">
              <w:rPr>
                <w:noProof/>
                <w:webHidden/>
              </w:rPr>
              <w:fldChar w:fldCharType="end"/>
            </w:r>
          </w:hyperlink>
        </w:p>
        <w:p w14:paraId="21B5A36F" w14:textId="7F70E431" w:rsidR="005B5BA6" w:rsidRDefault="00000000">
          <w:pPr>
            <w:pStyle w:val="TOC2"/>
            <w:tabs>
              <w:tab w:val="left" w:pos="660"/>
              <w:tab w:val="right" w:leader="dot" w:pos="9350"/>
            </w:tabs>
            <w:rPr>
              <w:rFonts w:eastAsiaTheme="minorEastAsia"/>
              <w:noProof/>
              <w:sz w:val="24"/>
              <w:szCs w:val="24"/>
            </w:rPr>
          </w:pPr>
          <w:hyperlink w:anchor="_Toc173860884" w:history="1">
            <w:r w:rsidR="005B5BA6" w:rsidRPr="00191B62">
              <w:rPr>
                <w:rStyle w:val="Hyperlink"/>
                <w:noProof/>
              </w:rPr>
              <w:t>A.</w:t>
            </w:r>
            <w:r w:rsidR="005B5BA6">
              <w:rPr>
                <w:rFonts w:eastAsiaTheme="minorEastAsia"/>
                <w:noProof/>
                <w:sz w:val="24"/>
                <w:szCs w:val="24"/>
              </w:rPr>
              <w:tab/>
            </w:r>
            <w:r w:rsidR="005B5BA6" w:rsidRPr="00191B62">
              <w:rPr>
                <w:rStyle w:val="Hyperlink"/>
                <w:noProof/>
              </w:rPr>
              <w:t>Forecast Overview</w:t>
            </w:r>
            <w:r w:rsidR="005B5BA6">
              <w:rPr>
                <w:noProof/>
                <w:webHidden/>
              </w:rPr>
              <w:tab/>
            </w:r>
            <w:r w:rsidR="005B5BA6">
              <w:rPr>
                <w:noProof/>
                <w:webHidden/>
              </w:rPr>
              <w:fldChar w:fldCharType="begin"/>
            </w:r>
            <w:r w:rsidR="005B5BA6">
              <w:rPr>
                <w:noProof/>
                <w:webHidden/>
              </w:rPr>
              <w:instrText xml:space="preserve"> PAGEREF _Toc173860884 \h </w:instrText>
            </w:r>
            <w:r w:rsidR="005B5BA6">
              <w:rPr>
                <w:noProof/>
                <w:webHidden/>
              </w:rPr>
            </w:r>
            <w:r w:rsidR="005B5BA6">
              <w:rPr>
                <w:noProof/>
                <w:webHidden/>
              </w:rPr>
              <w:fldChar w:fldCharType="separate"/>
            </w:r>
            <w:r w:rsidR="005B5BA6">
              <w:rPr>
                <w:noProof/>
                <w:webHidden/>
              </w:rPr>
              <w:t>17</w:t>
            </w:r>
            <w:r w:rsidR="005B5BA6">
              <w:rPr>
                <w:noProof/>
                <w:webHidden/>
              </w:rPr>
              <w:fldChar w:fldCharType="end"/>
            </w:r>
          </w:hyperlink>
        </w:p>
        <w:p w14:paraId="504B9065" w14:textId="16197253" w:rsidR="005B5BA6" w:rsidRDefault="00000000">
          <w:pPr>
            <w:pStyle w:val="TOC3"/>
            <w:tabs>
              <w:tab w:val="left" w:pos="880"/>
              <w:tab w:val="right" w:leader="dot" w:pos="9350"/>
            </w:tabs>
            <w:rPr>
              <w:rFonts w:eastAsiaTheme="minorEastAsia"/>
              <w:noProof/>
              <w:sz w:val="24"/>
              <w:szCs w:val="24"/>
            </w:rPr>
          </w:pPr>
          <w:hyperlink w:anchor="_Toc173860885" w:history="1">
            <w:r w:rsidR="005B5BA6" w:rsidRPr="00191B62">
              <w:rPr>
                <w:rStyle w:val="Hyperlink"/>
                <w:noProof/>
              </w:rPr>
              <w:t>1.</w:t>
            </w:r>
            <w:r w:rsidR="005B5BA6">
              <w:rPr>
                <w:rFonts w:eastAsiaTheme="minorEastAsia"/>
                <w:noProof/>
                <w:sz w:val="24"/>
                <w:szCs w:val="24"/>
              </w:rPr>
              <w:tab/>
            </w:r>
            <w:r w:rsidR="005B5BA6" w:rsidRPr="00191B62">
              <w:rPr>
                <w:rStyle w:val="Hyperlink"/>
                <w:noProof/>
              </w:rPr>
              <w:t>State Review Schedule</w:t>
            </w:r>
            <w:r w:rsidR="005B5BA6">
              <w:rPr>
                <w:noProof/>
                <w:webHidden/>
              </w:rPr>
              <w:tab/>
            </w:r>
            <w:r w:rsidR="005B5BA6">
              <w:rPr>
                <w:noProof/>
                <w:webHidden/>
              </w:rPr>
              <w:fldChar w:fldCharType="begin"/>
            </w:r>
            <w:r w:rsidR="005B5BA6">
              <w:rPr>
                <w:noProof/>
                <w:webHidden/>
              </w:rPr>
              <w:instrText xml:space="preserve"> PAGEREF _Toc173860885 \h </w:instrText>
            </w:r>
            <w:r w:rsidR="005B5BA6">
              <w:rPr>
                <w:noProof/>
                <w:webHidden/>
              </w:rPr>
            </w:r>
            <w:r w:rsidR="005B5BA6">
              <w:rPr>
                <w:noProof/>
                <w:webHidden/>
              </w:rPr>
              <w:fldChar w:fldCharType="separate"/>
            </w:r>
            <w:r w:rsidR="005B5BA6">
              <w:rPr>
                <w:noProof/>
                <w:webHidden/>
              </w:rPr>
              <w:t>18</w:t>
            </w:r>
            <w:r w:rsidR="005B5BA6">
              <w:rPr>
                <w:noProof/>
                <w:webHidden/>
              </w:rPr>
              <w:fldChar w:fldCharType="end"/>
            </w:r>
          </w:hyperlink>
        </w:p>
        <w:p w14:paraId="7DEF5FEF" w14:textId="5A2BE7AC" w:rsidR="005B5BA6" w:rsidRDefault="00000000">
          <w:pPr>
            <w:pStyle w:val="TOC2"/>
            <w:tabs>
              <w:tab w:val="left" w:pos="660"/>
              <w:tab w:val="right" w:leader="dot" w:pos="9350"/>
            </w:tabs>
            <w:rPr>
              <w:rFonts w:eastAsiaTheme="minorEastAsia"/>
              <w:noProof/>
              <w:sz w:val="24"/>
              <w:szCs w:val="24"/>
            </w:rPr>
          </w:pPr>
          <w:hyperlink w:anchor="_Toc173860886" w:history="1">
            <w:r w:rsidR="005B5BA6" w:rsidRPr="00191B62">
              <w:rPr>
                <w:rStyle w:val="Hyperlink"/>
                <w:noProof/>
              </w:rPr>
              <w:t>B.</w:t>
            </w:r>
            <w:r w:rsidR="005B5BA6">
              <w:rPr>
                <w:rFonts w:eastAsiaTheme="minorEastAsia"/>
                <w:noProof/>
                <w:sz w:val="24"/>
                <w:szCs w:val="24"/>
              </w:rPr>
              <w:tab/>
            </w:r>
            <w:r w:rsidR="005B5BA6" w:rsidRPr="00191B62">
              <w:rPr>
                <w:rStyle w:val="Hyperlink"/>
                <w:noProof/>
              </w:rPr>
              <w:t>Budget Forecast Development</w:t>
            </w:r>
            <w:r w:rsidR="005B5BA6">
              <w:rPr>
                <w:noProof/>
                <w:webHidden/>
              </w:rPr>
              <w:tab/>
            </w:r>
            <w:r w:rsidR="005B5BA6">
              <w:rPr>
                <w:noProof/>
                <w:webHidden/>
              </w:rPr>
              <w:fldChar w:fldCharType="begin"/>
            </w:r>
            <w:r w:rsidR="005B5BA6">
              <w:rPr>
                <w:noProof/>
                <w:webHidden/>
              </w:rPr>
              <w:instrText xml:space="preserve"> PAGEREF _Toc173860886 \h </w:instrText>
            </w:r>
            <w:r w:rsidR="005B5BA6">
              <w:rPr>
                <w:noProof/>
                <w:webHidden/>
              </w:rPr>
            </w:r>
            <w:r w:rsidR="005B5BA6">
              <w:rPr>
                <w:noProof/>
                <w:webHidden/>
              </w:rPr>
              <w:fldChar w:fldCharType="separate"/>
            </w:r>
            <w:r w:rsidR="005B5BA6">
              <w:rPr>
                <w:noProof/>
                <w:webHidden/>
              </w:rPr>
              <w:t>18</w:t>
            </w:r>
            <w:r w:rsidR="005B5BA6">
              <w:rPr>
                <w:noProof/>
                <w:webHidden/>
              </w:rPr>
              <w:fldChar w:fldCharType="end"/>
            </w:r>
          </w:hyperlink>
        </w:p>
        <w:p w14:paraId="63404D95" w14:textId="5AC036DF" w:rsidR="005B5BA6" w:rsidRDefault="00000000">
          <w:pPr>
            <w:pStyle w:val="TOC3"/>
            <w:tabs>
              <w:tab w:val="left" w:pos="880"/>
              <w:tab w:val="right" w:leader="dot" w:pos="9350"/>
            </w:tabs>
            <w:rPr>
              <w:rFonts w:eastAsiaTheme="minorEastAsia"/>
              <w:noProof/>
              <w:sz w:val="24"/>
              <w:szCs w:val="24"/>
            </w:rPr>
          </w:pPr>
          <w:hyperlink w:anchor="_Toc173860887" w:history="1">
            <w:r w:rsidR="005B5BA6" w:rsidRPr="00191B62">
              <w:rPr>
                <w:rStyle w:val="Hyperlink"/>
                <w:noProof/>
              </w:rPr>
              <w:t>1.</w:t>
            </w:r>
            <w:r w:rsidR="005B5BA6">
              <w:rPr>
                <w:rFonts w:eastAsiaTheme="minorEastAsia"/>
                <w:noProof/>
                <w:sz w:val="24"/>
                <w:szCs w:val="24"/>
              </w:rPr>
              <w:tab/>
            </w:r>
            <w:r w:rsidR="005B5BA6" w:rsidRPr="00191B62">
              <w:rPr>
                <w:rStyle w:val="Hyperlink"/>
                <w:noProof/>
              </w:rPr>
              <w:t>Budget Forecast Components, Assumptions, and Trends</w:t>
            </w:r>
            <w:r w:rsidR="005B5BA6">
              <w:rPr>
                <w:noProof/>
                <w:webHidden/>
              </w:rPr>
              <w:tab/>
            </w:r>
            <w:r w:rsidR="005B5BA6">
              <w:rPr>
                <w:noProof/>
                <w:webHidden/>
              </w:rPr>
              <w:fldChar w:fldCharType="begin"/>
            </w:r>
            <w:r w:rsidR="005B5BA6">
              <w:rPr>
                <w:noProof/>
                <w:webHidden/>
              </w:rPr>
              <w:instrText xml:space="preserve"> PAGEREF _Toc173860887 \h </w:instrText>
            </w:r>
            <w:r w:rsidR="005B5BA6">
              <w:rPr>
                <w:noProof/>
                <w:webHidden/>
              </w:rPr>
            </w:r>
            <w:r w:rsidR="005B5BA6">
              <w:rPr>
                <w:noProof/>
                <w:webHidden/>
              </w:rPr>
              <w:fldChar w:fldCharType="separate"/>
            </w:r>
            <w:r w:rsidR="005B5BA6">
              <w:rPr>
                <w:noProof/>
                <w:webHidden/>
              </w:rPr>
              <w:t>19</w:t>
            </w:r>
            <w:r w:rsidR="005B5BA6">
              <w:rPr>
                <w:noProof/>
                <w:webHidden/>
              </w:rPr>
              <w:fldChar w:fldCharType="end"/>
            </w:r>
          </w:hyperlink>
        </w:p>
        <w:p w14:paraId="34ED2D6A" w14:textId="19D47922" w:rsidR="005B5BA6" w:rsidRDefault="00000000">
          <w:pPr>
            <w:pStyle w:val="TOC3"/>
            <w:tabs>
              <w:tab w:val="left" w:pos="880"/>
              <w:tab w:val="right" w:leader="dot" w:pos="9350"/>
            </w:tabs>
            <w:rPr>
              <w:rFonts w:eastAsiaTheme="minorEastAsia"/>
              <w:noProof/>
              <w:sz w:val="24"/>
              <w:szCs w:val="24"/>
            </w:rPr>
          </w:pPr>
          <w:hyperlink w:anchor="_Toc173860888" w:history="1">
            <w:r w:rsidR="005B5BA6" w:rsidRPr="00191B62">
              <w:rPr>
                <w:rStyle w:val="Hyperlink"/>
                <w:noProof/>
              </w:rPr>
              <w:t>2.</w:t>
            </w:r>
            <w:r w:rsidR="005B5BA6">
              <w:rPr>
                <w:rFonts w:eastAsiaTheme="minorEastAsia"/>
                <w:noProof/>
                <w:sz w:val="24"/>
                <w:szCs w:val="24"/>
              </w:rPr>
              <w:tab/>
            </w:r>
            <w:r w:rsidR="005B5BA6" w:rsidRPr="00191B62">
              <w:rPr>
                <w:rStyle w:val="Hyperlink"/>
                <w:noProof/>
              </w:rPr>
              <w:t>Forecast Periods</w:t>
            </w:r>
            <w:r w:rsidR="005B5BA6">
              <w:rPr>
                <w:noProof/>
                <w:webHidden/>
              </w:rPr>
              <w:tab/>
            </w:r>
            <w:r w:rsidR="005B5BA6">
              <w:rPr>
                <w:noProof/>
                <w:webHidden/>
              </w:rPr>
              <w:fldChar w:fldCharType="begin"/>
            </w:r>
            <w:r w:rsidR="005B5BA6">
              <w:rPr>
                <w:noProof/>
                <w:webHidden/>
              </w:rPr>
              <w:instrText xml:space="preserve"> PAGEREF _Toc173860888 \h </w:instrText>
            </w:r>
            <w:r w:rsidR="005B5BA6">
              <w:rPr>
                <w:noProof/>
                <w:webHidden/>
              </w:rPr>
            </w:r>
            <w:r w:rsidR="005B5BA6">
              <w:rPr>
                <w:noProof/>
                <w:webHidden/>
              </w:rPr>
              <w:fldChar w:fldCharType="separate"/>
            </w:r>
            <w:r w:rsidR="005B5BA6">
              <w:rPr>
                <w:noProof/>
                <w:webHidden/>
              </w:rPr>
              <w:t>20</w:t>
            </w:r>
            <w:r w:rsidR="005B5BA6">
              <w:rPr>
                <w:noProof/>
                <w:webHidden/>
              </w:rPr>
              <w:fldChar w:fldCharType="end"/>
            </w:r>
          </w:hyperlink>
        </w:p>
        <w:p w14:paraId="09F3FEA6" w14:textId="6A9473C2" w:rsidR="005B5BA6" w:rsidRDefault="00000000">
          <w:pPr>
            <w:pStyle w:val="TOC3"/>
            <w:tabs>
              <w:tab w:val="left" w:pos="880"/>
              <w:tab w:val="right" w:leader="dot" w:pos="9350"/>
            </w:tabs>
            <w:rPr>
              <w:rFonts w:eastAsiaTheme="minorEastAsia"/>
              <w:noProof/>
              <w:sz w:val="24"/>
              <w:szCs w:val="24"/>
            </w:rPr>
          </w:pPr>
          <w:hyperlink w:anchor="_Toc173860889" w:history="1">
            <w:r w:rsidR="005B5BA6" w:rsidRPr="00191B62">
              <w:rPr>
                <w:rStyle w:val="Hyperlink"/>
                <w:noProof/>
              </w:rPr>
              <w:t>3.</w:t>
            </w:r>
            <w:r w:rsidR="005B5BA6">
              <w:rPr>
                <w:rFonts w:eastAsiaTheme="minorEastAsia"/>
                <w:noProof/>
                <w:sz w:val="24"/>
                <w:szCs w:val="24"/>
              </w:rPr>
              <w:tab/>
            </w:r>
            <w:r w:rsidR="005B5BA6" w:rsidRPr="00191B62">
              <w:rPr>
                <w:rStyle w:val="Hyperlink"/>
                <w:noProof/>
              </w:rPr>
              <w:t>Paid Basis and Service-Incurred Basis</w:t>
            </w:r>
            <w:r w:rsidR="005B5BA6">
              <w:rPr>
                <w:noProof/>
                <w:webHidden/>
              </w:rPr>
              <w:tab/>
            </w:r>
            <w:r w:rsidR="005B5BA6">
              <w:rPr>
                <w:noProof/>
                <w:webHidden/>
              </w:rPr>
              <w:fldChar w:fldCharType="begin"/>
            </w:r>
            <w:r w:rsidR="005B5BA6">
              <w:rPr>
                <w:noProof/>
                <w:webHidden/>
              </w:rPr>
              <w:instrText xml:space="preserve"> PAGEREF _Toc173860889 \h </w:instrText>
            </w:r>
            <w:r w:rsidR="005B5BA6">
              <w:rPr>
                <w:noProof/>
                <w:webHidden/>
              </w:rPr>
            </w:r>
            <w:r w:rsidR="005B5BA6">
              <w:rPr>
                <w:noProof/>
                <w:webHidden/>
              </w:rPr>
              <w:fldChar w:fldCharType="separate"/>
            </w:r>
            <w:r w:rsidR="005B5BA6">
              <w:rPr>
                <w:noProof/>
                <w:webHidden/>
              </w:rPr>
              <w:t>20</w:t>
            </w:r>
            <w:r w:rsidR="005B5BA6">
              <w:rPr>
                <w:noProof/>
                <w:webHidden/>
              </w:rPr>
              <w:fldChar w:fldCharType="end"/>
            </w:r>
          </w:hyperlink>
        </w:p>
        <w:p w14:paraId="707CD030" w14:textId="344F658C" w:rsidR="005B5BA6" w:rsidRDefault="00000000">
          <w:pPr>
            <w:pStyle w:val="TOC3"/>
            <w:tabs>
              <w:tab w:val="left" w:pos="880"/>
              <w:tab w:val="right" w:leader="dot" w:pos="9350"/>
            </w:tabs>
            <w:rPr>
              <w:rFonts w:eastAsiaTheme="minorEastAsia"/>
              <w:noProof/>
              <w:sz w:val="24"/>
              <w:szCs w:val="24"/>
            </w:rPr>
          </w:pPr>
          <w:hyperlink w:anchor="_Toc173860890" w:history="1">
            <w:r w:rsidR="005B5BA6" w:rsidRPr="00191B62">
              <w:rPr>
                <w:rStyle w:val="Hyperlink"/>
                <w:noProof/>
              </w:rPr>
              <w:t>4.</w:t>
            </w:r>
            <w:r w:rsidR="005B5BA6">
              <w:rPr>
                <w:rFonts w:eastAsiaTheme="minorEastAsia"/>
                <w:noProof/>
                <w:sz w:val="24"/>
                <w:szCs w:val="24"/>
              </w:rPr>
              <w:tab/>
            </w:r>
            <w:r w:rsidR="005B5BA6" w:rsidRPr="00191B62">
              <w:rPr>
                <w:rStyle w:val="Hyperlink"/>
                <w:noProof/>
              </w:rPr>
              <w:t>Formal Indiana Medicaid Budget Forecast Presentations</w:t>
            </w:r>
            <w:r w:rsidR="005B5BA6">
              <w:rPr>
                <w:noProof/>
                <w:webHidden/>
              </w:rPr>
              <w:tab/>
            </w:r>
            <w:r w:rsidR="005B5BA6">
              <w:rPr>
                <w:noProof/>
                <w:webHidden/>
              </w:rPr>
              <w:fldChar w:fldCharType="begin"/>
            </w:r>
            <w:r w:rsidR="005B5BA6">
              <w:rPr>
                <w:noProof/>
                <w:webHidden/>
              </w:rPr>
              <w:instrText xml:space="preserve"> PAGEREF _Toc173860890 \h </w:instrText>
            </w:r>
            <w:r w:rsidR="005B5BA6">
              <w:rPr>
                <w:noProof/>
                <w:webHidden/>
              </w:rPr>
            </w:r>
            <w:r w:rsidR="005B5BA6">
              <w:rPr>
                <w:noProof/>
                <w:webHidden/>
              </w:rPr>
              <w:fldChar w:fldCharType="separate"/>
            </w:r>
            <w:r w:rsidR="005B5BA6">
              <w:rPr>
                <w:noProof/>
                <w:webHidden/>
              </w:rPr>
              <w:t>20</w:t>
            </w:r>
            <w:r w:rsidR="005B5BA6">
              <w:rPr>
                <w:noProof/>
                <w:webHidden/>
              </w:rPr>
              <w:fldChar w:fldCharType="end"/>
            </w:r>
          </w:hyperlink>
        </w:p>
        <w:p w14:paraId="7F4BAFE1" w14:textId="6FE97DAF" w:rsidR="005B5BA6" w:rsidRDefault="00000000">
          <w:pPr>
            <w:pStyle w:val="TOC3"/>
            <w:tabs>
              <w:tab w:val="left" w:pos="880"/>
              <w:tab w:val="right" w:leader="dot" w:pos="9350"/>
            </w:tabs>
            <w:rPr>
              <w:rFonts w:eastAsiaTheme="minorEastAsia"/>
              <w:noProof/>
              <w:sz w:val="24"/>
              <w:szCs w:val="24"/>
            </w:rPr>
          </w:pPr>
          <w:hyperlink w:anchor="_Toc173860891" w:history="1">
            <w:r w:rsidR="005B5BA6" w:rsidRPr="00191B62">
              <w:rPr>
                <w:rStyle w:val="Hyperlink"/>
                <w:noProof/>
                <w:lang w:bidi="en-US"/>
              </w:rPr>
              <w:t>5.</w:t>
            </w:r>
            <w:r w:rsidR="005B5BA6">
              <w:rPr>
                <w:rFonts w:eastAsiaTheme="minorEastAsia"/>
                <w:noProof/>
                <w:sz w:val="24"/>
                <w:szCs w:val="24"/>
              </w:rPr>
              <w:tab/>
            </w:r>
            <w:r w:rsidR="005B5BA6" w:rsidRPr="00191B62">
              <w:rPr>
                <w:rStyle w:val="Hyperlink"/>
                <w:noProof/>
              </w:rPr>
              <w:t xml:space="preserve">Informal “Rolling” Indiana Budget </w:t>
            </w:r>
            <w:r w:rsidR="005B5BA6" w:rsidRPr="00191B62">
              <w:rPr>
                <w:rStyle w:val="Hyperlink"/>
                <w:noProof/>
                <w:lang w:bidi="en-US"/>
              </w:rPr>
              <w:t>Forecast</w:t>
            </w:r>
            <w:r w:rsidR="005B5BA6">
              <w:rPr>
                <w:noProof/>
                <w:webHidden/>
              </w:rPr>
              <w:tab/>
            </w:r>
            <w:r w:rsidR="005B5BA6">
              <w:rPr>
                <w:noProof/>
                <w:webHidden/>
              </w:rPr>
              <w:fldChar w:fldCharType="begin"/>
            </w:r>
            <w:r w:rsidR="005B5BA6">
              <w:rPr>
                <w:noProof/>
                <w:webHidden/>
              </w:rPr>
              <w:instrText xml:space="preserve"> PAGEREF _Toc173860891 \h </w:instrText>
            </w:r>
            <w:r w:rsidR="005B5BA6">
              <w:rPr>
                <w:noProof/>
                <w:webHidden/>
              </w:rPr>
            </w:r>
            <w:r w:rsidR="005B5BA6">
              <w:rPr>
                <w:noProof/>
                <w:webHidden/>
              </w:rPr>
              <w:fldChar w:fldCharType="separate"/>
            </w:r>
            <w:r w:rsidR="005B5BA6">
              <w:rPr>
                <w:noProof/>
                <w:webHidden/>
              </w:rPr>
              <w:t>20</w:t>
            </w:r>
            <w:r w:rsidR="005B5BA6">
              <w:rPr>
                <w:noProof/>
                <w:webHidden/>
              </w:rPr>
              <w:fldChar w:fldCharType="end"/>
            </w:r>
          </w:hyperlink>
        </w:p>
        <w:p w14:paraId="15A7410E" w14:textId="1AEC5257" w:rsidR="005B5BA6" w:rsidRDefault="00000000">
          <w:pPr>
            <w:pStyle w:val="TOC2"/>
            <w:tabs>
              <w:tab w:val="left" w:pos="660"/>
              <w:tab w:val="right" w:leader="dot" w:pos="9350"/>
            </w:tabs>
            <w:rPr>
              <w:rFonts w:eastAsiaTheme="minorEastAsia"/>
              <w:noProof/>
              <w:sz w:val="24"/>
              <w:szCs w:val="24"/>
            </w:rPr>
          </w:pPr>
          <w:hyperlink w:anchor="_Toc173860892" w:history="1">
            <w:r w:rsidR="005B5BA6" w:rsidRPr="00191B62">
              <w:rPr>
                <w:rStyle w:val="Hyperlink"/>
                <w:noProof/>
              </w:rPr>
              <w:t>C.</w:t>
            </w:r>
            <w:r w:rsidR="005B5BA6">
              <w:rPr>
                <w:rFonts w:eastAsiaTheme="minorEastAsia"/>
                <w:noProof/>
                <w:sz w:val="24"/>
                <w:szCs w:val="24"/>
              </w:rPr>
              <w:tab/>
            </w:r>
            <w:r w:rsidR="005B5BA6" w:rsidRPr="00191B62">
              <w:rPr>
                <w:rStyle w:val="Hyperlink"/>
                <w:noProof/>
              </w:rPr>
              <w:t>Trend Identification and Risk Management</w:t>
            </w:r>
            <w:r w:rsidR="005B5BA6">
              <w:rPr>
                <w:noProof/>
                <w:webHidden/>
              </w:rPr>
              <w:tab/>
            </w:r>
            <w:r w:rsidR="005B5BA6">
              <w:rPr>
                <w:noProof/>
                <w:webHidden/>
              </w:rPr>
              <w:fldChar w:fldCharType="begin"/>
            </w:r>
            <w:r w:rsidR="005B5BA6">
              <w:rPr>
                <w:noProof/>
                <w:webHidden/>
              </w:rPr>
              <w:instrText xml:space="preserve"> PAGEREF _Toc173860892 \h </w:instrText>
            </w:r>
            <w:r w:rsidR="005B5BA6">
              <w:rPr>
                <w:noProof/>
                <w:webHidden/>
              </w:rPr>
            </w:r>
            <w:r w:rsidR="005B5BA6">
              <w:rPr>
                <w:noProof/>
                <w:webHidden/>
              </w:rPr>
              <w:fldChar w:fldCharType="separate"/>
            </w:r>
            <w:r w:rsidR="005B5BA6">
              <w:rPr>
                <w:noProof/>
                <w:webHidden/>
              </w:rPr>
              <w:t>21</w:t>
            </w:r>
            <w:r w:rsidR="005B5BA6">
              <w:rPr>
                <w:noProof/>
                <w:webHidden/>
              </w:rPr>
              <w:fldChar w:fldCharType="end"/>
            </w:r>
          </w:hyperlink>
        </w:p>
        <w:p w14:paraId="4C77625E" w14:textId="70F8EDA6" w:rsidR="005B5BA6" w:rsidRDefault="00000000">
          <w:pPr>
            <w:pStyle w:val="TOC1"/>
            <w:tabs>
              <w:tab w:val="left" w:pos="660"/>
              <w:tab w:val="right" w:leader="dot" w:pos="9350"/>
            </w:tabs>
            <w:rPr>
              <w:rFonts w:eastAsiaTheme="minorEastAsia"/>
              <w:noProof/>
              <w:sz w:val="24"/>
              <w:szCs w:val="24"/>
            </w:rPr>
          </w:pPr>
          <w:hyperlink w:anchor="_Toc173860893" w:history="1">
            <w:r w:rsidR="005B5BA6" w:rsidRPr="00191B62">
              <w:rPr>
                <w:rStyle w:val="Hyperlink"/>
                <w:noProof/>
              </w:rPr>
              <w:t>VI.</w:t>
            </w:r>
            <w:r w:rsidR="005B5BA6">
              <w:rPr>
                <w:rFonts w:eastAsiaTheme="minorEastAsia"/>
                <w:noProof/>
                <w:sz w:val="24"/>
                <w:szCs w:val="24"/>
              </w:rPr>
              <w:tab/>
            </w:r>
            <w:r w:rsidR="005B5BA6" w:rsidRPr="00191B62">
              <w:rPr>
                <w:rStyle w:val="Hyperlink"/>
                <w:noProof/>
              </w:rPr>
              <w:t>Capitation Rate Development</w:t>
            </w:r>
            <w:r w:rsidR="005B5BA6">
              <w:rPr>
                <w:noProof/>
                <w:webHidden/>
              </w:rPr>
              <w:tab/>
            </w:r>
            <w:r w:rsidR="005B5BA6">
              <w:rPr>
                <w:noProof/>
                <w:webHidden/>
              </w:rPr>
              <w:fldChar w:fldCharType="begin"/>
            </w:r>
            <w:r w:rsidR="005B5BA6">
              <w:rPr>
                <w:noProof/>
                <w:webHidden/>
              </w:rPr>
              <w:instrText xml:space="preserve"> PAGEREF _Toc173860893 \h </w:instrText>
            </w:r>
            <w:r w:rsidR="005B5BA6">
              <w:rPr>
                <w:noProof/>
                <w:webHidden/>
              </w:rPr>
            </w:r>
            <w:r w:rsidR="005B5BA6">
              <w:rPr>
                <w:noProof/>
                <w:webHidden/>
              </w:rPr>
              <w:fldChar w:fldCharType="separate"/>
            </w:r>
            <w:r w:rsidR="005B5BA6">
              <w:rPr>
                <w:noProof/>
                <w:webHidden/>
              </w:rPr>
              <w:t>21</w:t>
            </w:r>
            <w:r w:rsidR="005B5BA6">
              <w:rPr>
                <w:noProof/>
                <w:webHidden/>
              </w:rPr>
              <w:fldChar w:fldCharType="end"/>
            </w:r>
          </w:hyperlink>
        </w:p>
        <w:p w14:paraId="1B059767" w14:textId="58C6417B" w:rsidR="005B5BA6" w:rsidRDefault="00000000">
          <w:pPr>
            <w:pStyle w:val="TOC2"/>
            <w:tabs>
              <w:tab w:val="left" w:pos="660"/>
              <w:tab w:val="right" w:leader="dot" w:pos="9350"/>
            </w:tabs>
            <w:rPr>
              <w:rFonts w:eastAsiaTheme="minorEastAsia"/>
              <w:noProof/>
              <w:sz w:val="24"/>
              <w:szCs w:val="24"/>
            </w:rPr>
          </w:pPr>
          <w:hyperlink w:anchor="_Toc173860894" w:history="1">
            <w:r w:rsidR="005B5BA6" w:rsidRPr="00191B62">
              <w:rPr>
                <w:rStyle w:val="Hyperlink"/>
                <w:noProof/>
              </w:rPr>
              <w:t>A.</w:t>
            </w:r>
            <w:r w:rsidR="005B5BA6">
              <w:rPr>
                <w:rFonts w:eastAsiaTheme="minorEastAsia"/>
                <w:noProof/>
                <w:sz w:val="24"/>
                <w:szCs w:val="24"/>
              </w:rPr>
              <w:tab/>
            </w:r>
            <w:r w:rsidR="005B5BA6" w:rsidRPr="00191B62">
              <w:rPr>
                <w:rStyle w:val="Hyperlink"/>
                <w:noProof/>
              </w:rPr>
              <w:t>Capitation Rate Development – Annual Tasks for HHW, HCC, HIP, and PathWays Upcoming Rate Years</w:t>
            </w:r>
            <w:r w:rsidR="005B5BA6">
              <w:rPr>
                <w:noProof/>
                <w:webHidden/>
              </w:rPr>
              <w:tab/>
            </w:r>
            <w:r w:rsidR="005B5BA6">
              <w:rPr>
                <w:noProof/>
                <w:webHidden/>
              </w:rPr>
              <w:fldChar w:fldCharType="begin"/>
            </w:r>
            <w:r w:rsidR="005B5BA6">
              <w:rPr>
                <w:noProof/>
                <w:webHidden/>
              </w:rPr>
              <w:instrText xml:space="preserve"> PAGEREF _Toc173860894 \h </w:instrText>
            </w:r>
            <w:r w:rsidR="005B5BA6">
              <w:rPr>
                <w:noProof/>
                <w:webHidden/>
              </w:rPr>
            </w:r>
            <w:r w:rsidR="005B5BA6">
              <w:rPr>
                <w:noProof/>
                <w:webHidden/>
              </w:rPr>
              <w:fldChar w:fldCharType="separate"/>
            </w:r>
            <w:r w:rsidR="005B5BA6">
              <w:rPr>
                <w:noProof/>
                <w:webHidden/>
              </w:rPr>
              <w:t>22</w:t>
            </w:r>
            <w:r w:rsidR="005B5BA6">
              <w:rPr>
                <w:noProof/>
                <w:webHidden/>
              </w:rPr>
              <w:fldChar w:fldCharType="end"/>
            </w:r>
          </w:hyperlink>
        </w:p>
        <w:p w14:paraId="408E096F" w14:textId="649D3F0D" w:rsidR="005B5BA6" w:rsidRDefault="00000000">
          <w:pPr>
            <w:pStyle w:val="TOC2"/>
            <w:tabs>
              <w:tab w:val="left" w:pos="660"/>
              <w:tab w:val="right" w:leader="dot" w:pos="9350"/>
            </w:tabs>
            <w:rPr>
              <w:rFonts w:eastAsiaTheme="minorEastAsia"/>
              <w:noProof/>
              <w:sz w:val="24"/>
              <w:szCs w:val="24"/>
            </w:rPr>
          </w:pPr>
          <w:hyperlink w:anchor="_Toc173860895" w:history="1">
            <w:r w:rsidR="005B5BA6" w:rsidRPr="00191B62">
              <w:rPr>
                <w:rStyle w:val="Hyperlink"/>
                <w:noProof/>
              </w:rPr>
              <w:t>B.</w:t>
            </w:r>
            <w:r w:rsidR="005B5BA6">
              <w:rPr>
                <w:rFonts w:eastAsiaTheme="minorEastAsia"/>
                <w:noProof/>
                <w:sz w:val="24"/>
                <w:szCs w:val="24"/>
              </w:rPr>
              <w:tab/>
            </w:r>
            <w:r w:rsidR="005B5BA6" w:rsidRPr="00191B62">
              <w:rPr>
                <w:rStyle w:val="Hyperlink"/>
                <w:noProof/>
              </w:rPr>
              <w:t>Capitation Rate Development Components</w:t>
            </w:r>
            <w:r w:rsidR="005B5BA6">
              <w:rPr>
                <w:noProof/>
                <w:webHidden/>
              </w:rPr>
              <w:tab/>
            </w:r>
            <w:r w:rsidR="005B5BA6">
              <w:rPr>
                <w:noProof/>
                <w:webHidden/>
              </w:rPr>
              <w:fldChar w:fldCharType="begin"/>
            </w:r>
            <w:r w:rsidR="005B5BA6">
              <w:rPr>
                <w:noProof/>
                <w:webHidden/>
              </w:rPr>
              <w:instrText xml:space="preserve"> PAGEREF _Toc173860895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240CB7F3" w14:textId="31A425D2" w:rsidR="005B5BA6" w:rsidRDefault="00000000">
          <w:pPr>
            <w:pStyle w:val="TOC3"/>
            <w:tabs>
              <w:tab w:val="left" w:pos="880"/>
              <w:tab w:val="right" w:leader="dot" w:pos="9350"/>
            </w:tabs>
            <w:rPr>
              <w:rFonts w:eastAsiaTheme="minorEastAsia"/>
              <w:noProof/>
              <w:sz w:val="24"/>
              <w:szCs w:val="24"/>
            </w:rPr>
          </w:pPr>
          <w:hyperlink w:anchor="_Toc173860896" w:history="1">
            <w:r w:rsidR="005B5BA6" w:rsidRPr="00191B62">
              <w:rPr>
                <w:rStyle w:val="Hyperlink"/>
                <w:noProof/>
              </w:rPr>
              <w:t>1.</w:t>
            </w:r>
            <w:r w:rsidR="005B5BA6">
              <w:rPr>
                <w:rFonts w:eastAsiaTheme="minorEastAsia"/>
                <w:noProof/>
                <w:sz w:val="24"/>
                <w:szCs w:val="24"/>
              </w:rPr>
              <w:tab/>
            </w:r>
            <w:r w:rsidR="005B5BA6" w:rsidRPr="00191B62">
              <w:rPr>
                <w:rStyle w:val="Hyperlink"/>
                <w:noProof/>
              </w:rPr>
              <w:t>Base Data</w:t>
            </w:r>
            <w:r w:rsidR="005B5BA6">
              <w:rPr>
                <w:noProof/>
                <w:webHidden/>
              </w:rPr>
              <w:tab/>
            </w:r>
            <w:r w:rsidR="005B5BA6">
              <w:rPr>
                <w:noProof/>
                <w:webHidden/>
              </w:rPr>
              <w:fldChar w:fldCharType="begin"/>
            </w:r>
            <w:r w:rsidR="005B5BA6">
              <w:rPr>
                <w:noProof/>
                <w:webHidden/>
              </w:rPr>
              <w:instrText xml:space="preserve"> PAGEREF _Toc173860896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16F9A9D7" w14:textId="39A8558B" w:rsidR="005B5BA6" w:rsidRDefault="00000000">
          <w:pPr>
            <w:pStyle w:val="TOC3"/>
            <w:tabs>
              <w:tab w:val="left" w:pos="880"/>
              <w:tab w:val="right" w:leader="dot" w:pos="9350"/>
            </w:tabs>
            <w:rPr>
              <w:rFonts w:eastAsiaTheme="minorEastAsia"/>
              <w:noProof/>
              <w:sz w:val="24"/>
              <w:szCs w:val="24"/>
            </w:rPr>
          </w:pPr>
          <w:hyperlink w:anchor="_Toc173860897" w:history="1">
            <w:r w:rsidR="005B5BA6" w:rsidRPr="00191B62">
              <w:rPr>
                <w:rStyle w:val="Hyperlink"/>
                <w:noProof/>
              </w:rPr>
              <w:t>2.</w:t>
            </w:r>
            <w:r w:rsidR="005B5BA6">
              <w:rPr>
                <w:rFonts w:eastAsiaTheme="minorEastAsia"/>
                <w:noProof/>
                <w:sz w:val="24"/>
                <w:szCs w:val="24"/>
              </w:rPr>
              <w:tab/>
            </w:r>
            <w:r w:rsidR="005B5BA6" w:rsidRPr="00191B62">
              <w:rPr>
                <w:rStyle w:val="Hyperlink"/>
                <w:noProof/>
              </w:rPr>
              <w:t>Rate Cell Development</w:t>
            </w:r>
            <w:r w:rsidR="005B5BA6">
              <w:rPr>
                <w:noProof/>
                <w:webHidden/>
              </w:rPr>
              <w:tab/>
            </w:r>
            <w:r w:rsidR="005B5BA6">
              <w:rPr>
                <w:noProof/>
                <w:webHidden/>
              </w:rPr>
              <w:fldChar w:fldCharType="begin"/>
            </w:r>
            <w:r w:rsidR="005B5BA6">
              <w:rPr>
                <w:noProof/>
                <w:webHidden/>
              </w:rPr>
              <w:instrText xml:space="preserve"> PAGEREF _Toc173860897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02F5584E" w14:textId="3C40636F" w:rsidR="005B5BA6" w:rsidRDefault="00000000">
          <w:pPr>
            <w:pStyle w:val="TOC3"/>
            <w:tabs>
              <w:tab w:val="left" w:pos="880"/>
              <w:tab w:val="right" w:leader="dot" w:pos="9350"/>
            </w:tabs>
            <w:rPr>
              <w:rFonts w:eastAsiaTheme="minorEastAsia"/>
              <w:noProof/>
              <w:sz w:val="24"/>
              <w:szCs w:val="24"/>
            </w:rPr>
          </w:pPr>
          <w:hyperlink w:anchor="_Toc173860898" w:history="1">
            <w:r w:rsidR="005B5BA6" w:rsidRPr="00191B62">
              <w:rPr>
                <w:rStyle w:val="Hyperlink"/>
                <w:noProof/>
              </w:rPr>
              <w:t>3.</w:t>
            </w:r>
            <w:r w:rsidR="005B5BA6">
              <w:rPr>
                <w:rFonts w:eastAsiaTheme="minorEastAsia"/>
                <w:noProof/>
                <w:sz w:val="24"/>
                <w:szCs w:val="24"/>
              </w:rPr>
              <w:tab/>
            </w:r>
            <w:r w:rsidR="005B5BA6" w:rsidRPr="00191B62">
              <w:rPr>
                <w:rStyle w:val="Hyperlink"/>
                <w:noProof/>
              </w:rPr>
              <w:t>Reimbursement Adjustments</w:t>
            </w:r>
            <w:r w:rsidR="005B5BA6">
              <w:rPr>
                <w:noProof/>
                <w:webHidden/>
              </w:rPr>
              <w:tab/>
            </w:r>
            <w:r w:rsidR="005B5BA6">
              <w:rPr>
                <w:noProof/>
                <w:webHidden/>
              </w:rPr>
              <w:fldChar w:fldCharType="begin"/>
            </w:r>
            <w:r w:rsidR="005B5BA6">
              <w:rPr>
                <w:noProof/>
                <w:webHidden/>
              </w:rPr>
              <w:instrText xml:space="preserve"> PAGEREF _Toc173860898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1949487C" w14:textId="3E7B3C09" w:rsidR="005B5BA6" w:rsidRDefault="00000000">
          <w:pPr>
            <w:pStyle w:val="TOC3"/>
            <w:tabs>
              <w:tab w:val="left" w:pos="880"/>
              <w:tab w:val="right" w:leader="dot" w:pos="9350"/>
            </w:tabs>
            <w:rPr>
              <w:rFonts w:eastAsiaTheme="minorEastAsia"/>
              <w:noProof/>
              <w:sz w:val="24"/>
              <w:szCs w:val="24"/>
            </w:rPr>
          </w:pPr>
          <w:hyperlink w:anchor="_Toc173860899" w:history="1">
            <w:r w:rsidR="005B5BA6" w:rsidRPr="00191B62">
              <w:rPr>
                <w:rStyle w:val="Hyperlink"/>
                <w:noProof/>
              </w:rPr>
              <w:t>4.</w:t>
            </w:r>
            <w:r w:rsidR="005B5BA6">
              <w:rPr>
                <w:rFonts w:eastAsiaTheme="minorEastAsia"/>
                <w:noProof/>
                <w:sz w:val="24"/>
                <w:szCs w:val="24"/>
              </w:rPr>
              <w:tab/>
            </w:r>
            <w:r w:rsidR="005B5BA6" w:rsidRPr="00191B62">
              <w:rPr>
                <w:rStyle w:val="Hyperlink"/>
                <w:noProof/>
              </w:rPr>
              <w:t>Benefit Change Adjustments</w:t>
            </w:r>
            <w:r w:rsidR="005B5BA6">
              <w:rPr>
                <w:noProof/>
                <w:webHidden/>
              </w:rPr>
              <w:tab/>
            </w:r>
            <w:r w:rsidR="005B5BA6">
              <w:rPr>
                <w:noProof/>
                <w:webHidden/>
              </w:rPr>
              <w:fldChar w:fldCharType="begin"/>
            </w:r>
            <w:r w:rsidR="005B5BA6">
              <w:rPr>
                <w:noProof/>
                <w:webHidden/>
              </w:rPr>
              <w:instrText xml:space="preserve"> PAGEREF _Toc173860899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2B6E6D9B" w14:textId="0D8E76C0" w:rsidR="005B5BA6" w:rsidRDefault="00000000">
          <w:pPr>
            <w:pStyle w:val="TOC3"/>
            <w:tabs>
              <w:tab w:val="left" w:pos="880"/>
              <w:tab w:val="right" w:leader="dot" w:pos="9350"/>
            </w:tabs>
            <w:rPr>
              <w:rFonts w:eastAsiaTheme="minorEastAsia"/>
              <w:noProof/>
              <w:sz w:val="24"/>
              <w:szCs w:val="24"/>
            </w:rPr>
          </w:pPr>
          <w:hyperlink w:anchor="_Toc173860900" w:history="1">
            <w:r w:rsidR="005B5BA6" w:rsidRPr="00191B62">
              <w:rPr>
                <w:rStyle w:val="Hyperlink"/>
                <w:noProof/>
              </w:rPr>
              <w:t>5.</w:t>
            </w:r>
            <w:r w:rsidR="005B5BA6">
              <w:rPr>
                <w:rFonts w:eastAsiaTheme="minorEastAsia"/>
                <w:noProof/>
                <w:sz w:val="24"/>
                <w:szCs w:val="24"/>
              </w:rPr>
              <w:tab/>
            </w:r>
            <w:r w:rsidR="005B5BA6" w:rsidRPr="00191B62">
              <w:rPr>
                <w:rStyle w:val="Hyperlink"/>
                <w:noProof/>
              </w:rPr>
              <w:t>Trend Development</w:t>
            </w:r>
            <w:r w:rsidR="005B5BA6">
              <w:rPr>
                <w:noProof/>
                <w:webHidden/>
              </w:rPr>
              <w:tab/>
            </w:r>
            <w:r w:rsidR="005B5BA6">
              <w:rPr>
                <w:noProof/>
                <w:webHidden/>
              </w:rPr>
              <w:fldChar w:fldCharType="begin"/>
            </w:r>
            <w:r w:rsidR="005B5BA6">
              <w:rPr>
                <w:noProof/>
                <w:webHidden/>
              </w:rPr>
              <w:instrText xml:space="preserve"> PAGEREF _Toc173860900 \h </w:instrText>
            </w:r>
            <w:r w:rsidR="005B5BA6">
              <w:rPr>
                <w:noProof/>
                <w:webHidden/>
              </w:rPr>
            </w:r>
            <w:r w:rsidR="005B5BA6">
              <w:rPr>
                <w:noProof/>
                <w:webHidden/>
              </w:rPr>
              <w:fldChar w:fldCharType="separate"/>
            </w:r>
            <w:r w:rsidR="005B5BA6">
              <w:rPr>
                <w:noProof/>
                <w:webHidden/>
              </w:rPr>
              <w:t>23</w:t>
            </w:r>
            <w:r w:rsidR="005B5BA6">
              <w:rPr>
                <w:noProof/>
                <w:webHidden/>
              </w:rPr>
              <w:fldChar w:fldCharType="end"/>
            </w:r>
          </w:hyperlink>
        </w:p>
        <w:p w14:paraId="466F9266" w14:textId="45B03AD2" w:rsidR="005B5BA6" w:rsidRDefault="00000000">
          <w:pPr>
            <w:pStyle w:val="TOC3"/>
            <w:tabs>
              <w:tab w:val="left" w:pos="880"/>
              <w:tab w:val="right" w:leader="dot" w:pos="9350"/>
            </w:tabs>
            <w:rPr>
              <w:rFonts w:eastAsiaTheme="minorEastAsia"/>
              <w:noProof/>
              <w:sz w:val="24"/>
              <w:szCs w:val="24"/>
            </w:rPr>
          </w:pPr>
          <w:hyperlink w:anchor="_Toc173860901" w:history="1">
            <w:r w:rsidR="005B5BA6" w:rsidRPr="00191B62">
              <w:rPr>
                <w:rStyle w:val="Hyperlink"/>
                <w:noProof/>
              </w:rPr>
              <w:t>6.</w:t>
            </w:r>
            <w:r w:rsidR="005B5BA6">
              <w:rPr>
                <w:rFonts w:eastAsiaTheme="minorEastAsia"/>
                <w:noProof/>
                <w:sz w:val="24"/>
                <w:szCs w:val="24"/>
              </w:rPr>
              <w:tab/>
            </w:r>
            <w:r w:rsidR="005B5BA6" w:rsidRPr="00191B62">
              <w:rPr>
                <w:rStyle w:val="Hyperlink"/>
                <w:noProof/>
              </w:rPr>
              <w:t>Risk Adjustment Process Development</w:t>
            </w:r>
            <w:r w:rsidR="005B5BA6">
              <w:rPr>
                <w:noProof/>
                <w:webHidden/>
              </w:rPr>
              <w:tab/>
            </w:r>
            <w:r w:rsidR="005B5BA6">
              <w:rPr>
                <w:noProof/>
                <w:webHidden/>
              </w:rPr>
              <w:fldChar w:fldCharType="begin"/>
            </w:r>
            <w:r w:rsidR="005B5BA6">
              <w:rPr>
                <w:noProof/>
                <w:webHidden/>
              </w:rPr>
              <w:instrText xml:space="preserve"> PAGEREF _Toc173860901 \h </w:instrText>
            </w:r>
            <w:r w:rsidR="005B5BA6">
              <w:rPr>
                <w:noProof/>
                <w:webHidden/>
              </w:rPr>
            </w:r>
            <w:r w:rsidR="005B5BA6">
              <w:rPr>
                <w:noProof/>
                <w:webHidden/>
              </w:rPr>
              <w:fldChar w:fldCharType="separate"/>
            </w:r>
            <w:r w:rsidR="005B5BA6">
              <w:rPr>
                <w:noProof/>
                <w:webHidden/>
              </w:rPr>
              <w:t>24</w:t>
            </w:r>
            <w:r w:rsidR="005B5BA6">
              <w:rPr>
                <w:noProof/>
                <w:webHidden/>
              </w:rPr>
              <w:fldChar w:fldCharType="end"/>
            </w:r>
          </w:hyperlink>
        </w:p>
        <w:p w14:paraId="41502AA5" w14:textId="470AB1A9" w:rsidR="005B5BA6" w:rsidRDefault="00000000">
          <w:pPr>
            <w:pStyle w:val="TOC3"/>
            <w:tabs>
              <w:tab w:val="left" w:pos="880"/>
              <w:tab w:val="right" w:leader="dot" w:pos="9350"/>
            </w:tabs>
            <w:rPr>
              <w:rFonts w:eastAsiaTheme="minorEastAsia"/>
              <w:noProof/>
              <w:sz w:val="24"/>
              <w:szCs w:val="24"/>
            </w:rPr>
          </w:pPr>
          <w:hyperlink w:anchor="_Toc173860902" w:history="1">
            <w:r w:rsidR="005B5BA6" w:rsidRPr="00191B62">
              <w:rPr>
                <w:rStyle w:val="Hyperlink"/>
                <w:noProof/>
              </w:rPr>
              <w:t>7.</w:t>
            </w:r>
            <w:r w:rsidR="005B5BA6">
              <w:rPr>
                <w:rFonts w:eastAsiaTheme="minorEastAsia"/>
                <w:noProof/>
                <w:sz w:val="24"/>
                <w:szCs w:val="24"/>
              </w:rPr>
              <w:tab/>
            </w:r>
            <w:r w:rsidR="005B5BA6" w:rsidRPr="00191B62">
              <w:rPr>
                <w:rStyle w:val="Hyperlink"/>
                <w:noProof/>
              </w:rPr>
              <w:t>Development of Non-Benefit Component</w:t>
            </w:r>
            <w:r w:rsidR="005B5BA6">
              <w:rPr>
                <w:noProof/>
                <w:webHidden/>
              </w:rPr>
              <w:tab/>
            </w:r>
            <w:r w:rsidR="005B5BA6">
              <w:rPr>
                <w:noProof/>
                <w:webHidden/>
              </w:rPr>
              <w:fldChar w:fldCharType="begin"/>
            </w:r>
            <w:r w:rsidR="005B5BA6">
              <w:rPr>
                <w:noProof/>
                <w:webHidden/>
              </w:rPr>
              <w:instrText xml:space="preserve"> PAGEREF _Toc173860902 \h </w:instrText>
            </w:r>
            <w:r w:rsidR="005B5BA6">
              <w:rPr>
                <w:noProof/>
                <w:webHidden/>
              </w:rPr>
            </w:r>
            <w:r w:rsidR="005B5BA6">
              <w:rPr>
                <w:noProof/>
                <w:webHidden/>
              </w:rPr>
              <w:fldChar w:fldCharType="separate"/>
            </w:r>
            <w:r w:rsidR="005B5BA6">
              <w:rPr>
                <w:noProof/>
                <w:webHidden/>
              </w:rPr>
              <w:t>24</w:t>
            </w:r>
            <w:r w:rsidR="005B5BA6">
              <w:rPr>
                <w:noProof/>
                <w:webHidden/>
              </w:rPr>
              <w:fldChar w:fldCharType="end"/>
            </w:r>
          </w:hyperlink>
        </w:p>
        <w:p w14:paraId="3B80E2BE" w14:textId="3AD68651" w:rsidR="005B5BA6" w:rsidRDefault="00000000">
          <w:pPr>
            <w:pStyle w:val="TOC3"/>
            <w:tabs>
              <w:tab w:val="left" w:pos="880"/>
              <w:tab w:val="right" w:leader="dot" w:pos="9350"/>
            </w:tabs>
            <w:rPr>
              <w:rFonts w:eastAsiaTheme="minorEastAsia"/>
              <w:noProof/>
              <w:sz w:val="24"/>
              <w:szCs w:val="24"/>
            </w:rPr>
          </w:pPr>
          <w:hyperlink w:anchor="_Toc173860903" w:history="1">
            <w:r w:rsidR="005B5BA6" w:rsidRPr="00191B62">
              <w:rPr>
                <w:rStyle w:val="Hyperlink"/>
                <w:noProof/>
              </w:rPr>
              <w:t>8.</w:t>
            </w:r>
            <w:r w:rsidR="005B5BA6">
              <w:rPr>
                <w:rFonts w:eastAsiaTheme="minorEastAsia"/>
                <w:noProof/>
                <w:sz w:val="24"/>
                <w:szCs w:val="24"/>
              </w:rPr>
              <w:tab/>
            </w:r>
            <w:r w:rsidR="005B5BA6" w:rsidRPr="00191B62">
              <w:rPr>
                <w:rStyle w:val="Hyperlink"/>
                <w:noProof/>
              </w:rPr>
              <w:t>Pay for Outcomes (P4O) and VBP Incorporations (HHW, HIP, HCC, PathWays)</w:t>
            </w:r>
            <w:r w:rsidR="005B5BA6">
              <w:rPr>
                <w:noProof/>
                <w:webHidden/>
              </w:rPr>
              <w:tab/>
            </w:r>
            <w:r w:rsidR="005B5BA6">
              <w:rPr>
                <w:noProof/>
                <w:webHidden/>
              </w:rPr>
              <w:fldChar w:fldCharType="begin"/>
            </w:r>
            <w:r w:rsidR="005B5BA6">
              <w:rPr>
                <w:noProof/>
                <w:webHidden/>
              </w:rPr>
              <w:instrText xml:space="preserve"> PAGEREF _Toc173860903 \h </w:instrText>
            </w:r>
            <w:r w:rsidR="005B5BA6">
              <w:rPr>
                <w:noProof/>
                <w:webHidden/>
              </w:rPr>
            </w:r>
            <w:r w:rsidR="005B5BA6">
              <w:rPr>
                <w:noProof/>
                <w:webHidden/>
              </w:rPr>
              <w:fldChar w:fldCharType="separate"/>
            </w:r>
            <w:r w:rsidR="005B5BA6">
              <w:rPr>
                <w:noProof/>
                <w:webHidden/>
              </w:rPr>
              <w:t>24</w:t>
            </w:r>
            <w:r w:rsidR="005B5BA6">
              <w:rPr>
                <w:noProof/>
                <w:webHidden/>
              </w:rPr>
              <w:fldChar w:fldCharType="end"/>
            </w:r>
          </w:hyperlink>
        </w:p>
        <w:p w14:paraId="5A8774F4" w14:textId="274D44DE" w:rsidR="005B5BA6" w:rsidRDefault="00000000">
          <w:pPr>
            <w:pStyle w:val="TOC2"/>
            <w:tabs>
              <w:tab w:val="left" w:pos="880"/>
              <w:tab w:val="right" w:leader="dot" w:pos="9350"/>
            </w:tabs>
            <w:rPr>
              <w:rFonts w:eastAsiaTheme="minorEastAsia"/>
              <w:noProof/>
              <w:sz w:val="24"/>
              <w:szCs w:val="24"/>
            </w:rPr>
          </w:pPr>
          <w:hyperlink w:anchor="_Toc173860904" w:history="1">
            <w:r w:rsidR="005B5BA6" w:rsidRPr="00191B62">
              <w:rPr>
                <w:rStyle w:val="Hyperlink"/>
                <w:noProof/>
              </w:rPr>
              <w:t>C.</w:t>
            </w:r>
            <w:r w:rsidR="005B5BA6">
              <w:rPr>
                <w:rFonts w:eastAsiaTheme="minorEastAsia"/>
                <w:noProof/>
                <w:sz w:val="24"/>
                <w:szCs w:val="24"/>
              </w:rPr>
              <w:tab/>
            </w:r>
            <w:r w:rsidR="005B5BA6" w:rsidRPr="00191B62">
              <w:rPr>
                <w:rStyle w:val="Hyperlink"/>
                <w:noProof/>
              </w:rPr>
              <w:t>CMS Actuarial Certification and Preprints</w:t>
            </w:r>
            <w:r w:rsidR="005B5BA6">
              <w:rPr>
                <w:noProof/>
                <w:webHidden/>
              </w:rPr>
              <w:tab/>
            </w:r>
            <w:r w:rsidR="005B5BA6">
              <w:rPr>
                <w:noProof/>
                <w:webHidden/>
              </w:rPr>
              <w:fldChar w:fldCharType="begin"/>
            </w:r>
            <w:r w:rsidR="005B5BA6">
              <w:rPr>
                <w:noProof/>
                <w:webHidden/>
              </w:rPr>
              <w:instrText xml:space="preserve"> PAGEREF _Toc173860904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199E9DFE" w14:textId="4B72A6EC" w:rsidR="005B5BA6" w:rsidRDefault="00000000">
          <w:pPr>
            <w:pStyle w:val="TOC2"/>
            <w:tabs>
              <w:tab w:val="left" w:pos="660"/>
              <w:tab w:val="right" w:leader="dot" w:pos="9350"/>
            </w:tabs>
            <w:rPr>
              <w:rFonts w:eastAsiaTheme="minorEastAsia"/>
              <w:noProof/>
              <w:sz w:val="24"/>
              <w:szCs w:val="24"/>
            </w:rPr>
          </w:pPr>
          <w:hyperlink w:anchor="_Toc173860905" w:history="1">
            <w:r w:rsidR="005B5BA6" w:rsidRPr="00191B62">
              <w:rPr>
                <w:rStyle w:val="Hyperlink"/>
                <w:noProof/>
              </w:rPr>
              <w:t>D.</w:t>
            </w:r>
            <w:r w:rsidR="005B5BA6">
              <w:rPr>
                <w:rFonts w:eastAsiaTheme="minorEastAsia"/>
                <w:noProof/>
                <w:sz w:val="24"/>
                <w:szCs w:val="24"/>
              </w:rPr>
              <w:tab/>
            </w:r>
            <w:r w:rsidR="005B5BA6" w:rsidRPr="00191B62">
              <w:rPr>
                <w:rStyle w:val="Hyperlink"/>
                <w:noProof/>
              </w:rPr>
              <w:t>Collaboration with Claims System Administrator</w:t>
            </w:r>
            <w:r w:rsidR="005B5BA6">
              <w:rPr>
                <w:noProof/>
                <w:webHidden/>
              </w:rPr>
              <w:tab/>
            </w:r>
            <w:r w:rsidR="005B5BA6">
              <w:rPr>
                <w:noProof/>
                <w:webHidden/>
              </w:rPr>
              <w:fldChar w:fldCharType="begin"/>
            </w:r>
            <w:r w:rsidR="005B5BA6">
              <w:rPr>
                <w:noProof/>
                <w:webHidden/>
              </w:rPr>
              <w:instrText xml:space="preserve"> PAGEREF _Toc173860905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751FDB95" w14:textId="79D57FDC" w:rsidR="005B5BA6" w:rsidRDefault="00000000">
          <w:pPr>
            <w:pStyle w:val="TOC2"/>
            <w:tabs>
              <w:tab w:val="left" w:pos="660"/>
              <w:tab w:val="right" w:leader="dot" w:pos="9350"/>
            </w:tabs>
            <w:rPr>
              <w:rFonts w:eastAsiaTheme="minorEastAsia"/>
              <w:noProof/>
              <w:sz w:val="24"/>
              <w:szCs w:val="24"/>
            </w:rPr>
          </w:pPr>
          <w:hyperlink w:anchor="_Toc173860906" w:history="1">
            <w:r w:rsidR="005B5BA6" w:rsidRPr="00191B62">
              <w:rPr>
                <w:rStyle w:val="Hyperlink"/>
                <w:noProof/>
              </w:rPr>
              <w:t>E.</w:t>
            </w:r>
            <w:r w:rsidR="005B5BA6">
              <w:rPr>
                <w:rFonts w:eastAsiaTheme="minorEastAsia"/>
                <w:noProof/>
                <w:sz w:val="24"/>
                <w:szCs w:val="24"/>
              </w:rPr>
              <w:tab/>
            </w:r>
            <w:r w:rsidR="005B5BA6" w:rsidRPr="00191B62">
              <w:rPr>
                <w:rStyle w:val="Hyperlink"/>
                <w:noProof/>
              </w:rPr>
              <w:t>Rate Amendments</w:t>
            </w:r>
            <w:r w:rsidR="005B5BA6">
              <w:rPr>
                <w:noProof/>
                <w:webHidden/>
              </w:rPr>
              <w:tab/>
            </w:r>
            <w:r w:rsidR="005B5BA6">
              <w:rPr>
                <w:noProof/>
                <w:webHidden/>
              </w:rPr>
              <w:fldChar w:fldCharType="begin"/>
            </w:r>
            <w:r w:rsidR="005B5BA6">
              <w:rPr>
                <w:noProof/>
                <w:webHidden/>
              </w:rPr>
              <w:instrText xml:space="preserve"> PAGEREF _Toc173860906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6237D9D0" w14:textId="55A785C5" w:rsidR="005B5BA6" w:rsidRDefault="00000000">
          <w:pPr>
            <w:pStyle w:val="TOC2"/>
            <w:tabs>
              <w:tab w:val="left" w:pos="660"/>
              <w:tab w:val="right" w:leader="dot" w:pos="9350"/>
            </w:tabs>
            <w:rPr>
              <w:rFonts w:eastAsiaTheme="minorEastAsia"/>
              <w:noProof/>
              <w:sz w:val="24"/>
              <w:szCs w:val="24"/>
            </w:rPr>
          </w:pPr>
          <w:hyperlink w:anchor="_Toc173860907" w:history="1">
            <w:r w:rsidR="005B5BA6" w:rsidRPr="00191B62">
              <w:rPr>
                <w:rStyle w:val="Hyperlink"/>
                <w:noProof/>
              </w:rPr>
              <w:t>F.</w:t>
            </w:r>
            <w:r w:rsidR="005B5BA6">
              <w:rPr>
                <w:rFonts w:eastAsiaTheme="minorEastAsia"/>
                <w:noProof/>
                <w:sz w:val="24"/>
                <w:szCs w:val="24"/>
              </w:rPr>
              <w:tab/>
            </w:r>
            <w:r w:rsidR="005B5BA6" w:rsidRPr="00191B62">
              <w:rPr>
                <w:rStyle w:val="Hyperlink"/>
                <w:noProof/>
              </w:rPr>
              <w:t>Program-specific Capitation Rate Activities</w:t>
            </w:r>
            <w:r w:rsidR="005B5BA6">
              <w:rPr>
                <w:noProof/>
                <w:webHidden/>
              </w:rPr>
              <w:tab/>
            </w:r>
            <w:r w:rsidR="005B5BA6">
              <w:rPr>
                <w:noProof/>
                <w:webHidden/>
              </w:rPr>
              <w:fldChar w:fldCharType="begin"/>
            </w:r>
            <w:r w:rsidR="005B5BA6">
              <w:rPr>
                <w:noProof/>
                <w:webHidden/>
              </w:rPr>
              <w:instrText xml:space="preserve"> PAGEREF _Toc173860907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13ABF5FA" w14:textId="1F413150" w:rsidR="005B5BA6" w:rsidRDefault="00000000">
          <w:pPr>
            <w:pStyle w:val="TOC3"/>
            <w:tabs>
              <w:tab w:val="left" w:pos="880"/>
              <w:tab w:val="right" w:leader="dot" w:pos="9350"/>
            </w:tabs>
            <w:rPr>
              <w:rFonts w:eastAsiaTheme="minorEastAsia"/>
              <w:noProof/>
              <w:sz w:val="24"/>
              <w:szCs w:val="24"/>
            </w:rPr>
          </w:pPr>
          <w:hyperlink w:anchor="_Toc173860908" w:history="1">
            <w:r w:rsidR="005B5BA6" w:rsidRPr="00191B62">
              <w:rPr>
                <w:rStyle w:val="Hyperlink"/>
                <w:noProof/>
              </w:rPr>
              <w:t>1.</w:t>
            </w:r>
            <w:r w:rsidR="005B5BA6">
              <w:rPr>
                <w:rFonts w:eastAsiaTheme="minorEastAsia"/>
                <w:noProof/>
                <w:sz w:val="24"/>
                <w:szCs w:val="24"/>
              </w:rPr>
              <w:tab/>
            </w:r>
            <w:r w:rsidR="005B5BA6" w:rsidRPr="00191B62">
              <w:rPr>
                <w:rStyle w:val="Hyperlink"/>
                <w:noProof/>
              </w:rPr>
              <w:t>HHW, HCC, and HIP</w:t>
            </w:r>
            <w:r w:rsidR="005B5BA6">
              <w:rPr>
                <w:noProof/>
                <w:webHidden/>
              </w:rPr>
              <w:tab/>
            </w:r>
            <w:r w:rsidR="005B5BA6">
              <w:rPr>
                <w:noProof/>
                <w:webHidden/>
              </w:rPr>
              <w:fldChar w:fldCharType="begin"/>
            </w:r>
            <w:r w:rsidR="005B5BA6">
              <w:rPr>
                <w:noProof/>
                <w:webHidden/>
              </w:rPr>
              <w:instrText xml:space="preserve"> PAGEREF _Toc173860908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4708437F" w14:textId="5A44DAFA" w:rsidR="005B5BA6" w:rsidRDefault="00000000">
          <w:pPr>
            <w:pStyle w:val="TOC4"/>
            <w:tabs>
              <w:tab w:val="left" w:pos="1100"/>
              <w:tab w:val="right" w:leader="dot" w:pos="9350"/>
            </w:tabs>
            <w:rPr>
              <w:noProof/>
              <w:sz w:val="24"/>
              <w:szCs w:val="24"/>
            </w:rPr>
          </w:pPr>
          <w:hyperlink w:anchor="_Toc173860909" w:history="1">
            <w:r w:rsidR="005B5BA6" w:rsidRPr="00191B62">
              <w:rPr>
                <w:rStyle w:val="Hyperlink"/>
                <w:noProof/>
              </w:rPr>
              <w:t>a)</w:t>
            </w:r>
            <w:r w:rsidR="005B5BA6">
              <w:rPr>
                <w:noProof/>
                <w:sz w:val="24"/>
                <w:szCs w:val="24"/>
              </w:rPr>
              <w:tab/>
            </w:r>
            <w:r w:rsidR="005B5BA6" w:rsidRPr="00191B62">
              <w:rPr>
                <w:rStyle w:val="Hyperlink"/>
                <w:noProof/>
              </w:rPr>
              <w:t>HHW Program Background</w:t>
            </w:r>
            <w:r w:rsidR="005B5BA6">
              <w:rPr>
                <w:noProof/>
                <w:webHidden/>
              </w:rPr>
              <w:tab/>
            </w:r>
            <w:r w:rsidR="005B5BA6">
              <w:rPr>
                <w:noProof/>
                <w:webHidden/>
              </w:rPr>
              <w:fldChar w:fldCharType="begin"/>
            </w:r>
            <w:r w:rsidR="005B5BA6">
              <w:rPr>
                <w:noProof/>
                <w:webHidden/>
              </w:rPr>
              <w:instrText xml:space="preserve"> PAGEREF _Toc173860909 \h </w:instrText>
            </w:r>
            <w:r w:rsidR="005B5BA6">
              <w:rPr>
                <w:noProof/>
                <w:webHidden/>
              </w:rPr>
            </w:r>
            <w:r w:rsidR="005B5BA6">
              <w:rPr>
                <w:noProof/>
                <w:webHidden/>
              </w:rPr>
              <w:fldChar w:fldCharType="separate"/>
            </w:r>
            <w:r w:rsidR="005B5BA6">
              <w:rPr>
                <w:noProof/>
                <w:webHidden/>
              </w:rPr>
              <w:t>25</w:t>
            </w:r>
            <w:r w:rsidR="005B5BA6">
              <w:rPr>
                <w:noProof/>
                <w:webHidden/>
              </w:rPr>
              <w:fldChar w:fldCharType="end"/>
            </w:r>
          </w:hyperlink>
        </w:p>
        <w:p w14:paraId="23124A83" w14:textId="2A031146" w:rsidR="005B5BA6" w:rsidRDefault="00000000">
          <w:pPr>
            <w:pStyle w:val="TOC4"/>
            <w:tabs>
              <w:tab w:val="left" w:pos="1100"/>
              <w:tab w:val="right" w:leader="dot" w:pos="9350"/>
            </w:tabs>
            <w:rPr>
              <w:noProof/>
              <w:sz w:val="24"/>
              <w:szCs w:val="24"/>
            </w:rPr>
          </w:pPr>
          <w:hyperlink w:anchor="_Toc173860910" w:history="1">
            <w:r w:rsidR="005B5BA6" w:rsidRPr="00191B62">
              <w:rPr>
                <w:rStyle w:val="Hyperlink"/>
                <w:noProof/>
              </w:rPr>
              <w:t>b)</w:t>
            </w:r>
            <w:r w:rsidR="005B5BA6">
              <w:rPr>
                <w:noProof/>
                <w:sz w:val="24"/>
                <w:szCs w:val="24"/>
              </w:rPr>
              <w:tab/>
            </w:r>
            <w:r w:rsidR="005B5BA6" w:rsidRPr="00191B62">
              <w:rPr>
                <w:rStyle w:val="Hyperlink"/>
                <w:noProof/>
              </w:rPr>
              <w:t>HCC Program Background</w:t>
            </w:r>
            <w:r w:rsidR="005B5BA6">
              <w:rPr>
                <w:noProof/>
                <w:webHidden/>
              </w:rPr>
              <w:tab/>
            </w:r>
            <w:r w:rsidR="005B5BA6">
              <w:rPr>
                <w:noProof/>
                <w:webHidden/>
              </w:rPr>
              <w:fldChar w:fldCharType="begin"/>
            </w:r>
            <w:r w:rsidR="005B5BA6">
              <w:rPr>
                <w:noProof/>
                <w:webHidden/>
              </w:rPr>
              <w:instrText xml:space="preserve"> PAGEREF _Toc173860910 \h </w:instrText>
            </w:r>
            <w:r w:rsidR="005B5BA6">
              <w:rPr>
                <w:noProof/>
                <w:webHidden/>
              </w:rPr>
            </w:r>
            <w:r w:rsidR="005B5BA6">
              <w:rPr>
                <w:noProof/>
                <w:webHidden/>
              </w:rPr>
              <w:fldChar w:fldCharType="separate"/>
            </w:r>
            <w:r w:rsidR="005B5BA6">
              <w:rPr>
                <w:noProof/>
                <w:webHidden/>
              </w:rPr>
              <w:t>26</w:t>
            </w:r>
            <w:r w:rsidR="005B5BA6">
              <w:rPr>
                <w:noProof/>
                <w:webHidden/>
              </w:rPr>
              <w:fldChar w:fldCharType="end"/>
            </w:r>
          </w:hyperlink>
        </w:p>
        <w:p w14:paraId="0FC1423C" w14:textId="47D83E82" w:rsidR="005B5BA6" w:rsidRDefault="00000000">
          <w:pPr>
            <w:pStyle w:val="TOC4"/>
            <w:tabs>
              <w:tab w:val="left" w:pos="1100"/>
              <w:tab w:val="right" w:leader="dot" w:pos="9350"/>
            </w:tabs>
            <w:rPr>
              <w:noProof/>
              <w:sz w:val="24"/>
              <w:szCs w:val="24"/>
            </w:rPr>
          </w:pPr>
          <w:hyperlink w:anchor="_Toc173860911" w:history="1">
            <w:r w:rsidR="005B5BA6" w:rsidRPr="00191B62">
              <w:rPr>
                <w:rStyle w:val="Hyperlink"/>
                <w:noProof/>
              </w:rPr>
              <w:t>c)</w:t>
            </w:r>
            <w:r w:rsidR="005B5BA6">
              <w:rPr>
                <w:noProof/>
                <w:sz w:val="24"/>
                <w:szCs w:val="24"/>
              </w:rPr>
              <w:tab/>
            </w:r>
            <w:r w:rsidR="005B5BA6" w:rsidRPr="00191B62">
              <w:rPr>
                <w:rStyle w:val="Hyperlink"/>
                <w:noProof/>
              </w:rPr>
              <w:t>HIP Program Background</w:t>
            </w:r>
            <w:r w:rsidR="005B5BA6">
              <w:rPr>
                <w:noProof/>
                <w:webHidden/>
              </w:rPr>
              <w:tab/>
            </w:r>
            <w:r w:rsidR="005B5BA6">
              <w:rPr>
                <w:noProof/>
                <w:webHidden/>
              </w:rPr>
              <w:fldChar w:fldCharType="begin"/>
            </w:r>
            <w:r w:rsidR="005B5BA6">
              <w:rPr>
                <w:noProof/>
                <w:webHidden/>
              </w:rPr>
              <w:instrText xml:space="preserve"> PAGEREF _Toc173860911 \h </w:instrText>
            </w:r>
            <w:r w:rsidR="005B5BA6">
              <w:rPr>
                <w:noProof/>
                <w:webHidden/>
              </w:rPr>
            </w:r>
            <w:r w:rsidR="005B5BA6">
              <w:rPr>
                <w:noProof/>
                <w:webHidden/>
              </w:rPr>
              <w:fldChar w:fldCharType="separate"/>
            </w:r>
            <w:r w:rsidR="005B5BA6">
              <w:rPr>
                <w:noProof/>
                <w:webHidden/>
              </w:rPr>
              <w:t>26</w:t>
            </w:r>
            <w:r w:rsidR="005B5BA6">
              <w:rPr>
                <w:noProof/>
                <w:webHidden/>
              </w:rPr>
              <w:fldChar w:fldCharType="end"/>
            </w:r>
          </w:hyperlink>
        </w:p>
        <w:p w14:paraId="0416A595" w14:textId="6865D586" w:rsidR="005B5BA6" w:rsidRDefault="00000000">
          <w:pPr>
            <w:pStyle w:val="TOC4"/>
            <w:tabs>
              <w:tab w:val="left" w:pos="1100"/>
              <w:tab w:val="right" w:leader="dot" w:pos="9350"/>
            </w:tabs>
            <w:rPr>
              <w:noProof/>
              <w:sz w:val="24"/>
              <w:szCs w:val="24"/>
            </w:rPr>
          </w:pPr>
          <w:hyperlink w:anchor="_Toc173860912" w:history="1">
            <w:r w:rsidR="005B5BA6" w:rsidRPr="00191B62">
              <w:rPr>
                <w:rStyle w:val="Hyperlink"/>
                <w:noProof/>
              </w:rPr>
              <w:t>d)</w:t>
            </w:r>
            <w:r w:rsidR="005B5BA6">
              <w:rPr>
                <w:noProof/>
                <w:sz w:val="24"/>
                <w:szCs w:val="24"/>
              </w:rPr>
              <w:tab/>
            </w:r>
            <w:r w:rsidR="005B5BA6" w:rsidRPr="00191B62">
              <w:rPr>
                <w:rStyle w:val="Hyperlink"/>
                <w:noProof/>
              </w:rPr>
              <w:t>HHW, HCC, and HIP Timeline</w:t>
            </w:r>
            <w:r w:rsidR="005B5BA6">
              <w:rPr>
                <w:noProof/>
                <w:webHidden/>
              </w:rPr>
              <w:tab/>
            </w:r>
            <w:r w:rsidR="005B5BA6">
              <w:rPr>
                <w:noProof/>
                <w:webHidden/>
              </w:rPr>
              <w:fldChar w:fldCharType="begin"/>
            </w:r>
            <w:r w:rsidR="005B5BA6">
              <w:rPr>
                <w:noProof/>
                <w:webHidden/>
              </w:rPr>
              <w:instrText xml:space="preserve"> PAGEREF _Toc173860912 \h </w:instrText>
            </w:r>
            <w:r w:rsidR="005B5BA6">
              <w:rPr>
                <w:noProof/>
                <w:webHidden/>
              </w:rPr>
            </w:r>
            <w:r w:rsidR="005B5BA6">
              <w:rPr>
                <w:noProof/>
                <w:webHidden/>
              </w:rPr>
              <w:fldChar w:fldCharType="separate"/>
            </w:r>
            <w:r w:rsidR="005B5BA6">
              <w:rPr>
                <w:noProof/>
                <w:webHidden/>
              </w:rPr>
              <w:t>26</w:t>
            </w:r>
            <w:r w:rsidR="005B5BA6">
              <w:rPr>
                <w:noProof/>
                <w:webHidden/>
              </w:rPr>
              <w:fldChar w:fldCharType="end"/>
            </w:r>
          </w:hyperlink>
        </w:p>
        <w:p w14:paraId="73DAF7ED" w14:textId="241DF0BF" w:rsidR="005B5BA6" w:rsidRDefault="00000000">
          <w:pPr>
            <w:pStyle w:val="TOC3"/>
            <w:tabs>
              <w:tab w:val="left" w:pos="880"/>
              <w:tab w:val="right" w:leader="dot" w:pos="9350"/>
            </w:tabs>
            <w:rPr>
              <w:rFonts w:eastAsiaTheme="minorEastAsia"/>
              <w:noProof/>
              <w:sz w:val="24"/>
              <w:szCs w:val="24"/>
            </w:rPr>
          </w:pPr>
          <w:hyperlink w:anchor="_Toc173860913" w:history="1">
            <w:r w:rsidR="005B5BA6" w:rsidRPr="00191B62">
              <w:rPr>
                <w:rStyle w:val="Hyperlink"/>
                <w:noProof/>
              </w:rPr>
              <w:t>2.</w:t>
            </w:r>
            <w:r w:rsidR="005B5BA6">
              <w:rPr>
                <w:rFonts w:eastAsiaTheme="minorEastAsia"/>
                <w:noProof/>
                <w:sz w:val="24"/>
                <w:szCs w:val="24"/>
              </w:rPr>
              <w:tab/>
            </w:r>
            <w:r w:rsidR="005B5BA6" w:rsidRPr="00191B62">
              <w:rPr>
                <w:rStyle w:val="Hyperlink"/>
                <w:noProof/>
              </w:rPr>
              <w:t>PathWays for Aging</w:t>
            </w:r>
            <w:r w:rsidR="005B5BA6">
              <w:rPr>
                <w:noProof/>
                <w:webHidden/>
              </w:rPr>
              <w:tab/>
            </w:r>
            <w:r w:rsidR="005B5BA6">
              <w:rPr>
                <w:noProof/>
                <w:webHidden/>
              </w:rPr>
              <w:fldChar w:fldCharType="begin"/>
            </w:r>
            <w:r w:rsidR="005B5BA6">
              <w:rPr>
                <w:noProof/>
                <w:webHidden/>
              </w:rPr>
              <w:instrText xml:space="preserve"> PAGEREF _Toc173860913 \h </w:instrText>
            </w:r>
            <w:r w:rsidR="005B5BA6">
              <w:rPr>
                <w:noProof/>
                <w:webHidden/>
              </w:rPr>
            </w:r>
            <w:r w:rsidR="005B5BA6">
              <w:rPr>
                <w:noProof/>
                <w:webHidden/>
              </w:rPr>
              <w:fldChar w:fldCharType="separate"/>
            </w:r>
            <w:r w:rsidR="005B5BA6">
              <w:rPr>
                <w:noProof/>
                <w:webHidden/>
              </w:rPr>
              <w:t>27</w:t>
            </w:r>
            <w:r w:rsidR="005B5BA6">
              <w:rPr>
                <w:noProof/>
                <w:webHidden/>
              </w:rPr>
              <w:fldChar w:fldCharType="end"/>
            </w:r>
          </w:hyperlink>
        </w:p>
        <w:p w14:paraId="32664525" w14:textId="3EC9CB6F" w:rsidR="005B5BA6" w:rsidRDefault="00000000">
          <w:pPr>
            <w:pStyle w:val="TOC4"/>
            <w:tabs>
              <w:tab w:val="left" w:pos="1100"/>
              <w:tab w:val="right" w:leader="dot" w:pos="9350"/>
            </w:tabs>
            <w:rPr>
              <w:noProof/>
              <w:sz w:val="24"/>
              <w:szCs w:val="24"/>
            </w:rPr>
          </w:pPr>
          <w:hyperlink w:anchor="_Toc173860914" w:history="1">
            <w:r w:rsidR="005B5BA6" w:rsidRPr="00191B62">
              <w:rPr>
                <w:rStyle w:val="Hyperlink"/>
                <w:noProof/>
              </w:rPr>
              <w:t>a)</w:t>
            </w:r>
            <w:r w:rsidR="005B5BA6">
              <w:rPr>
                <w:noProof/>
                <w:sz w:val="24"/>
                <w:szCs w:val="24"/>
              </w:rPr>
              <w:tab/>
            </w:r>
            <w:r w:rsidR="005B5BA6" w:rsidRPr="00191B62">
              <w:rPr>
                <w:rStyle w:val="Hyperlink"/>
                <w:noProof/>
              </w:rPr>
              <w:t>PathWays Program Background</w:t>
            </w:r>
            <w:r w:rsidR="005B5BA6">
              <w:rPr>
                <w:noProof/>
                <w:webHidden/>
              </w:rPr>
              <w:tab/>
            </w:r>
            <w:r w:rsidR="005B5BA6">
              <w:rPr>
                <w:noProof/>
                <w:webHidden/>
              </w:rPr>
              <w:fldChar w:fldCharType="begin"/>
            </w:r>
            <w:r w:rsidR="005B5BA6">
              <w:rPr>
                <w:noProof/>
                <w:webHidden/>
              </w:rPr>
              <w:instrText xml:space="preserve"> PAGEREF _Toc173860914 \h </w:instrText>
            </w:r>
            <w:r w:rsidR="005B5BA6">
              <w:rPr>
                <w:noProof/>
                <w:webHidden/>
              </w:rPr>
            </w:r>
            <w:r w:rsidR="005B5BA6">
              <w:rPr>
                <w:noProof/>
                <w:webHidden/>
              </w:rPr>
              <w:fldChar w:fldCharType="separate"/>
            </w:r>
            <w:r w:rsidR="005B5BA6">
              <w:rPr>
                <w:noProof/>
                <w:webHidden/>
              </w:rPr>
              <w:t>27</w:t>
            </w:r>
            <w:r w:rsidR="005B5BA6">
              <w:rPr>
                <w:noProof/>
                <w:webHidden/>
              </w:rPr>
              <w:fldChar w:fldCharType="end"/>
            </w:r>
          </w:hyperlink>
        </w:p>
        <w:p w14:paraId="187774A2" w14:textId="520E03F7" w:rsidR="005B5BA6" w:rsidRDefault="00000000">
          <w:pPr>
            <w:pStyle w:val="TOC4"/>
            <w:tabs>
              <w:tab w:val="left" w:pos="1100"/>
              <w:tab w:val="right" w:leader="dot" w:pos="9350"/>
            </w:tabs>
            <w:rPr>
              <w:noProof/>
              <w:sz w:val="24"/>
              <w:szCs w:val="24"/>
            </w:rPr>
          </w:pPr>
          <w:hyperlink w:anchor="_Toc173860915" w:history="1">
            <w:r w:rsidR="005B5BA6" w:rsidRPr="00191B62">
              <w:rPr>
                <w:rStyle w:val="Hyperlink"/>
                <w:noProof/>
              </w:rPr>
              <w:t>b)</w:t>
            </w:r>
            <w:r w:rsidR="005B5BA6">
              <w:rPr>
                <w:noProof/>
                <w:sz w:val="24"/>
                <w:szCs w:val="24"/>
              </w:rPr>
              <w:tab/>
            </w:r>
            <w:r w:rsidR="005B5BA6" w:rsidRPr="00191B62">
              <w:rPr>
                <w:rStyle w:val="Hyperlink"/>
                <w:noProof/>
              </w:rPr>
              <w:t>PathWays-specific Capitation Rate Development Components</w:t>
            </w:r>
            <w:r w:rsidR="005B5BA6">
              <w:rPr>
                <w:noProof/>
                <w:webHidden/>
              </w:rPr>
              <w:tab/>
            </w:r>
            <w:r w:rsidR="005B5BA6">
              <w:rPr>
                <w:noProof/>
                <w:webHidden/>
              </w:rPr>
              <w:fldChar w:fldCharType="begin"/>
            </w:r>
            <w:r w:rsidR="005B5BA6">
              <w:rPr>
                <w:noProof/>
                <w:webHidden/>
              </w:rPr>
              <w:instrText xml:space="preserve"> PAGEREF _Toc173860915 \h </w:instrText>
            </w:r>
            <w:r w:rsidR="005B5BA6">
              <w:rPr>
                <w:noProof/>
                <w:webHidden/>
              </w:rPr>
            </w:r>
            <w:r w:rsidR="005B5BA6">
              <w:rPr>
                <w:noProof/>
                <w:webHidden/>
              </w:rPr>
              <w:fldChar w:fldCharType="separate"/>
            </w:r>
            <w:r w:rsidR="005B5BA6">
              <w:rPr>
                <w:noProof/>
                <w:webHidden/>
              </w:rPr>
              <w:t>27</w:t>
            </w:r>
            <w:r w:rsidR="005B5BA6">
              <w:rPr>
                <w:noProof/>
                <w:webHidden/>
              </w:rPr>
              <w:fldChar w:fldCharType="end"/>
            </w:r>
          </w:hyperlink>
        </w:p>
        <w:p w14:paraId="39C23CAD" w14:textId="3F537E2B" w:rsidR="005B5BA6" w:rsidRDefault="00000000">
          <w:pPr>
            <w:pStyle w:val="TOC4"/>
            <w:tabs>
              <w:tab w:val="left" w:pos="1100"/>
              <w:tab w:val="right" w:leader="dot" w:pos="9350"/>
            </w:tabs>
            <w:rPr>
              <w:noProof/>
              <w:sz w:val="24"/>
              <w:szCs w:val="24"/>
            </w:rPr>
          </w:pPr>
          <w:hyperlink w:anchor="_Toc173860916" w:history="1">
            <w:r w:rsidR="005B5BA6" w:rsidRPr="00191B62">
              <w:rPr>
                <w:rStyle w:val="Hyperlink"/>
                <w:noProof/>
              </w:rPr>
              <w:t>c)</w:t>
            </w:r>
            <w:r w:rsidR="005B5BA6">
              <w:rPr>
                <w:noProof/>
                <w:sz w:val="24"/>
                <w:szCs w:val="24"/>
              </w:rPr>
              <w:tab/>
            </w:r>
            <w:r w:rsidR="005B5BA6" w:rsidRPr="00191B62">
              <w:rPr>
                <w:rStyle w:val="Hyperlink"/>
                <w:noProof/>
              </w:rPr>
              <w:t>Timeline</w:t>
            </w:r>
            <w:r w:rsidR="005B5BA6">
              <w:rPr>
                <w:noProof/>
                <w:webHidden/>
              </w:rPr>
              <w:tab/>
            </w:r>
            <w:r w:rsidR="005B5BA6">
              <w:rPr>
                <w:noProof/>
                <w:webHidden/>
              </w:rPr>
              <w:fldChar w:fldCharType="begin"/>
            </w:r>
            <w:r w:rsidR="005B5BA6">
              <w:rPr>
                <w:noProof/>
                <w:webHidden/>
              </w:rPr>
              <w:instrText xml:space="preserve"> PAGEREF _Toc173860916 \h </w:instrText>
            </w:r>
            <w:r w:rsidR="005B5BA6">
              <w:rPr>
                <w:noProof/>
                <w:webHidden/>
              </w:rPr>
            </w:r>
            <w:r w:rsidR="005B5BA6">
              <w:rPr>
                <w:noProof/>
                <w:webHidden/>
              </w:rPr>
              <w:fldChar w:fldCharType="separate"/>
            </w:r>
            <w:r w:rsidR="005B5BA6">
              <w:rPr>
                <w:noProof/>
                <w:webHidden/>
              </w:rPr>
              <w:t>28</w:t>
            </w:r>
            <w:r w:rsidR="005B5BA6">
              <w:rPr>
                <w:noProof/>
                <w:webHidden/>
              </w:rPr>
              <w:fldChar w:fldCharType="end"/>
            </w:r>
          </w:hyperlink>
        </w:p>
        <w:p w14:paraId="6B9E79CF" w14:textId="42EB7DA1" w:rsidR="005B5BA6" w:rsidRDefault="00000000">
          <w:pPr>
            <w:pStyle w:val="TOC3"/>
            <w:tabs>
              <w:tab w:val="left" w:pos="880"/>
              <w:tab w:val="right" w:leader="dot" w:pos="9350"/>
            </w:tabs>
            <w:rPr>
              <w:rFonts w:eastAsiaTheme="minorEastAsia"/>
              <w:noProof/>
              <w:sz w:val="24"/>
              <w:szCs w:val="24"/>
            </w:rPr>
          </w:pPr>
          <w:hyperlink w:anchor="_Toc173860917" w:history="1">
            <w:r w:rsidR="005B5BA6" w:rsidRPr="00191B62">
              <w:rPr>
                <w:rStyle w:val="Hyperlink"/>
                <w:noProof/>
              </w:rPr>
              <w:t>3.</w:t>
            </w:r>
            <w:r w:rsidR="005B5BA6">
              <w:rPr>
                <w:rFonts w:eastAsiaTheme="minorEastAsia"/>
                <w:noProof/>
                <w:sz w:val="24"/>
                <w:szCs w:val="24"/>
              </w:rPr>
              <w:tab/>
            </w:r>
            <w:r w:rsidR="005B5BA6" w:rsidRPr="00191B62">
              <w:rPr>
                <w:rStyle w:val="Hyperlink"/>
                <w:noProof/>
              </w:rPr>
              <w:t>PACE Capitation Development</w:t>
            </w:r>
            <w:r w:rsidR="005B5BA6">
              <w:rPr>
                <w:noProof/>
                <w:webHidden/>
              </w:rPr>
              <w:tab/>
            </w:r>
            <w:r w:rsidR="005B5BA6">
              <w:rPr>
                <w:noProof/>
                <w:webHidden/>
              </w:rPr>
              <w:fldChar w:fldCharType="begin"/>
            </w:r>
            <w:r w:rsidR="005B5BA6">
              <w:rPr>
                <w:noProof/>
                <w:webHidden/>
              </w:rPr>
              <w:instrText xml:space="preserve"> PAGEREF _Toc173860917 \h </w:instrText>
            </w:r>
            <w:r w:rsidR="005B5BA6">
              <w:rPr>
                <w:noProof/>
                <w:webHidden/>
              </w:rPr>
            </w:r>
            <w:r w:rsidR="005B5BA6">
              <w:rPr>
                <w:noProof/>
                <w:webHidden/>
              </w:rPr>
              <w:fldChar w:fldCharType="separate"/>
            </w:r>
            <w:r w:rsidR="005B5BA6">
              <w:rPr>
                <w:noProof/>
                <w:webHidden/>
              </w:rPr>
              <w:t>28</w:t>
            </w:r>
            <w:r w:rsidR="005B5BA6">
              <w:rPr>
                <w:noProof/>
                <w:webHidden/>
              </w:rPr>
              <w:fldChar w:fldCharType="end"/>
            </w:r>
          </w:hyperlink>
        </w:p>
        <w:p w14:paraId="39B3E68C" w14:textId="12A1B87C" w:rsidR="005B5BA6" w:rsidRDefault="00000000">
          <w:pPr>
            <w:pStyle w:val="TOC4"/>
            <w:tabs>
              <w:tab w:val="left" w:pos="1100"/>
              <w:tab w:val="right" w:leader="dot" w:pos="9350"/>
            </w:tabs>
            <w:rPr>
              <w:noProof/>
              <w:sz w:val="24"/>
              <w:szCs w:val="24"/>
            </w:rPr>
          </w:pPr>
          <w:hyperlink w:anchor="_Toc173860918" w:history="1">
            <w:r w:rsidR="005B5BA6" w:rsidRPr="00191B62">
              <w:rPr>
                <w:rStyle w:val="Hyperlink"/>
                <w:noProof/>
              </w:rPr>
              <w:t>a)</w:t>
            </w:r>
            <w:r w:rsidR="005B5BA6">
              <w:rPr>
                <w:noProof/>
                <w:sz w:val="24"/>
                <w:szCs w:val="24"/>
              </w:rPr>
              <w:tab/>
            </w:r>
            <w:r w:rsidR="005B5BA6" w:rsidRPr="00191B62">
              <w:rPr>
                <w:rStyle w:val="Hyperlink"/>
                <w:noProof/>
              </w:rPr>
              <w:t>PACE Program Background</w:t>
            </w:r>
            <w:r w:rsidR="005B5BA6">
              <w:rPr>
                <w:noProof/>
                <w:webHidden/>
              </w:rPr>
              <w:tab/>
            </w:r>
            <w:r w:rsidR="005B5BA6">
              <w:rPr>
                <w:noProof/>
                <w:webHidden/>
              </w:rPr>
              <w:fldChar w:fldCharType="begin"/>
            </w:r>
            <w:r w:rsidR="005B5BA6">
              <w:rPr>
                <w:noProof/>
                <w:webHidden/>
              </w:rPr>
              <w:instrText xml:space="preserve"> PAGEREF _Toc173860918 \h </w:instrText>
            </w:r>
            <w:r w:rsidR="005B5BA6">
              <w:rPr>
                <w:noProof/>
                <w:webHidden/>
              </w:rPr>
            </w:r>
            <w:r w:rsidR="005B5BA6">
              <w:rPr>
                <w:noProof/>
                <w:webHidden/>
              </w:rPr>
              <w:fldChar w:fldCharType="separate"/>
            </w:r>
            <w:r w:rsidR="005B5BA6">
              <w:rPr>
                <w:noProof/>
                <w:webHidden/>
              </w:rPr>
              <w:t>28</w:t>
            </w:r>
            <w:r w:rsidR="005B5BA6">
              <w:rPr>
                <w:noProof/>
                <w:webHidden/>
              </w:rPr>
              <w:fldChar w:fldCharType="end"/>
            </w:r>
          </w:hyperlink>
        </w:p>
        <w:p w14:paraId="45A05583" w14:textId="687E8099" w:rsidR="005B5BA6" w:rsidRDefault="00000000">
          <w:pPr>
            <w:pStyle w:val="TOC4"/>
            <w:tabs>
              <w:tab w:val="left" w:pos="1100"/>
              <w:tab w:val="right" w:leader="dot" w:pos="9350"/>
            </w:tabs>
            <w:rPr>
              <w:noProof/>
              <w:sz w:val="24"/>
              <w:szCs w:val="24"/>
            </w:rPr>
          </w:pPr>
          <w:hyperlink w:anchor="_Toc173860919" w:history="1">
            <w:r w:rsidR="005B5BA6" w:rsidRPr="00191B62">
              <w:rPr>
                <w:rStyle w:val="Hyperlink"/>
                <w:noProof/>
              </w:rPr>
              <w:t>b)</w:t>
            </w:r>
            <w:r w:rsidR="005B5BA6">
              <w:rPr>
                <w:noProof/>
                <w:sz w:val="24"/>
                <w:szCs w:val="24"/>
              </w:rPr>
              <w:tab/>
            </w:r>
            <w:r w:rsidR="005B5BA6" w:rsidRPr="00191B62">
              <w:rPr>
                <w:rStyle w:val="Hyperlink"/>
                <w:noProof/>
              </w:rPr>
              <w:t>Key Tasks</w:t>
            </w:r>
            <w:r w:rsidR="005B5BA6">
              <w:rPr>
                <w:noProof/>
                <w:webHidden/>
              </w:rPr>
              <w:tab/>
            </w:r>
            <w:r w:rsidR="005B5BA6">
              <w:rPr>
                <w:noProof/>
                <w:webHidden/>
              </w:rPr>
              <w:fldChar w:fldCharType="begin"/>
            </w:r>
            <w:r w:rsidR="005B5BA6">
              <w:rPr>
                <w:noProof/>
                <w:webHidden/>
              </w:rPr>
              <w:instrText xml:space="preserve"> PAGEREF _Toc173860919 \h </w:instrText>
            </w:r>
            <w:r w:rsidR="005B5BA6">
              <w:rPr>
                <w:noProof/>
                <w:webHidden/>
              </w:rPr>
            </w:r>
            <w:r w:rsidR="005B5BA6">
              <w:rPr>
                <w:noProof/>
                <w:webHidden/>
              </w:rPr>
              <w:fldChar w:fldCharType="separate"/>
            </w:r>
            <w:r w:rsidR="005B5BA6">
              <w:rPr>
                <w:noProof/>
                <w:webHidden/>
              </w:rPr>
              <w:t>29</w:t>
            </w:r>
            <w:r w:rsidR="005B5BA6">
              <w:rPr>
                <w:noProof/>
                <w:webHidden/>
              </w:rPr>
              <w:fldChar w:fldCharType="end"/>
            </w:r>
          </w:hyperlink>
        </w:p>
        <w:p w14:paraId="32FD5576" w14:textId="11C37637" w:rsidR="005B5BA6" w:rsidRDefault="00000000">
          <w:pPr>
            <w:pStyle w:val="TOC4"/>
            <w:tabs>
              <w:tab w:val="left" w:pos="1100"/>
              <w:tab w:val="right" w:leader="dot" w:pos="9350"/>
            </w:tabs>
            <w:rPr>
              <w:noProof/>
              <w:sz w:val="24"/>
              <w:szCs w:val="24"/>
            </w:rPr>
          </w:pPr>
          <w:hyperlink w:anchor="_Toc173860920" w:history="1">
            <w:r w:rsidR="005B5BA6" w:rsidRPr="00191B62">
              <w:rPr>
                <w:rStyle w:val="Hyperlink"/>
                <w:noProof/>
              </w:rPr>
              <w:t>c)</w:t>
            </w:r>
            <w:r w:rsidR="005B5BA6">
              <w:rPr>
                <w:noProof/>
                <w:sz w:val="24"/>
                <w:szCs w:val="24"/>
              </w:rPr>
              <w:tab/>
            </w:r>
            <w:r w:rsidR="005B5BA6" w:rsidRPr="00191B62">
              <w:rPr>
                <w:rStyle w:val="Hyperlink"/>
                <w:noProof/>
              </w:rPr>
              <w:t>Timeline</w:t>
            </w:r>
            <w:r w:rsidR="005B5BA6">
              <w:rPr>
                <w:noProof/>
                <w:webHidden/>
              </w:rPr>
              <w:tab/>
            </w:r>
            <w:r w:rsidR="005B5BA6">
              <w:rPr>
                <w:noProof/>
                <w:webHidden/>
              </w:rPr>
              <w:fldChar w:fldCharType="begin"/>
            </w:r>
            <w:r w:rsidR="005B5BA6">
              <w:rPr>
                <w:noProof/>
                <w:webHidden/>
              </w:rPr>
              <w:instrText xml:space="preserve"> PAGEREF _Toc173860920 \h </w:instrText>
            </w:r>
            <w:r w:rsidR="005B5BA6">
              <w:rPr>
                <w:noProof/>
                <w:webHidden/>
              </w:rPr>
            </w:r>
            <w:r w:rsidR="005B5BA6">
              <w:rPr>
                <w:noProof/>
                <w:webHidden/>
              </w:rPr>
              <w:fldChar w:fldCharType="separate"/>
            </w:r>
            <w:r w:rsidR="005B5BA6">
              <w:rPr>
                <w:noProof/>
                <w:webHidden/>
              </w:rPr>
              <w:t>29</w:t>
            </w:r>
            <w:r w:rsidR="005B5BA6">
              <w:rPr>
                <w:noProof/>
                <w:webHidden/>
              </w:rPr>
              <w:fldChar w:fldCharType="end"/>
            </w:r>
          </w:hyperlink>
        </w:p>
        <w:p w14:paraId="3BC465A9" w14:textId="285CA359" w:rsidR="005B5BA6" w:rsidRDefault="00000000">
          <w:pPr>
            <w:pStyle w:val="TOC3"/>
            <w:tabs>
              <w:tab w:val="left" w:pos="880"/>
              <w:tab w:val="right" w:leader="dot" w:pos="9350"/>
            </w:tabs>
            <w:rPr>
              <w:rFonts w:eastAsiaTheme="minorEastAsia"/>
              <w:noProof/>
              <w:sz w:val="24"/>
              <w:szCs w:val="24"/>
            </w:rPr>
          </w:pPr>
          <w:hyperlink w:anchor="_Toc173860921" w:history="1">
            <w:r w:rsidR="005B5BA6" w:rsidRPr="00191B62">
              <w:rPr>
                <w:rStyle w:val="Hyperlink"/>
                <w:noProof/>
              </w:rPr>
              <w:t>4.</w:t>
            </w:r>
            <w:r w:rsidR="005B5BA6">
              <w:rPr>
                <w:rFonts w:eastAsiaTheme="minorEastAsia"/>
                <w:noProof/>
                <w:sz w:val="24"/>
                <w:szCs w:val="24"/>
              </w:rPr>
              <w:tab/>
            </w:r>
            <w:r w:rsidR="005B5BA6" w:rsidRPr="00191B62">
              <w:rPr>
                <w:rStyle w:val="Hyperlink"/>
                <w:noProof/>
              </w:rPr>
              <w:t>NEMT Capitation Development</w:t>
            </w:r>
            <w:r w:rsidR="005B5BA6">
              <w:rPr>
                <w:noProof/>
                <w:webHidden/>
              </w:rPr>
              <w:tab/>
            </w:r>
            <w:r w:rsidR="005B5BA6">
              <w:rPr>
                <w:noProof/>
                <w:webHidden/>
              </w:rPr>
              <w:fldChar w:fldCharType="begin"/>
            </w:r>
            <w:r w:rsidR="005B5BA6">
              <w:rPr>
                <w:noProof/>
                <w:webHidden/>
              </w:rPr>
              <w:instrText xml:space="preserve"> PAGEREF _Toc173860921 \h </w:instrText>
            </w:r>
            <w:r w:rsidR="005B5BA6">
              <w:rPr>
                <w:noProof/>
                <w:webHidden/>
              </w:rPr>
            </w:r>
            <w:r w:rsidR="005B5BA6">
              <w:rPr>
                <w:noProof/>
                <w:webHidden/>
              </w:rPr>
              <w:fldChar w:fldCharType="separate"/>
            </w:r>
            <w:r w:rsidR="005B5BA6">
              <w:rPr>
                <w:noProof/>
                <w:webHidden/>
              </w:rPr>
              <w:t>30</w:t>
            </w:r>
            <w:r w:rsidR="005B5BA6">
              <w:rPr>
                <w:noProof/>
                <w:webHidden/>
              </w:rPr>
              <w:fldChar w:fldCharType="end"/>
            </w:r>
          </w:hyperlink>
        </w:p>
        <w:p w14:paraId="787CDD68" w14:textId="41F00A6C" w:rsidR="005B5BA6" w:rsidRDefault="00000000">
          <w:pPr>
            <w:pStyle w:val="TOC4"/>
            <w:tabs>
              <w:tab w:val="left" w:pos="1100"/>
              <w:tab w:val="right" w:leader="dot" w:pos="9350"/>
            </w:tabs>
            <w:rPr>
              <w:noProof/>
              <w:sz w:val="24"/>
              <w:szCs w:val="24"/>
            </w:rPr>
          </w:pPr>
          <w:hyperlink w:anchor="_Toc173860922" w:history="1">
            <w:r w:rsidR="005B5BA6" w:rsidRPr="00191B62">
              <w:rPr>
                <w:rStyle w:val="Hyperlink"/>
                <w:noProof/>
              </w:rPr>
              <w:t>a)</w:t>
            </w:r>
            <w:r w:rsidR="005B5BA6">
              <w:rPr>
                <w:noProof/>
                <w:sz w:val="24"/>
                <w:szCs w:val="24"/>
              </w:rPr>
              <w:tab/>
            </w:r>
            <w:r w:rsidR="005B5BA6" w:rsidRPr="00191B62">
              <w:rPr>
                <w:rStyle w:val="Hyperlink"/>
                <w:noProof/>
              </w:rPr>
              <w:t>NEMT Program Background</w:t>
            </w:r>
            <w:r w:rsidR="005B5BA6">
              <w:rPr>
                <w:noProof/>
                <w:webHidden/>
              </w:rPr>
              <w:tab/>
            </w:r>
            <w:r w:rsidR="005B5BA6">
              <w:rPr>
                <w:noProof/>
                <w:webHidden/>
              </w:rPr>
              <w:fldChar w:fldCharType="begin"/>
            </w:r>
            <w:r w:rsidR="005B5BA6">
              <w:rPr>
                <w:noProof/>
                <w:webHidden/>
              </w:rPr>
              <w:instrText xml:space="preserve"> PAGEREF _Toc173860922 \h </w:instrText>
            </w:r>
            <w:r w:rsidR="005B5BA6">
              <w:rPr>
                <w:noProof/>
                <w:webHidden/>
              </w:rPr>
            </w:r>
            <w:r w:rsidR="005B5BA6">
              <w:rPr>
                <w:noProof/>
                <w:webHidden/>
              </w:rPr>
              <w:fldChar w:fldCharType="separate"/>
            </w:r>
            <w:r w:rsidR="005B5BA6">
              <w:rPr>
                <w:noProof/>
                <w:webHidden/>
              </w:rPr>
              <w:t>30</w:t>
            </w:r>
            <w:r w:rsidR="005B5BA6">
              <w:rPr>
                <w:noProof/>
                <w:webHidden/>
              </w:rPr>
              <w:fldChar w:fldCharType="end"/>
            </w:r>
          </w:hyperlink>
        </w:p>
        <w:p w14:paraId="6946D6E4" w14:textId="7E5EC8BC" w:rsidR="005B5BA6" w:rsidRDefault="00000000">
          <w:pPr>
            <w:pStyle w:val="TOC4"/>
            <w:tabs>
              <w:tab w:val="left" w:pos="1100"/>
              <w:tab w:val="right" w:leader="dot" w:pos="9350"/>
            </w:tabs>
            <w:rPr>
              <w:noProof/>
              <w:sz w:val="24"/>
              <w:szCs w:val="24"/>
            </w:rPr>
          </w:pPr>
          <w:hyperlink w:anchor="_Toc173860923" w:history="1">
            <w:r w:rsidR="005B5BA6" w:rsidRPr="00191B62">
              <w:rPr>
                <w:rStyle w:val="Hyperlink"/>
                <w:noProof/>
              </w:rPr>
              <w:t>b)</w:t>
            </w:r>
            <w:r w:rsidR="005B5BA6">
              <w:rPr>
                <w:noProof/>
                <w:sz w:val="24"/>
                <w:szCs w:val="24"/>
              </w:rPr>
              <w:tab/>
            </w:r>
            <w:r w:rsidR="005B5BA6" w:rsidRPr="00191B62">
              <w:rPr>
                <w:rStyle w:val="Hyperlink"/>
                <w:noProof/>
              </w:rPr>
              <w:t xml:space="preserve">Key </w:t>
            </w:r>
            <w:r w:rsidR="005B5BA6" w:rsidRPr="00191B62">
              <w:rPr>
                <w:rStyle w:val="Hyperlink"/>
                <w:noProof/>
                <w:lang w:bidi="en-US"/>
              </w:rPr>
              <w:t>Tasks</w:t>
            </w:r>
            <w:r w:rsidR="005B5BA6">
              <w:rPr>
                <w:noProof/>
                <w:webHidden/>
              </w:rPr>
              <w:tab/>
            </w:r>
            <w:r w:rsidR="005B5BA6">
              <w:rPr>
                <w:noProof/>
                <w:webHidden/>
              </w:rPr>
              <w:fldChar w:fldCharType="begin"/>
            </w:r>
            <w:r w:rsidR="005B5BA6">
              <w:rPr>
                <w:noProof/>
                <w:webHidden/>
              </w:rPr>
              <w:instrText xml:space="preserve"> PAGEREF _Toc173860923 \h </w:instrText>
            </w:r>
            <w:r w:rsidR="005B5BA6">
              <w:rPr>
                <w:noProof/>
                <w:webHidden/>
              </w:rPr>
            </w:r>
            <w:r w:rsidR="005B5BA6">
              <w:rPr>
                <w:noProof/>
                <w:webHidden/>
              </w:rPr>
              <w:fldChar w:fldCharType="separate"/>
            </w:r>
            <w:r w:rsidR="005B5BA6">
              <w:rPr>
                <w:noProof/>
                <w:webHidden/>
              </w:rPr>
              <w:t>30</w:t>
            </w:r>
            <w:r w:rsidR="005B5BA6">
              <w:rPr>
                <w:noProof/>
                <w:webHidden/>
              </w:rPr>
              <w:fldChar w:fldCharType="end"/>
            </w:r>
          </w:hyperlink>
        </w:p>
        <w:p w14:paraId="5DAEC942" w14:textId="1C7AA6F8" w:rsidR="005B5BA6" w:rsidRDefault="00000000">
          <w:pPr>
            <w:pStyle w:val="TOC4"/>
            <w:tabs>
              <w:tab w:val="left" w:pos="1100"/>
              <w:tab w:val="right" w:leader="dot" w:pos="9350"/>
            </w:tabs>
            <w:rPr>
              <w:noProof/>
              <w:sz w:val="24"/>
              <w:szCs w:val="24"/>
            </w:rPr>
          </w:pPr>
          <w:hyperlink w:anchor="_Toc173860924" w:history="1">
            <w:r w:rsidR="005B5BA6" w:rsidRPr="00191B62">
              <w:rPr>
                <w:rStyle w:val="Hyperlink"/>
                <w:noProof/>
                <w:lang w:bidi="en-US"/>
              </w:rPr>
              <w:t>c)</w:t>
            </w:r>
            <w:r w:rsidR="005B5BA6">
              <w:rPr>
                <w:noProof/>
                <w:sz w:val="24"/>
                <w:szCs w:val="24"/>
              </w:rPr>
              <w:tab/>
            </w:r>
            <w:r w:rsidR="005B5BA6" w:rsidRPr="00191B62">
              <w:rPr>
                <w:rStyle w:val="Hyperlink"/>
                <w:noProof/>
                <w:lang w:bidi="en-US"/>
              </w:rPr>
              <w:t>Timeline</w:t>
            </w:r>
            <w:r w:rsidR="005B5BA6">
              <w:rPr>
                <w:noProof/>
                <w:webHidden/>
              </w:rPr>
              <w:tab/>
            </w:r>
            <w:r w:rsidR="005B5BA6">
              <w:rPr>
                <w:noProof/>
                <w:webHidden/>
              </w:rPr>
              <w:fldChar w:fldCharType="begin"/>
            </w:r>
            <w:r w:rsidR="005B5BA6">
              <w:rPr>
                <w:noProof/>
                <w:webHidden/>
              </w:rPr>
              <w:instrText xml:space="preserve"> PAGEREF _Toc173860924 \h </w:instrText>
            </w:r>
            <w:r w:rsidR="005B5BA6">
              <w:rPr>
                <w:noProof/>
                <w:webHidden/>
              </w:rPr>
            </w:r>
            <w:r w:rsidR="005B5BA6">
              <w:rPr>
                <w:noProof/>
                <w:webHidden/>
              </w:rPr>
              <w:fldChar w:fldCharType="separate"/>
            </w:r>
            <w:r w:rsidR="005B5BA6">
              <w:rPr>
                <w:noProof/>
                <w:webHidden/>
              </w:rPr>
              <w:t>30</w:t>
            </w:r>
            <w:r w:rsidR="005B5BA6">
              <w:rPr>
                <w:noProof/>
                <w:webHidden/>
              </w:rPr>
              <w:fldChar w:fldCharType="end"/>
            </w:r>
          </w:hyperlink>
        </w:p>
        <w:p w14:paraId="156BE06A" w14:textId="5DD0543A" w:rsidR="005B5BA6" w:rsidRDefault="00000000">
          <w:pPr>
            <w:pStyle w:val="TOC1"/>
            <w:tabs>
              <w:tab w:val="left" w:pos="660"/>
              <w:tab w:val="right" w:leader="dot" w:pos="9350"/>
            </w:tabs>
            <w:rPr>
              <w:rFonts w:eastAsiaTheme="minorEastAsia"/>
              <w:noProof/>
              <w:sz w:val="24"/>
              <w:szCs w:val="24"/>
            </w:rPr>
          </w:pPr>
          <w:hyperlink w:anchor="_Toc173860925" w:history="1">
            <w:r w:rsidR="005B5BA6" w:rsidRPr="00191B62">
              <w:rPr>
                <w:rStyle w:val="Hyperlink"/>
                <w:noProof/>
              </w:rPr>
              <w:t>VII.</w:t>
            </w:r>
            <w:r w:rsidR="005B5BA6">
              <w:rPr>
                <w:rFonts w:eastAsiaTheme="minorEastAsia"/>
                <w:noProof/>
                <w:sz w:val="24"/>
                <w:szCs w:val="24"/>
              </w:rPr>
              <w:tab/>
            </w:r>
            <w:r w:rsidR="005B5BA6" w:rsidRPr="00191B62">
              <w:rPr>
                <w:rStyle w:val="Hyperlink"/>
                <w:noProof/>
              </w:rPr>
              <w:t>Capitation Support</w:t>
            </w:r>
            <w:r w:rsidR="005B5BA6">
              <w:rPr>
                <w:noProof/>
                <w:webHidden/>
              </w:rPr>
              <w:tab/>
            </w:r>
            <w:r w:rsidR="005B5BA6">
              <w:rPr>
                <w:noProof/>
                <w:webHidden/>
              </w:rPr>
              <w:fldChar w:fldCharType="begin"/>
            </w:r>
            <w:r w:rsidR="005B5BA6">
              <w:rPr>
                <w:noProof/>
                <w:webHidden/>
              </w:rPr>
              <w:instrText xml:space="preserve"> PAGEREF _Toc173860925 \h </w:instrText>
            </w:r>
            <w:r w:rsidR="005B5BA6">
              <w:rPr>
                <w:noProof/>
                <w:webHidden/>
              </w:rPr>
            </w:r>
            <w:r w:rsidR="005B5BA6">
              <w:rPr>
                <w:noProof/>
                <w:webHidden/>
              </w:rPr>
              <w:fldChar w:fldCharType="separate"/>
            </w:r>
            <w:r w:rsidR="005B5BA6">
              <w:rPr>
                <w:noProof/>
                <w:webHidden/>
              </w:rPr>
              <w:t>31</w:t>
            </w:r>
            <w:r w:rsidR="005B5BA6">
              <w:rPr>
                <w:noProof/>
                <w:webHidden/>
              </w:rPr>
              <w:fldChar w:fldCharType="end"/>
            </w:r>
          </w:hyperlink>
        </w:p>
        <w:p w14:paraId="668D0A83" w14:textId="029F2A0E" w:rsidR="005B5BA6" w:rsidRDefault="00000000">
          <w:pPr>
            <w:pStyle w:val="TOC2"/>
            <w:tabs>
              <w:tab w:val="left" w:pos="660"/>
              <w:tab w:val="right" w:leader="dot" w:pos="9350"/>
            </w:tabs>
            <w:rPr>
              <w:rFonts w:eastAsiaTheme="minorEastAsia"/>
              <w:noProof/>
              <w:sz w:val="24"/>
              <w:szCs w:val="24"/>
            </w:rPr>
          </w:pPr>
          <w:hyperlink w:anchor="_Toc173860926" w:history="1">
            <w:r w:rsidR="005B5BA6" w:rsidRPr="00191B62">
              <w:rPr>
                <w:rStyle w:val="Hyperlink"/>
                <w:noProof/>
              </w:rPr>
              <w:t>A.</w:t>
            </w:r>
            <w:r w:rsidR="005B5BA6">
              <w:rPr>
                <w:rFonts w:eastAsiaTheme="minorEastAsia"/>
                <w:noProof/>
                <w:sz w:val="24"/>
                <w:szCs w:val="24"/>
              </w:rPr>
              <w:tab/>
            </w:r>
            <w:r w:rsidR="005B5BA6" w:rsidRPr="00191B62">
              <w:rPr>
                <w:rStyle w:val="Hyperlink"/>
                <w:noProof/>
              </w:rPr>
              <w:t>Periodic MCE Data Review</w:t>
            </w:r>
            <w:r w:rsidR="005B5BA6">
              <w:rPr>
                <w:noProof/>
                <w:webHidden/>
              </w:rPr>
              <w:tab/>
            </w:r>
            <w:r w:rsidR="005B5BA6">
              <w:rPr>
                <w:noProof/>
                <w:webHidden/>
              </w:rPr>
              <w:fldChar w:fldCharType="begin"/>
            </w:r>
            <w:r w:rsidR="005B5BA6">
              <w:rPr>
                <w:noProof/>
                <w:webHidden/>
              </w:rPr>
              <w:instrText xml:space="preserve"> PAGEREF _Toc173860926 \h </w:instrText>
            </w:r>
            <w:r w:rsidR="005B5BA6">
              <w:rPr>
                <w:noProof/>
                <w:webHidden/>
              </w:rPr>
            </w:r>
            <w:r w:rsidR="005B5BA6">
              <w:rPr>
                <w:noProof/>
                <w:webHidden/>
              </w:rPr>
              <w:fldChar w:fldCharType="separate"/>
            </w:r>
            <w:r w:rsidR="005B5BA6">
              <w:rPr>
                <w:noProof/>
                <w:webHidden/>
              </w:rPr>
              <w:t>31</w:t>
            </w:r>
            <w:r w:rsidR="005B5BA6">
              <w:rPr>
                <w:noProof/>
                <w:webHidden/>
              </w:rPr>
              <w:fldChar w:fldCharType="end"/>
            </w:r>
          </w:hyperlink>
        </w:p>
        <w:p w14:paraId="4BD932C8" w14:textId="2A7E99B2" w:rsidR="005B5BA6" w:rsidRDefault="00000000">
          <w:pPr>
            <w:pStyle w:val="TOC3"/>
            <w:tabs>
              <w:tab w:val="left" w:pos="880"/>
              <w:tab w:val="right" w:leader="dot" w:pos="9350"/>
            </w:tabs>
            <w:rPr>
              <w:rFonts w:eastAsiaTheme="minorEastAsia"/>
              <w:noProof/>
              <w:sz w:val="24"/>
              <w:szCs w:val="24"/>
            </w:rPr>
          </w:pPr>
          <w:hyperlink w:anchor="_Toc173860927" w:history="1">
            <w:r w:rsidR="005B5BA6" w:rsidRPr="00191B62">
              <w:rPr>
                <w:rStyle w:val="Hyperlink"/>
                <w:noProof/>
              </w:rPr>
              <w:t>1.</w:t>
            </w:r>
            <w:r w:rsidR="005B5BA6">
              <w:rPr>
                <w:rFonts w:eastAsiaTheme="minorEastAsia"/>
                <w:noProof/>
                <w:sz w:val="24"/>
                <w:szCs w:val="24"/>
              </w:rPr>
              <w:tab/>
            </w:r>
            <w:r w:rsidR="005B5BA6" w:rsidRPr="00191B62">
              <w:rPr>
                <w:rStyle w:val="Hyperlink"/>
                <w:noProof/>
              </w:rPr>
              <w:t>Encounter Data Validation</w:t>
            </w:r>
            <w:r w:rsidR="005B5BA6">
              <w:rPr>
                <w:noProof/>
                <w:webHidden/>
              </w:rPr>
              <w:tab/>
            </w:r>
            <w:r w:rsidR="005B5BA6">
              <w:rPr>
                <w:noProof/>
                <w:webHidden/>
              </w:rPr>
              <w:fldChar w:fldCharType="begin"/>
            </w:r>
            <w:r w:rsidR="005B5BA6">
              <w:rPr>
                <w:noProof/>
                <w:webHidden/>
              </w:rPr>
              <w:instrText xml:space="preserve"> PAGEREF _Toc173860927 \h </w:instrText>
            </w:r>
            <w:r w:rsidR="005B5BA6">
              <w:rPr>
                <w:noProof/>
                <w:webHidden/>
              </w:rPr>
            </w:r>
            <w:r w:rsidR="005B5BA6">
              <w:rPr>
                <w:noProof/>
                <w:webHidden/>
              </w:rPr>
              <w:fldChar w:fldCharType="separate"/>
            </w:r>
            <w:r w:rsidR="005B5BA6">
              <w:rPr>
                <w:noProof/>
                <w:webHidden/>
              </w:rPr>
              <w:t>31</w:t>
            </w:r>
            <w:r w:rsidR="005B5BA6">
              <w:rPr>
                <w:noProof/>
                <w:webHidden/>
              </w:rPr>
              <w:fldChar w:fldCharType="end"/>
            </w:r>
          </w:hyperlink>
        </w:p>
        <w:p w14:paraId="667E11C6" w14:textId="5B49A22C" w:rsidR="005B5BA6" w:rsidRDefault="00000000">
          <w:pPr>
            <w:pStyle w:val="TOC3"/>
            <w:tabs>
              <w:tab w:val="left" w:pos="880"/>
              <w:tab w:val="right" w:leader="dot" w:pos="9350"/>
            </w:tabs>
            <w:rPr>
              <w:rFonts w:eastAsiaTheme="minorEastAsia"/>
              <w:noProof/>
              <w:sz w:val="24"/>
              <w:szCs w:val="24"/>
            </w:rPr>
          </w:pPr>
          <w:hyperlink w:anchor="_Toc173860928" w:history="1">
            <w:r w:rsidR="005B5BA6" w:rsidRPr="00191B62">
              <w:rPr>
                <w:rStyle w:val="Hyperlink"/>
                <w:noProof/>
              </w:rPr>
              <w:t>2.</w:t>
            </w:r>
            <w:r w:rsidR="005B5BA6">
              <w:rPr>
                <w:rFonts w:eastAsiaTheme="minorEastAsia"/>
                <w:noProof/>
                <w:sz w:val="24"/>
                <w:szCs w:val="24"/>
              </w:rPr>
              <w:tab/>
            </w:r>
            <w:r w:rsidR="005B5BA6" w:rsidRPr="00191B62">
              <w:rPr>
                <w:rStyle w:val="Hyperlink"/>
                <w:noProof/>
              </w:rPr>
              <w:t>Quality Report on Encounter Data (QR-ED)</w:t>
            </w:r>
            <w:r w:rsidR="005B5BA6">
              <w:rPr>
                <w:noProof/>
                <w:webHidden/>
              </w:rPr>
              <w:tab/>
            </w:r>
            <w:r w:rsidR="005B5BA6">
              <w:rPr>
                <w:noProof/>
                <w:webHidden/>
              </w:rPr>
              <w:fldChar w:fldCharType="begin"/>
            </w:r>
            <w:r w:rsidR="005B5BA6">
              <w:rPr>
                <w:noProof/>
                <w:webHidden/>
              </w:rPr>
              <w:instrText xml:space="preserve"> PAGEREF _Toc173860928 \h </w:instrText>
            </w:r>
            <w:r w:rsidR="005B5BA6">
              <w:rPr>
                <w:noProof/>
                <w:webHidden/>
              </w:rPr>
            </w:r>
            <w:r w:rsidR="005B5BA6">
              <w:rPr>
                <w:noProof/>
                <w:webHidden/>
              </w:rPr>
              <w:fldChar w:fldCharType="separate"/>
            </w:r>
            <w:r w:rsidR="005B5BA6">
              <w:rPr>
                <w:noProof/>
                <w:webHidden/>
              </w:rPr>
              <w:t>32</w:t>
            </w:r>
            <w:r w:rsidR="005B5BA6">
              <w:rPr>
                <w:noProof/>
                <w:webHidden/>
              </w:rPr>
              <w:fldChar w:fldCharType="end"/>
            </w:r>
          </w:hyperlink>
        </w:p>
        <w:p w14:paraId="0D7CC115" w14:textId="261CC794" w:rsidR="005B5BA6" w:rsidRDefault="00000000">
          <w:pPr>
            <w:pStyle w:val="TOC3"/>
            <w:tabs>
              <w:tab w:val="left" w:pos="880"/>
              <w:tab w:val="right" w:leader="dot" w:pos="9350"/>
            </w:tabs>
            <w:rPr>
              <w:rFonts w:eastAsiaTheme="minorEastAsia"/>
              <w:noProof/>
              <w:sz w:val="24"/>
              <w:szCs w:val="24"/>
            </w:rPr>
          </w:pPr>
          <w:hyperlink w:anchor="_Toc173860929" w:history="1">
            <w:r w:rsidR="005B5BA6" w:rsidRPr="00191B62">
              <w:rPr>
                <w:rStyle w:val="Hyperlink"/>
                <w:noProof/>
              </w:rPr>
              <w:t>3.</w:t>
            </w:r>
            <w:r w:rsidR="005B5BA6">
              <w:rPr>
                <w:rFonts w:eastAsiaTheme="minorEastAsia"/>
                <w:noProof/>
                <w:sz w:val="24"/>
                <w:szCs w:val="24"/>
              </w:rPr>
              <w:tab/>
            </w:r>
            <w:r w:rsidR="005B5BA6" w:rsidRPr="00191B62">
              <w:rPr>
                <w:rStyle w:val="Hyperlink"/>
                <w:noProof/>
              </w:rPr>
              <w:t>Annual MCE Administrative Data Review</w:t>
            </w:r>
            <w:r w:rsidR="005B5BA6">
              <w:rPr>
                <w:noProof/>
                <w:webHidden/>
              </w:rPr>
              <w:tab/>
            </w:r>
            <w:r w:rsidR="005B5BA6">
              <w:rPr>
                <w:noProof/>
                <w:webHidden/>
              </w:rPr>
              <w:fldChar w:fldCharType="begin"/>
            </w:r>
            <w:r w:rsidR="005B5BA6">
              <w:rPr>
                <w:noProof/>
                <w:webHidden/>
              </w:rPr>
              <w:instrText xml:space="preserve"> PAGEREF _Toc173860929 \h </w:instrText>
            </w:r>
            <w:r w:rsidR="005B5BA6">
              <w:rPr>
                <w:noProof/>
                <w:webHidden/>
              </w:rPr>
            </w:r>
            <w:r w:rsidR="005B5BA6">
              <w:rPr>
                <w:noProof/>
                <w:webHidden/>
              </w:rPr>
              <w:fldChar w:fldCharType="separate"/>
            </w:r>
            <w:r w:rsidR="005B5BA6">
              <w:rPr>
                <w:noProof/>
                <w:webHidden/>
              </w:rPr>
              <w:t>32</w:t>
            </w:r>
            <w:r w:rsidR="005B5BA6">
              <w:rPr>
                <w:noProof/>
                <w:webHidden/>
              </w:rPr>
              <w:fldChar w:fldCharType="end"/>
            </w:r>
          </w:hyperlink>
        </w:p>
        <w:p w14:paraId="0608088A" w14:textId="3EEF89AC" w:rsidR="005B5BA6" w:rsidRDefault="00000000">
          <w:pPr>
            <w:pStyle w:val="TOC2"/>
            <w:tabs>
              <w:tab w:val="left" w:pos="660"/>
              <w:tab w:val="right" w:leader="dot" w:pos="9350"/>
            </w:tabs>
            <w:rPr>
              <w:rFonts w:eastAsiaTheme="minorEastAsia"/>
              <w:noProof/>
              <w:sz w:val="24"/>
              <w:szCs w:val="24"/>
            </w:rPr>
          </w:pPr>
          <w:hyperlink w:anchor="_Toc173860930" w:history="1">
            <w:r w:rsidR="005B5BA6" w:rsidRPr="00191B62">
              <w:rPr>
                <w:rStyle w:val="Hyperlink"/>
                <w:noProof/>
                <w:lang w:bidi="en-US"/>
              </w:rPr>
              <w:t>B.</w:t>
            </w:r>
            <w:r w:rsidR="005B5BA6">
              <w:rPr>
                <w:rFonts w:eastAsiaTheme="minorEastAsia"/>
                <w:noProof/>
                <w:sz w:val="24"/>
                <w:szCs w:val="24"/>
              </w:rPr>
              <w:tab/>
            </w:r>
            <w:r w:rsidR="005B5BA6" w:rsidRPr="00191B62">
              <w:rPr>
                <w:rStyle w:val="Hyperlink"/>
                <w:noProof/>
              </w:rPr>
              <w:t xml:space="preserve">Annual Payment </w:t>
            </w:r>
            <w:r w:rsidR="005B5BA6" w:rsidRPr="00191B62">
              <w:rPr>
                <w:rStyle w:val="Hyperlink"/>
                <w:noProof/>
                <w:lang w:bidi="en-US"/>
              </w:rPr>
              <w:t>Analysis</w:t>
            </w:r>
            <w:r w:rsidR="005B5BA6">
              <w:rPr>
                <w:noProof/>
                <w:webHidden/>
              </w:rPr>
              <w:tab/>
            </w:r>
            <w:r w:rsidR="005B5BA6">
              <w:rPr>
                <w:noProof/>
                <w:webHidden/>
              </w:rPr>
              <w:fldChar w:fldCharType="begin"/>
            </w:r>
            <w:r w:rsidR="005B5BA6">
              <w:rPr>
                <w:noProof/>
                <w:webHidden/>
              </w:rPr>
              <w:instrText xml:space="preserve"> PAGEREF _Toc173860930 \h </w:instrText>
            </w:r>
            <w:r w:rsidR="005B5BA6">
              <w:rPr>
                <w:noProof/>
                <w:webHidden/>
              </w:rPr>
            </w:r>
            <w:r w:rsidR="005B5BA6">
              <w:rPr>
                <w:noProof/>
                <w:webHidden/>
              </w:rPr>
              <w:fldChar w:fldCharType="separate"/>
            </w:r>
            <w:r w:rsidR="005B5BA6">
              <w:rPr>
                <w:noProof/>
                <w:webHidden/>
              </w:rPr>
              <w:t>32</w:t>
            </w:r>
            <w:r w:rsidR="005B5BA6">
              <w:rPr>
                <w:noProof/>
                <w:webHidden/>
              </w:rPr>
              <w:fldChar w:fldCharType="end"/>
            </w:r>
          </w:hyperlink>
        </w:p>
        <w:p w14:paraId="7D3C5BAA" w14:textId="0B90178D" w:rsidR="005B5BA6" w:rsidRDefault="00000000">
          <w:pPr>
            <w:pStyle w:val="TOC2"/>
            <w:tabs>
              <w:tab w:val="left" w:pos="880"/>
              <w:tab w:val="right" w:leader="dot" w:pos="9350"/>
            </w:tabs>
            <w:rPr>
              <w:rFonts w:eastAsiaTheme="minorEastAsia"/>
              <w:noProof/>
              <w:sz w:val="24"/>
              <w:szCs w:val="24"/>
            </w:rPr>
          </w:pPr>
          <w:hyperlink w:anchor="_Toc173860931" w:history="1">
            <w:r w:rsidR="005B5BA6" w:rsidRPr="00191B62">
              <w:rPr>
                <w:rStyle w:val="Hyperlink"/>
                <w:noProof/>
              </w:rPr>
              <w:t>C.</w:t>
            </w:r>
            <w:r w:rsidR="005B5BA6">
              <w:rPr>
                <w:rFonts w:eastAsiaTheme="minorEastAsia"/>
                <w:noProof/>
                <w:sz w:val="24"/>
                <w:szCs w:val="24"/>
              </w:rPr>
              <w:tab/>
            </w:r>
            <w:r w:rsidR="005B5BA6" w:rsidRPr="00191B62">
              <w:rPr>
                <w:rStyle w:val="Hyperlink"/>
                <w:noProof/>
              </w:rPr>
              <w:t>State Directed Payment Reporting and Evaluation Plans</w:t>
            </w:r>
            <w:r w:rsidR="005B5BA6">
              <w:rPr>
                <w:noProof/>
                <w:webHidden/>
              </w:rPr>
              <w:tab/>
            </w:r>
            <w:r w:rsidR="005B5BA6">
              <w:rPr>
                <w:noProof/>
                <w:webHidden/>
              </w:rPr>
              <w:fldChar w:fldCharType="begin"/>
            </w:r>
            <w:r w:rsidR="005B5BA6">
              <w:rPr>
                <w:noProof/>
                <w:webHidden/>
              </w:rPr>
              <w:instrText xml:space="preserve"> PAGEREF _Toc173860931 \h </w:instrText>
            </w:r>
            <w:r w:rsidR="005B5BA6">
              <w:rPr>
                <w:noProof/>
                <w:webHidden/>
              </w:rPr>
            </w:r>
            <w:r w:rsidR="005B5BA6">
              <w:rPr>
                <w:noProof/>
                <w:webHidden/>
              </w:rPr>
              <w:fldChar w:fldCharType="separate"/>
            </w:r>
            <w:r w:rsidR="005B5BA6">
              <w:rPr>
                <w:noProof/>
                <w:webHidden/>
              </w:rPr>
              <w:t>32</w:t>
            </w:r>
            <w:r w:rsidR="005B5BA6">
              <w:rPr>
                <w:noProof/>
                <w:webHidden/>
              </w:rPr>
              <w:fldChar w:fldCharType="end"/>
            </w:r>
          </w:hyperlink>
        </w:p>
        <w:p w14:paraId="0F95782E" w14:textId="0152CDDE" w:rsidR="005B5BA6" w:rsidRDefault="00000000">
          <w:pPr>
            <w:pStyle w:val="TOC2"/>
            <w:tabs>
              <w:tab w:val="left" w:pos="880"/>
              <w:tab w:val="right" w:leader="dot" w:pos="9350"/>
            </w:tabs>
            <w:rPr>
              <w:rFonts w:eastAsiaTheme="minorEastAsia"/>
              <w:noProof/>
              <w:sz w:val="24"/>
              <w:szCs w:val="24"/>
            </w:rPr>
          </w:pPr>
          <w:hyperlink w:anchor="_Toc173860932" w:history="1">
            <w:r w:rsidR="005B5BA6" w:rsidRPr="00191B62">
              <w:rPr>
                <w:rStyle w:val="Hyperlink"/>
                <w:noProof/>
                <w:lang w:bidi="en-US"/>
              </w:rPr>
              <w:t>D.</w:t>
            </w:r>
            <w:r w:rsidR="005B5BA6">
              <w:rPr>
                <w:rFonts w:eastAsiaTheme="minorEastAsia"/>
                <w:noProof/>
                <w:sz w:val="24"/>
                <w:szCs w:val="24"/>
              </w:rPr>
              <w:tab/>
            </w:r>
            <w:r w:rsidR="005B5BA6" w:rsidRPr="00191B62">
              <w:rPr>
                <w:rStyle w:val="Hyperlink"/>
                <w:noProof/>
              </w:rPr>
              <w:t>ML</w:t>
            </w:r>
            <w:r w:rsidR="005B5BA6" w:rsidRPr="00191B62">
              <w:rPr>
                <w:rStyle w:val="Hyperlink"/>
                <w:noProof/>
                <w:lang w:bidi="en-US"/>
              </w:rPr>
              <w:t>R</w:t>
            </w:r>
            <w:r w:rsidR="005B5BA6">
              <w:rPr>
                <w:noProof/>
                <w:webHidden/>
              </w:rPr>
              <w:tab/>
            </w:r>
            <w:r w:rsidR="005B5BA6">
              <w:rPr>
                <w:noProof/>
                <w:webHidden/>
              </w:rPr>
              <w:fldChar w:fldCharType="begin"/>
            </w:r>
            <w:r w:rsidR="005B5BA6">
              <w:rPr>
                <w:noProof/>
                <w:webHidden/>
              </w:rPr>
              <w:instrText xml:space="preserve"> PAGEREF _Toc173860932 \h </w:instrText>
            </w:r>
            <w:r w:rsidR="005B5BA6">
              <w:rPr>
                <w:noProof/>
                <w:webHidden/>
              </w:rPr>
            </w:r>
            <w:r w:rsidR="005B5BA6">
              <w:rPr>
                <w:noProof/>
                <w:webHidden/>
              </w:rPr>
              <w:fldChar w:fldCharType="separate"/>
            </w:r>
            <w:r w:rsidR="005B5BA6">
              <w:rPr>
                <w:noProof/>
                <w:webHidden/>
              </w:rPr>
              <w:t>32</w:t>
            </w:r>
            <w:r w:rsidR="005B5BA6">
              <w:rPr>
                <w:noProof/>
                <w:webHidden/>
              </w:rPr>
              <w:fldChar w:fldCharType="end"/>
            </w:r>
          </w:hyperlink>
        </w:p>
        <w:p w14:paraId="74303415" w14:textId="1C9ABDAE" w:rsidR="005B5BA6" w:rsidRDefault="00000000">
          <w:pPr>
            <w:pStyle w:val="TOC2"/>
            <w:tabs>
              <w:tab w:val="left" w:pos="660"/>
              <w:tab w:val="right" w:leader="dot" w:pos="9350"/>
            </w:tabs>
            <w:rPr>
              <w:rFonts w:eastAsiaTheme="minorEastAsia"/>
              <w:noProof/>
              <w:sz w:val="24"/>
              <w:szCs w:val="24"/>
            </w:rPr>
          </w:pPr>
          <w:hyperlink w:anchor="_Toc173860933" w:history="1">
            <w:r w:rsidR="005B5BA6" w:rsidRPr="00191B62">
              <w:rPr>
                <w:rStyle w:val="Hyperlink"/>
                <w:noProof/>
              </w:rPr>
              <w:t>E.</w:t>
            </w:r>
            <w:r w:rsidR="005B5BA6">
              <w:rPr>
                <w:rFonts w:eastAsiaTheme="minorEastAsia"/>
                <w:noProof/>
                <w:sz w:val="24"/>
                <w:szCs w:val="24"/>
              </w:rPr>
              <w:tab/>
            </w:r>
            <w:r w:rsidR="005B5BA6" w:rsidRPr="00191B62">
              <w:rPr>
                <w:rStyle w:val="Hyperlink"/>
                <w:noProof/>
              </w:rPr>
              <w:t xml:space="preserve">Risk </w:t>
            </w:r>
            <w:r w:rsidR="005B5BA6" w:rsidRPr="00191B62">
              <w:rPr>
                <w:rStyle w:val="Hyperlink"/>
                <w:noProof/>
                <w:lang w:bidi="en-US"/>
              </w:rPr>
              <w:t>Corridors</w:t>
            </w:r>
            <w:r w:rsidR="005B5BA6">
              <w:rPr>
                <w:noProof/>
                <w:webHidden/>
              </w:rPr>
              <w:tab/>
            </w:r>
            <w:r w:rsidR="005B5BA6">
              <w:rPr>
                <w:noProof/>
                <w:webHidden/>
              </w:rPr>
              <w:fldChar w:fldCharType="begin"/>
            </w:r>
            <w:r w:rsidR="005B5BA6">
              <w:rPr>
                <w:noProof/>
                <w:webHidden/>
              </w:rPr>
              <w:instrText xml:space="preserve"> PAGEREF _Toc173860933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784AEC62" w14:textId="45C6DEFA" w:rsidR="005B5BA6" w:rsidRDefault="00000000">
          <w:pPr>
            <w:pStyle w:val="TOC2"/>
            <w:tabs>
              <w:tab w:val="left" w:pos="660"/>
              <w:tab w:val="right" w:leader="dot" w:pos="9350"/>
            </w:tabs>
            <w:rPr>
              <w:rFonts w:eastAsiaTheme="minorEastAsia"/>
              <w:noProof/>
              <w:sz w:val="24"/>
              <w:szCs w:val="24"/>
            </w:rPr>
          </w:pPr>
          <w:hyperlink w:anchor="_Toc173860934" w:history="1">
            <w:r w:rsidR="005B5BA6" w:rsidRPr="00191B62">
              <w:rPr>
                <w:rStyle w:val="Hyperlink"/>
                <w:noProof/>
              </w:rPr>
              <w:t>F.</w:t>
            </w:r>
            <w:r w:rsidR="005B5BA6">
              <w:rPr>
                <w:rFonts w:eastAsiaTheme="minorEastAsia"/>
                <w:noProof/>
                <w:sz w:val="24"/>
                <w:szCs w:val="24"/>
              </w:rPr>
              <w:tab/>
            </w:r>
            <w:r w:rsidR="005B5BA6" w:rsidRPr="00191B62">
              <w:rPr>
                <w:rStyle w:val="Hyperlink"/>
                <w:noProof/>
              </w:rPr>
              <w:t>In-lieu-of-</w:t>
            </w:r>
            <w:r w:rsidR="005B5BA6" w:rsidRPr="00191B62">
              <w:rPr>
                <w:rStyle w:val="Hyperlink"/>
                <w:noProof/>
                <w:lang w:bidi="en-US"/>
              </w:rPr>
              <w:t>services</w:t>
            </w:r>
            <w:r w:rsidR="005B5BA6" w:rsidRPr="00191B62">
              <w:rPr>
                <w:rStyle w:val="Hyperlink"/>
                <w:noProof/>
              </w:rPr>
              <w:t xml:space="preserve"> (ILOS) Retrospective Evaluation</w:t>
            </w:r>
            <w:r w:rsidR="005B5BA6">
              <w:rPr>
                <w:noProof/>
                <w:webHidden/>
              </w:rPr>
              <w:tab/>
            </w:r>
            <w:r w:rsidR="005B5BA6">
              <w:rPr>
                <w:noProof/>
                <w:webHidden/>
              </w:rPr>
              <w:fldChar w:fldCharType="begin"/>
            </w:r>
            <w:r w:rsidR="005B5BA6">
              <w:rPr>
                <w:noProof/>
                <w:webHidden/>
              </w:rPr>
              <w:instrText xml:space="preserve"> PAGEREF _Toc173860934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6D5B5506" w14:textId="0CE78CF9" w:rsidR="005B5BA6" w:rsidRDefault="00000000">
          <w:pPr>
            <w:pStyle w:val="TOC2"/>
            <w:tabs>
              <w:tab w:val="left" w:pos="880"/>
              <w:tab w:val="right" w:leader="dot" w:pos="9350"/>
            </w:tabs>
            <w:rPr>
              <w:rFonts w:eastAsiaTheme="minorEastAsia"/>
              <w:noProof/>
              <w:sz w:val="24"/>
              <w:szCs w:val="24"/>
            </w:rPr>
          </w:pPr>
          <w:hyperlink w:anchor="_Toc173860935" w:history="1">
            <w:r w:rsidR="005B5BA6" w:rsidRPr="00191B62">
              <w:rPr>
                <w:rStyle w:val="Hyperlink"/>
                <w:noProof/>
              </w:rPr>
              <w:t>G.</w:t>
            </w:r>
            <w:r w:rsidR="005B5BA6">
              <w:rPr>
                <w:rFonts w:eastAsiaTheme="minorEastAsia"/>
                <w:noProof/>
                <w:sz w:val="24"/>
                <w:szCs w:val="24"/>
              </w:rPr>
              <w:tab/>
            </w:r>
            <w:r w:rsidR="005B5BA6" w:rsidRPr="00191B62">
              <w:rPr>
                <w:rStyle w:val="Hyperlink"/>
                <w:noProof/>
              </w:rPr>
              <w:t>Pay for Outcomes (P4O)</w:t>
            </w:r>
            <w:r w:rsidR="005B5BA6">
              <w:rPr>
                <w:noProof/>
                <w:webHidden/>
              </w:rPr>
              <w:tab/>
            </w:r>
            <w:r w:rsidR="005B5BA6">
              <w:rPr>
                <w:noProof/>
                <w:webHidden/>
              </w:rPr>
              <w:fldChar w:fldCharType="begin"/>
            </w:r>
            <w:r w:rsidR="005B5BA6">
              <w:rPr>
                <w:noProof/>
                <w:webHidden/>
              </w:rPr>
              <w:instrText xml:space="preserve"> PAGEREF _Toc173860935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63D9B6E5" w14:textId="34F4AE65" w:rsidR="005B5BA6" w:rsidRDefault="00000000">
          <w:pPr>
            <w:pStyle w:val="TOC2"/>
            <w:tabs>
              <w:tab w:val="left" w:pos="880"/>
              <w:tab w:val="right" w:leader="dot" w:pos="9350"/>
            </w:tabs>
            <w:rPr>
              <w:rFonts w:eastAsiaTheme="minorEastAsia"/>
              <w:noProof/>
              <w:sz w:val="24"/>
              <w:szCs w:val="24"/>
            </w:rPr>
          </w:pPr>
          <w:hyperlink w:anchor="_Toc173860936" w:history="1">
            <w:r w:rsidR="005B5BA6" w:rsidRPr="00191B62">
              <w:rPr>
                <w:rStyle w:val="Hyperlink"/>
                <w:noProof/>
              </w:rPr>
              <w:t>H.</w:t>
            </w:r>
            <w:r w:rsidR="005B5BA6">
              <w:rPr>
                <w:rFonts w:eastAsiaTheme="minorEastAsia"/>
                <w:noProof/>
                <w:sz w:val="24"/>
                <w:szCs w:val="24"/>
              </w:rPr>
              <w:tab/>
            </w:r>
            <w:r w:rsidR="005B5BA6" w:rsidRPr="00191B62">
              <w:rPr>
                <w:rStyle w:val="Hyperlink"/>
                <w:noProof/>
              </w:rPr>
              <w:t>PFAC Fee Scheduled Development and IGT Calculation</w:t>
            </w:r>
            <w:r w:rsidR="005B5BA6">
              <w:rPr>
                <w:noProof/>
                <w:webHidden/>
              </w:rPr>
              <w:tab/>
            </w:r>
            <w:r w:rsidR="005B5BA6">
              <w:rPr>
                <w:noProof/>
                <w:webHidden/>
              </w:rPr>
              <w:fldChar w:fldCharType="begin"/>
            </w:r>
            <w:r w:rsidR="005B5BA6">
              <w:rPr>
                <w:noProof/>
                <w:webHidden/>
              </w:rPr>
              <w:instrText xml:space="preserve"> PAGEREF _Toc173860936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324A68CD" w14:textId="58D43FE8" w:rsidR="005B5BA6" w:rsidRDefault="00000000">
          <w:pPr>
            <w:pStyle w:val="TOC3"/>
            <w:tabs>
              <w:tab w:val="left" w:pos="880"/>
              <w:tab w:val="right" w:leader="dot" w:pos="9350"/>
            </w:tabs>
            <w:rPr>
              <w:rFonts w:eastAsiaTheme="minorEastAsia"/>
              <w:noProof/>
              <w:sz w:val="24"/>
              <w:szCs w:val="24"/>
            </w:rPr>
          </w:pPr>
          <w:hyperlink w:anchor="_Toc173860937" w:history="1">
            <w:r w:rsidR="005B5BA6" w:rsidRPr="00191B62">
              <w:rPr>
                <w:rStyle w:val="Hyperlink"/>
                <w:noProof/>
              </w:rPr>
              <w:t>1.</w:t>
            </w:r>
            <w:r w:rsidR="005B5BA6">
              <w:rPr>
                <w:rFonts w:eastAsiaTheme="minorEastAsia"/>
                <w:noProof/>
                <w:sz w:val="24"/>
                <w:szCs w:val="24"/>
              </w:rPr>
              <w:tab/>
            </w:r>
            <w:r w:rsidR="005B5BA6" w:rsidRPr="00191B62">
              <w:rPr>
                <w:rStyle w:val="Hyperlink"/>
                <w:noProof/>
              </w:rPr>
              <w:t>PFAC Program Background</w:t>
            </w:r>
            <w:r w:rsidR="005B5BA6">
              <w:rPr>
                <w:noProof/>
                <w:webHidden/>
              </w:rPr>
              <w:tab/>
            </w:r>
            <w:r w:rsidR="005B5BA6">
              <w:rPr>
                <w:noProof/>
                <w:webHidden/>
              </w:rPr>
              <w:fldChar w:fldCharType="begin"/>
            </w:r>
            <w:r w:rsidR="005B5BA6">
              <w:rPr>
                <w:noProof/>
                <w:webHidden/>
              </w:rPr>
              <w:instrText xml:space="preserve"> PAGEREF _Toc173860937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6BA352BE" w14:textId="15D1CB6B" w:rsidR="005B5BA6" w:rsidRDefault="00000000">
          <w:pPr>
            <w:pStyle w:val="TOC3"/>
            <w:tabs>
              <w:tab w:val="left" w:pos="880"/>
              <w:tab w:val="right" w:leader="dot" w:pos="9350"/>
            </w:tabs>
            <w:rPr>
              <w:rFonts w:eastAsiaTheme="minorEastAsia"/>
              <w:noProof/>
              <w:sz w:val="24"/>
              <w:szCs w:val="24"/>
            </w:rPr>
          </w:pPr>
          <w:hyperlink w:anchor="_Toc173860938" w:history="1">
            <w:r w:rsidR="005B5BA6" w:rsidRPr="00191B62">
              <w:rPr>
                <w:rStyle w:val="Hyperlink"/>
                <w:noProof/>
              </w:rPr>
              <w:t>2.</w:t>
            </w:r>
            <w:r w:rsidR="005B5BA6">
              <w:rPr>
                <w:rFonts w:eastAsiaTheme="minorEastAsia"/>
                <w:noProof/>
                <w:sz w:val="24"/>
                <w:szCs w:val="24"/>
              </w:rPr>
              <w:tab/>
            </w:r>
            <w:r w:rsidR="005B5BA6" w:rsidRPr="00191B62">
              <w:rPr>
                <w:rStyle w:val="Hyperlink"/>
                <w:noProof/>
              </w:rPr>
              <w:t>Fee Schedule</w:t>
            </w:r>
            <w:r w:rsidR="005B5BA6">
              <w:rPr>
                <w:noProof/>
                <w:webHidden/>
              </w:rPr>
              <w:tab/>
            </w:r>
            <w:r w:rsidR="005B5BA6">
              <w:rPr>
                <w:noProof/>
                <w:webHidden/>
              </w:rPr>
              <w:fldChar w:fldCharType="begin"/>
            </w:r>
            <w:r w:rsidR="005B5BA6">
              <w:rPr>
                <w:noProof/>
                <w:webHidden/>
              </w:rPr>
              <w:instrText xml:space="preserve"> PAGEREF _Toc173860938 \h </w:instrText>
            </w:r>
            <w:r w:rsidR="005B5BA6">
              <w:rPr>
                <w:noProof/>
                <w:webHidden/>
              </w:rPr>
            </w:r>
            <w:r w:rsidR="005B5BA6">
              <w:rPr>
                <w:noProof/>
                <w:webHidden/>
              </w:rPr>
              <w:fldChar w:fldCharType="separate"/>
            </w:r>
            <w:r w:rsidR="005B5BA6">
              <w:rPr>
                <w:noProof/>
                <w:webHidden/>
              </w:rPr>
              <w:t>33</w:t>
            </w:r>
            <w:r w:rsidR="005B5BA6">
              <w:rPr>
                <w:noProof/>
                <w:webHidden/>
              </w:rPr>
              <w:fldChar w:fldCharType="end"/>
            </w:r>
          </w:hyperlink>
        </w:p>
        <w:p w14:paraId="73AA2DCB" w14:textId="5A237C80" w:rsidR="005B5BA6" w:rsidRDefault="00000000">
          <w:pPr>
            <w:pStyle w:val="TOC3"/>
            <w:tabs>
              <w:tab w:val="left" w:pos="880"/>
              <w:tab w:val="right" w:leader="dot" w:pos="9350"/>
            </w:tabs>
            <w:rPr>
              <w:rFonts w:eastAsiaTheme="minorEastAsia"/>
              <w:noProof/>
              <w:sz w:val="24"/>
              <w:szCs w:val="24"/>
            </w:rPr>
          </w:pPr>
          <w:hyperlink w:anchor="_Toc173860939" w:history="1">
            <w:r w:rsidR="005B5BA6" w:rsidRPr="00191B62">
              <w:rPr>
                <w:rStyle w:val="Hyperlink"/>
                <w:noProof/>
              </w:rPr>
              <w:t>3.</w:t>
            </w:r>
            <w:r w:rsidR="005B5BA6">
              <w:rPr>
                <w:rFonts w:eastAsiaTheme="minorEastAsia"/>
                <w:noProof/>
                <w:sz w:val="24"/>
                <w:szCs w:val="24"/>
              </w:rPr>
              <w:tab/>
            </w:r>
            <w:r w:rsidR="005B5BA6" w:rsidRPr="00191B62">
              <w:rPr>
                <w:rStyle w:val="Hyperlink"/>
                <w:noProof/>
              </w:rPr>
              <w:t>Inter-Governmental Transfer (IGT) Calculation</w:t>
            </w:r>
            <w:r w:rsidR="005B5BA6">
              <w:rPr>
                <w:noProof/>
                <w:webHidden/>
              </w:rPr>
              <w:tab/>
            </w:r>
            <w:r w:rsidR="005B5BA6">
              <w:rPr>
                <w:noProof/>
                <w:webHidden/>
              </w:rPr>
              <w:fldChar w:fldCharType="begin"/>
            </w:r>
            <w:r w:rsidR="005B5BA6">
              <w:rPr>
                <w:noProof/>
                <w:webHidden/>
              </w:rPr>
              <w:instrText xml:space="preserve"> PAGEREF _Toc173860939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62ABBECD" w14:textId="35CE53E6" w:rsidR="005B5BA6" w:rsidRDefault="00000000">
          <w:pPr>
            <w:pStyle w:val="TOC2"/>
            <w:tabs>
              <w:tab w:val="left" w:pos="660"/>
              <w:tab w:val="right" w:leader="dot" w:pos="9350"/>
            </w:tabs>
            <w:rPr>
              <w:rFonts w:eastAsiaTheme="minorEastAsia"/>
              <w:noProof/>
              <w:sz w:val="24"/>
              <w:szCs w:val="24"/>
            </w:rPr>
          </w:pPr>
          <w:hyperlink w:anchor="_Toc173860940" w:history="1">
            <w:r w:rsidR="005B5BA6" w:rsidRPr="00191B62">
              <w:rPr>
                <w:rStyle w:val="Hyperlink"/>
                <w:noProof/>
              </w:rPr>
              <w:t>I.</w:t>
            </w:r>
            <w:r w:rsidR="005B5BA6">
              <w:rPr>
                <w:rFonts w:eastAsiaTheme="minorEastAsia"/>
                <w:noProof/>
                <w:sz w:val="24"/>
                <w:szCs w:val="24"/>
              </w:rPr>
              <w:tab/>
            </w:r>
            <w:r w:rsidR="005B5BA6" w:rsidRPr="00191B62">
              <w:rPr>
                <w:rStyle w:val="Hyperlink"/>
                <w:noProof/>
              </w:rPr>
              <w:t>HIP Capitation Support</w:t>
            </w:r>
            <w:r w:rsidR="005B5BA6">
              <w:rPr>
                <w:noProof/>
                <w:webHidden/>
              </w:rPr>
              <w:tab/>
            </w:r>
            <w:r w:rsidR="005B5BA6">
              <w:rPr>
                <w:noProof/>
                <w:webHidden/>
              </w:rPr>
              <w:fldChar w:fldCharType="begin"/>
            </w:r>
            <w:r w:rsidR="005B5BA6">
              <w:rPr>
                <w:noProof/>
                <w:webHidden/>
              </w:rPr>
              <w:instrText xml:space="preserve"> PAGEREF _Toc173860940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71C3BAA0" w14:textId="272312A2" w:rsidR="005B5BA6" w:rsidRDefault="00000000">
          <w:pPr>
            <w:pStyle w:val="TOC2"/>
            <w:tabs>
              <w:tab w:val="left" w:pos="660"/>
              <w:tab w:val="right" w:leader="dot" w:pos="9350"/>
            </w:tabs>
            <w:rPr>
              <w:rFonts w:eastAsiaTheme="minorEastAsia"/>
              <w:noProof/>
              <w:sz w:val="24"/>
              <w:szCs w:val="24"/>
            </w:rPr>
          </w:pPr>
          <w:hyperlink w:anchor="_Toc173860941" w:history="1">
            <w:r w:rsidR="005B5BA6" w:rsidRPr="00191B62">
              <w:rPr>
                <w:rStyle w:val="Hyperlink"/>
                <w:noProof/>
              </w:rPr>
              <w:t>J.</w:t>
            </w:r>
            <w:r w:rsidR="005B5BA6">
              <w:rPr>
                <w:rFonts w:eastAsiaTheme="minorEastAsia"/>
                <w:noProof/>
                <w:sz w:val="24"/>
                <w:szCs w:val="24"/>
              </w:rPr>
              <w:tab/>
            </w:r>
            <w:r w:rsidR="005B5BA6" w:rsidRPr="00191B62">
              <w:rPr>
                <w:rStyle w:val="Hyperlink"/>
                <w:noProof/>
              </w:rPr>
              <w:t>Ongoing Capitation Documentation Repository</w:t>
            </w:r>
            <w:r w:rsidR="005B5BA6">
              <w:rPr>
                <w:noProof/>
                <w:webHidden/>
              </w:rPr>
              <w:tab/>
            </w:r>
            <w:r w:rsidR="005B5BA6">
              <w:rPr>
                <w:noProof/>
                <w:webHidden/>
              </w:rPr>
              <w:fldChar w:fldCharType="begin"/>
            </w:r>
            <w:r w:rsidR="005B5BA6">
              <w:rPr>
                <w:noProof/>
                <w:webHidden/>
              </w:rPr>
              <w:instrText xml:space="preserve"> PAGEREF _Toc173860941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7CDB8B80" w14:textId="27370708" w:rsidR="005B5BA6" w:rsidRDefault="00000000">
          <w:pPr>
            <w:pStyle w:val="TOC2"/>
            <w:tabs>
              <w:tab w:val="left" w:pos="660"/>
              <w:tab w:val="right" w:leader="dot" w:pos="9350"/>
            </w:tabs>
            <w:rPr>
              <w:rFonts w:eastAsiaTheme="minorEastAsia"/>
              <w:noProof/>
              <w:sz w:val="24"/>
              <w:szCs w:val="24"/>
            </w:rPr>
          </w:pPr>
          <w:hyperlink w:anchor="_Toc173860942" w:history="1">
            <w:r w:rsidR="005B5BA6" w:rsidRPr="00191B62">
              <w:rPr>
                <w:rStyle w:val="Hyperlink"/>
                <w:noProof/>
              </w:rPr>
              <w:t>K.</w:t>
            </w:r>
            <w:r w:rsidR="005B5BA6">
              <w:rPr>
                <w:rFonts w:eastAsiaTheme="minorEastAsia"/>
                <w:noProof/>
                <w:sz w:val="24"/>
                <w:szCs w:val="24"/>
              </w:rPr>
              <w:tab/>
            </w:r>
            <w:r w:rsidR="005B5BA6" w:rsidRPr="00191B62">
              <w:rPr>
                <w:rStyle w:val="Hyperlink"/>
                <w:noProof/>
              </w:rPr>
              <w:t>Managed Care Procurement Activities</w:t>
            </w:r>
            <w:r w:rsidR="005B5BA6">
              <w:rPr>
                <w:noProof/>
                <w:webHidden/>
              </w:rPr>
              <w:tab/>
            </w:r>
            <w:r w:rsidR="005B5BA6">
              <w:rPr>
                <w:noProof/>
                <w:webHidden/>
              </w:rPr>
              <w:fldChar w:fldCharType="begin"/>
            </w:r>
            <w:r w:rsidR="005B5BA6">
              <w:rPr>
                <w:noProof/>
                <w:webHidden/>
              </w:rPr>
              <w:instrText xml:space="preserve"> PAGEREF _Toc173860942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0D83A59D" w14:textId="3BF948B7" w:rsidR="005B5BA6" w:rsidRDefault="00000000">
          <w:pPr>
            <w:pStyle w:val="TOC1"/>
            <w:tabs>
              <w:tab w:val="left" w:pos="660"/>
              <w:tab w:val="right" w:leader="dot" w:pos="9350"/>
            </w:tabs>
            <w:rPr>
              <w:rFonts w:eastAsiaTheme="minorEastAsia"/>
              <w:noProof/>
              <w:sz w:val="24"/>
              <w:szCs w:val="24"/>
            </w:rPr>
          </w:pPr>
          <w:hyperlink w:anchor="_Toc173860943" w:history="1">
            <w:r w:rsidR="005B5BA6" w:rsidRPr="00191B62">
              <w:rPr>
                <w:rStyle w:val="Hyperlink"/>
                <w:noProof/>
              </w:rPr>
              <w:t>VIII.</w:t>
            </w:r>
            <w:r w:rsidR="005B5BA6">
              <w:rPr>
                <w:rFonts w:eastAsiaTheme="minorEastAsia"/>
                <w:noProof/>
                <w:sz w:val="24"/>
                <w:szCs w:val="24"/>
              </w:rPr>
              <w:tab/>
            </w:r>
            <w:r w:rsidR="005B5BA6" w:rsidRPr="00191B62">
              <w:rPr>
                <w:rStyle w:val="Hyperlink"/>
                <w:noProof/>
              </w:rPr>
              <w:t>Provider Reimbursement Rate Setting</w:t>
            </w:r>
            <w:r w:rsidR="005B5BA6">
              <w:rPr>
                <w:noProof/>
                <w:webHidden/>
              </w:rPr>
              <w:tab/>
            </w:r>
            <w:r w:rsidR="005B5BA6">
              <w:rPr>
                <w:noProof/>
                <w:webHidden/>
              </w:rPr>
              <w:fldChar w:fldCharType="begin"/>
            </w:r>
            <w:r w:rsidR="005B5BA6">
              <w:rPr>
                <w:noProof/>
                <w:webHidden/>
              </w:rPr>
              <w:instrText xml:space="preserve"> PAGEREF _Toc173860943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0E75321C" w14:textId="3F9D9BAA" w:rsidR="005B5BA6" w:rsidRDefault="00000000">
          <w:pPr>
            <w:pStyle w:val="TOC2"/>
            <w:tabs>
              <w:tab w:val="left" w:pos="660"/>
              <w:tab w:val="right" w:leader="dot" w:pos="9350"/>
            </w:tabs>
            <w:rPr>
              <w:rFonts w:eastAsiaTheme="minorEastAsia"/>
              <w:noProof/>
              <w:sz w:val="24"/>
              <w:szCs w:val="24"/>
            </w:rPr>
          </w:pPr>
          <w:hyperlink w:anchor="_Toc173860944" w:history="1">
            <w:r w:rsidR="005B5BA6" w:rsidRPr="00191B62">
              <w:rPr>
                <w:rStyle w:val="Hyperlink"/>
                <w:noProof/>
              </w:rPr>
              <w:t>A.</w:t>
            </w:r>
            <w:r w:rsidR="005B5BA6">
              <w:rPr>
                <w:rFonts w:eastAsiaTheme="minorEastAsia"/>
                <w:noProof/>
                <w:sz w:val="24"/>
                <w:szCs w:val="24"/>
              </w:rPr>
              <w:tab/>
            </w:r>
            <w:r w:rsidR="005B5BA6" w:rsidRPr="00191B62">
              <w:rPr>
                <w:rStyle w:val="Hyperlink"/>
                <w:noProof/>
              </w:rPr>
              <w:t>Background</w:t>
            </w:r>
            <w:r w:rsidR="005B5BA6">
              <w:rPr>
                <w:noProof/>
                <w:webHidden/>
              </w:rPr>
              <w:tab/>
            </w:r>
            <w:r w:rsidR="005B5BA6">
              <w:rPr>
                <w:noProof/>
                <w:webHidden/>
              </w:rPr>
              <w:fldChar w:fldCharType="begin"/>
            </w:r>
            <w:r w:rsidR="005B5BA6">
              <w:rPr>
                <w:noProof/>
                <w:webHidden/>
              </w:rPr>
              <w:instrText xml:space="preserve"> PAGEREF _Toc173860944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411006E2" w14:textId="48138EFA" w:rsidR="005B5BA6" w:rsidRDefault="00000000">
          <w:pPr>
            <w:pStyle w:val="TOC3"/>
            <w:tabs>
              <w:tab w:val="left" w:pos="880"/>
              <w:tab w:val="right" w:leader="dot" w:pos="9350"/>
            </w:tabs>
            <w:rPr>
              <w:rFonts w:eastAsiaTheme="minorEastAsia"/>
              <w:noProof/>
              <w:sz w:val="24"/>
              <w:szCs w:val="24"/>
            </w:rPr>
          </w:pPr>
          <w:hyperlink w:anchor="_Toc173860945" w:history="1">
            <w:r w:rsidR="005B5BA6" w:rsidRPr="00191B62">
              <w:rPr>
                <w:rStyle w:val="Hyperlink"/>
                <w:noProof/>
              </w:rPr>
              <w:t>1.</w:t>
            </w:r>
            <w:r w:rsidR="005B5BA6">
              <w:rPr>
                <w:rFonts w:eastAsiaTheme="minorEastAsia"/>
                <w:noProof/>
                <w:sz w:val="24"/>
                <w:szCs w:val="24"/>
              </w:rPr>
              <w:tab/>
            </w:r>
            <w:r w:rsidR="005B5BA6" w:rsidRPr="00191B62">
              <w:rPr>
                <w:rStyle w:val="Hyperlink"/>
                <w:noProof/>
              </w:rPr>
              <w:t>Rate Matrix for Medicaid Services</w:t>
            </w:r>
            <w:r w:rsidR="005B5BA6">
              <w:rPr>
                <w:noProof/>
                <w:webHidden/>
              </w:rPr>
              <w:tab/>
            </w:r>
            <w:r w:rsidR="005B5BA6">
              <w:rPr>
                <w:noProof/>
                <w:webHidden/>
              </w:rPr>
              <w:fldChar w:fldCharType="begin"/>
            </w:r>
            <w:r w:rsidR="005B5BA6">
              <w:rPr>
                <w:noProof/>
                <w:webHidden/>
              </w:rPr>
              <w:instrText xml:space="preserve"> PAGEREF _Toc173860945 \h </w:instrText>
            </w:r>
            <w:r w:rsidR="005B5BA6">
              <w:rPr>
                <w:noProof/>
                <w:webHidden/>
              </w:rPr>
            </w:r>
            <w:r w:rsidR="005B5BA6">
              <w:rPr>
                <w:noProof/>
                <w:webHidden/>
              </w:rPr>
              <w:fldChar w:fldCharType="separate"/>
            </w:r>
            <w:r w:rsidR="005B5BA6">
              <w:rPr>
                <w:noProof/>
                <w:webHidden/>
              </w:rPr>
              <w:t>34</w:t>
            </w:r>
            <w:r w:rsidR="005B5BA6">
              <w:rPr>
                <w:noProof/>
                <w:webHidden/>
              </w:rPr>
              <w:fldChar w:fldCharType="end"/>
            </w:r>
          </w:hyperlink>
        </w:p>
        <w:p w14:paraId="1EE4D41C" w14:textId="29B29672" w:rsidR="005B5BA6" w:rsidRDefault="00000000">
          <w:pPr>
            <w:pStyle w:val="TOC3"/>
            <w:tabs>
              <w:tab w:val="left" w:pos="880"/>
              <w:tab w:val="right" w:leader="dot" w:pos="9350"/>
            </w:tabs>
            <w:rPr>
              <w:rFonts w:eastAsiaTheme="minorEastAsia"/>
              <w:noProof/>
              <w:sz w:val="24"/>
              <w:szCs w:val="24"/>
            </w:rPr>
          </w:pPr>
          <w:hyperlink w:anchor="_Toc173860946" w:history="1">
            <w:r w:rsidR="005B5BA6" w:rsidRPr="00191B62">
              <w:rPr>
                <w:rStyle w:val="Hyperlink"/>
                <w:noProof/>
              </w:rPr>
              <w:t>2.</w:t>
            </w:r>
            <w:r w:rsidR="005B5BA6">
              <w:rPr>
                <w:rFonts w:eastAsiaTheme="minorEastAsia"/>
                <w:noProof/>
                <w:sz w:val="24"/>
                <w:szCs w:val="24"/>
              </w:rPr>
              <w:tab/>
            </w:r>
            <w:r w:rsidR="005B5BA6" w:rsidRPr="00191B62">
              <w:rPr>
                <w:rStyle w:val="Hyperlink"/>
                <w:noProof/>
              </w:rPr>
              <w:t>State Goals</w:t>
            </w:r>
            <w:r w:rsidR="005B5BA6">
              <w:rPr>
                <w:noProof/>
                <w:webHidden/>
              </w:rPr>
              <w:tab/>
            </w:r>
            <w:r w:rsidR="005B5BA6">
              <w:rPr>
                <w:noProof/>
                <w:webHidden/>
              </w:rPr>
              <w:fldChar w:fldCharType="begin"/>
            </w:r>
            <w:r w:rsidR="005B5BA6">
              <w:rPr>
                <w:noProof/>
                <w:webHidden/>
              </w:rPr>
              <w:instrText xml:space="preserve"> PAGEREF _Toc173860946 \h </w:instrText>
            </w:r>
            <w:r w:rsidR="005B5BA6">
              <w:rPr>
                <w:noProof/>
                <w:webHidden/>
              </w:rPr>
            </w:r>
            <w:r w:rsidR="005B5BA6">
              <w:rPr>
                <w:noProof/>
                <w:webHidden/>
              </w:rPr>
              <w:fldChar w:fldCharType="separate"/>
            </w:r>
            <w:r w:rsidR="005B5BA6">
              <w:rPr>
                <w:noProof/>
                <w:webHidden/>
              </w:rPr>
              <w:t>35</w:t>
            </w:r>
            <w:r w:rsidR="005B5BA6">
              <w:rPr>
                <w:noProof/>
                <w:webHidden/>
              </w:rPr>
              <w:fldChar w:fldCharType="end"/>
            </w:r>
          </w:hyperlink>
        </w:p>
        <w:p w14:paraId="4BA9FF00" w14:textId="31F8A81D" w:rsidR="005B5BA6" w:rsidRDefault="00000000">
          <w:pPr>
            <w:pStyle w:val="TOC2"/>
            <w:tabs>
              <w:tab w:val="left" w:pos="660"/>
              <w:tab w:val="right" w:leader="dot" w:pos="9350"/>
            </w:tabs>
            <w:rPr>
              <w:rFonts w:eastAsiaTheme="minorEastAsia"/>
              <w:noProof/>
              <w:sz w:val="24"/>
              <w:szCs w:val="24"/>
            </w:rPr>
          </w:pPr>
          <w:hyperlink w:anchor="_Toc173860947" w:history="1">
            <w:r w:rsidR="005B5BA6" w:rsidRPr="00191B62">
              <w:rPr>
                <w:rStyle w:val="Hyperlink"/>
                <w:noProof/>
              </w:rPr>
              <w:t>B.</w:t>
            </w:r>
            <w:r w:rsidR="005B5BA6">
              <w:rPr>
                <w:rFonts w:eastAsiaTheme="minorEastAsia"/>
                <w:noProof/>
                <w:sz w:val="24"/>
                <w:szCs w:val="24"/>
              </w:rPr>
              <w:tab/>
            </w:r>
            <w:r w:rsidR="005B5BA6" w:rsidRPr="00191B62">
              <w:rPr>
                <w:rStyle w:val="Hyperlink"/>
                <w:noProof/>
              </w:rPr>
              <w:t>Rate Methodology and Setting Responsibilities</w:t>
            </w:r>
            <w:r w:rsidR="005B5BA6">
              <w:rPr>
                <w:noProof/>
                <w:webHidden/>
              </w:rPr>
              <w:tab/>
            </w:r>
            <w:r w:rsidR="005B5BA6">
              <w:rPr>
                <w:noProof/>
                <w:webHidden/>
              </w:rPr>
              <w:fldChar w:fldCharType="begin"/>
            </w:r>
            <w:r w:rsidR="005B5BA6">
              <w:rPr>
                <w:noProof/>
                <w:webHidden/>
              </w:rPr>
              <w:instrText xml:space="preserve"> PAGEREF _Toc173860947 \h </w:instrText>
            </w:r>
            <w:r w:rsidR="005B5BA6">
              <w:rPr>
                <w:noProof/>
                <w:webHidden/>
              </w:rPr>
            </w:r>
            <w:r w:rsidR="005B5BA6">
              <w:rPr>
                <w:noProof/>
                <w:webHidden/>
              </w:rPr>
              <w:fldChar w:fldCharType="separate"/>
            </w:r>
            <w:r w:rsidR="005B5BA6">
              <w:rPr>
                <w:noProof/>
                <w:webHidden/>
              </w:rPr>
              <w:t>35</w:t>
            </w:r>
            <w:r w:rsidR="005B5BA6">
              <w:rPr>
                <w:noProof/>
                <w:webHidden/>
              </w:rPr>
              <w:fldChar w:fldCharType="end"/>
            </w:r>
          </w:hyperlink>
        </w:p>
        <w:p w14:paraId="53A8921E" w14:textId="0313F44C" w:rsidR="005B5BA6" w:rsidRDefault="00000000">
          <w:pPr>
            <w:pStyle w:val="TOC3"/>
            <w:tabs>
              <w:tab w:val="left" w:pos="880"/>
              <w:tab w:val="right" w:leader="dot" w:pos="9350"/>
            </w:tabs>
            <w:rPr>
              <w:rFonts w:eastAsiaTheme="minorEastAsia"/>
              <w:noProof/>
              <w:sz w:val="24"/>
              <w:szCs w:val="24"/>
            </w:rPr>
          </w:pPr>
          <w:hyperlink w:anchor="_Toc173860948" w:history="1">
            <w:r w:rsidR="005B5BA6" w:rsidRPr="00191B62">
              <w:rPr>
                <w:rStyle w:val="Hyperlink"/>
                <w:noProof/>
              </w:rPr>
              <w:t>1.</w:t>
            </w:r>
            <w:r w:rsidR="005B5BA6">
              <w:rPr>
                <w:rFonts w:eastAsiaTheme="minorEastAsia"/>
                <w:noProof/>
                <w:sz w:val="24"/>
                <w:szCs w:val="24"/>
              </w:rPr>
              <w:tab/>
            </w:r>
            <w:r w:rsidR="005B5BA6" w:rsidRPr="00191B62">
              <w:rPr>
                <w:rStyle w:val="Hyperlink"/>
                <w:noProof/>
              </w:rPr>
              <w:t>General Project Requirements</w:t>
            </w:r>
            <w:r w:rsidR="005B5BA6">
              <w:rPr>
                <w:noProof/>
                <w:webHidden/>
              </w:rPr>
              <w:tab/>
            </w:r>
            <w:r w:rsidR="005B5BA6">
              <w:rPr>
                <w:noProof/>
                <w:webHidden/>
              </w:rPr>
              <w:fldChar w:fldCharType="begin"/>
            </w:r>
            <w:r w:rsidR="005B5BA6">
              <w:rPr>
                <w:noProof/>
                <w:webHidden/>
              </w:rPr>
              <w:instrText xml:space="preserve"> PAGEREF _Toc173860948 \h </w:instrText>
            </w:r>
            <w:r w:rsidR="005B5BA6">
              <w:rPr>
                <w:noProof/>
                <w:webHidden/>
              </w:rPr>
            </w:r>
            <w:r w:rsidR="005B5BA6">
              <w:rPr>
                <w:noProof/>
                <w:webHidden/>
              </w:rPr>
              <w:fldChar w:fldCharType="separate"/>
            </w:r>
            <w:r w:rsidR="005B5BA6">
              <w:rPr>
                <w:noProof/>
                <w:webHidden/>
              </w:rPr>
              <w:t>36</w:t>
            </w:r>
            <w:r w:rsidR="005B5BA6">
              <w:rPr>
                <w:noProof/>
                <w:webHidden/>
              </w:rPr>
              <w:fldChar w:fldCharType="end"/>
            </w:r>
          </w:hyperlink>
        </w:p>
        <w:p w14:paraId="04FA710D" w14:textId="6586EB58" w:rsidR="005B5BA6" w:rsidRDefault="00000000">
          <w:pPr>
            <w:pStyle w:val="TOC3"/>
            <w:tabs>
              <w:tab w:val="left" w:pos="880"/>
              <w:tab w:val="right" w:leader="dot" w:pos="9350"/>
            </w:tabs>
            <w:rPr>
              <w:rFonts w:eastAsiaTheme="minorEastAsia"/>
              <w:noProof/>
              <w:sz w:val="24"/>
              <w:szCs w:val="24"/>
            </w:rPr>
          </w:pPr>
          <w:hyperlink w:anchor="_Toc173860949" w:history="1">
            <w:r w:rsidR="005B5BA6" w:rsidRPr="00191B62">
              <w:rPr>
                <w:rStyle w:val="Hyperlink"/>
                <w:noProof/>
                <w:lang w:bidi="en-US"/>
              </w:rPr>
              <w:t>2.</w:t>
            </w:r>
            <w:r w:rsidR="005B5BA6">
              <w:rPr>
                <w:rFonts w:eastAsiaTheme="minorEastAsia"/>
                <w:noProof/>
                <w:sz w:val="24"/>
                <w:szCs w:val="24"/>
              </w:rPr>
              <w:tab/>
            </w:r>
            <w:r w:rsidR="005B5BA6" w:rsidRPr="00191B62">
              <w:rPr>
                <w:rStyle w:val="Hyperlink"/>
                <w:noProof/>
              </w:rPr>
              <w:t xml:space="preserve">Project </w:t>
            </w:r>
            <w:r w:rsidR="005B5BA6" w:rsidRPr="00191B62">
              <w:rPr>
                <w:rStyle w:val="Hyperlink"/>
                <w:noProof/>
                <w:lang w:bidi="en-US"/>
              </w:rPr>
              <w:t>Planning</w:t>
            </w:r>
            <w:r w:rsidR="005B5BA6">
              <w:rPr>
                <w:noProof/>
                <w:webHidden/>
              </w:rPr>
              <w:tab/>
            </w:r>
            <w:r w:rsidR="005B5BA6">
              <w:rPr>
                <w:noProof/>
                <w:webHidden/>
              </w:rPr>
              <w:fldChar w:fldCharType="begin"/>
            </w:r>
            <w:r w:rsidR="005B5BA6">
              <w:rPr>
                <w:noProof/>
                <w:webHidden/>
              </w:rPr>
              <w:instrText xml:space="preserve"> PAGEREF _Toc173860949 \h </w:instrText>
            </w:r>
            <w:r w:rsidR="005B5BA6">
              <w:rPr>
                <w:noProof/>
                <w:webHidden/>
              </w:rPr>
            </w:r>
            <w:r w:rsidR="005B5BA6">
              <w:rPr>
                <w:noProof/>
                <w:webHidden/>
              </w:rPr>
              <w:fldChar w:fldCharType="separate"/>
            </w:r>
            <w:r w:rsidR="005B5BA6">
              <w:rPr>
                <w:noProof/>
                <w:webHidden/>
              </w:rPr>
              <w:t>36</w:t>
            </w:r>
            <w:r w:rsidR="005B5BA6">
              <w:rPr>
                <w:noProof/>
                <w:webHidden/>
              </w:rPr>
              <w:fldChar w:fldCharType="end"/>
            </w:r>
          </w:hyperlink>
        </w:p>
        <w:p w14:paraId="16CFC5A2" w14:textId="4AFD7287" w:rsidR="005B5BA6" w:rsidRDefault="00000000">
          <w:pPr>
            <w:pStyle w:val="TOC3"/>
            <w:tabs>
              <w:tab w:val="left" w:pos="880"/>
              <w:tab w:val="right" w:leader="dot" w:pos="9350"/>
            </w:tabs>
            <w:rPr>
              <w:rFonts w:eastAsiaTheme="minorEastAsia"/>
              <w:noProof/>
              <w:sz w:val="24"/>
              <w:szCs w:val="24"/>
            </w:rPr>
          </w:pPr>
          <w:hyperlink w:anchor="_Toc173860950" w:history="1">
            <w:r w:rsidR="005B5BA6" w:rsidRPr="00191B62">
              <w:rPr>
                <w:rStyle w:val="Hyperlink"/>
                <w:noProof/>
              </w:rPr>
              <w:t>3.</w:t>
            </w:r>
            <w:r w:rsidR="005B5BA6">
              <w:rPr>
                <w:rFonts w:eastAsiaTheme="minorEastAsia"/>
                <w:noProof/>
                <w:sz w:val="24"/>
                <w:szCs w:val="24"/>
              </w:rPr>
              <w:tab/>
            </w:r>
            <w:r w:rsidR="005B5BA6" w:rsidRPr="00191B62">
              <w:rPr>
                <w:rStyle w:val="Hyperlink"/>
                <w:noProof/>
              </w:rPr>
              <w:t>Stakeholder Engagement</w:t>
            </w:r>
            <w:r w:rsidR="005B5BA6">
              <w:rPr>
                <w:noProof/>
                <w:webHidden/>
              </w:rPr>
              <w:tab/>
            </w:r>
            <w:r w:rsidR="005B5BA6">
              <w:rPr>
                <w:noProof/>
                <w:webHidden/>
              </w:rPr>
              <w:fldChar w:fldCharType="begin"/>
            </w:r>
            <w:r w:rsidR="005B5BA6">
              <w:rPr>
                <w:noProof/>
                <w:webHidden/>
              </w:rPr>
              <w:instrText xml:space="preserve"> PAGEREF _Toc173860950 \h </w:instrText>
            </w:r>
            <w:r w:rsidR="005B5BA6">
              <w:rPr>
                <w:noProof/>
                <w:webHidden/>
              </w:rPr>
            </w:r>
            <w:r w:rsidR="005B5BA6">
              <w:rPr>
                <w:noProof/>
                <w:webHidden/>
              </w:rPr>
              <w:fldChar w:fldCharType="separate"/>
            </w:r>
            <w:r w:rsidR="005B5BA6">
              <w:rPr>
                <w:noProof/>
                <w:webHidden/>
              </w:rPr>
              <w:t>37</w:t>
            </w:r>
            <w:r w:rsidR="005B5BA6">
              <w:rPr>
                <w:noProof/>
                <w:webHidden/>
              </w:rPr>
              <w:fldChar w:fldCharType="end"/>
            </w:r>
          </w:hyperlink>
        </w:p>
        <w:p w14:paraId="3BDD9D63" w14:textId="38833BCC" w:rsidR="005B5BA6" w:rsidRDefault="00000000">
          <w:pPr>
            <w:pStyle w:val="TOC3"/>
            <w:tabs>
              <w:tab w:val="left" w:pos="880"/>
              <w:tab w:val="right" w:leader="dot" w:pos="9350"/>
            </w:tabs>
            <w:rPr>
              <w:rFonts w:eastAsiaTheme="minorEastAsia"/>
              <w:noProof/>
              <w:sz w:val="24"/>
              <w:szCs w:val="24"/>
            </w:rPr>
          </w:pPr>
          <w:hyperlink w:anchor="_Toc173860951" w:history="1">
            <w:r w:rsidR="005B5BA6" w:rsidRPr="00191B62">
              <w:rPr>
                <w:rStyle w:val="Hyperlink"/>
                <w:noProof/>
              </w:rPr>
              <w:t>4.</w:t>
            </w:r>
            <w:r w:rsidR="005B5BA6">
              <w:rPr>
                <w:rFonts w:eastAsiaTheme="minorEastAsia"/>
                <w:noProof/>
                <w:sz w:val="24"/>
                <w:szCs w:val="24"/>
              </w:rPr>
              <w:tab/>
            </w:r>
            <w:r w:rsidR="005B5BA6" w:rsidRPr="00191B62">
              <w:rPr>
                <w:rStyle w:val="Hyperlink"/>
                <w:noProof/>
              </w:rPr>
              <w:t>Rate Methodology</w:t>
            </w:r>
            <w:r w:rsidR="005B5BA6">
              <w:rPr>
                <w:noProof/>
                <w:webHidden/>
              </w:rPr>
              <w:tab/>
            </w:r>
            <w:r w:rsidR="005B5BA6">
              <w:rPr>
                <w:noProof/>
                <w:webHidden/>
              </w:rPr>
              <w:fldChar w:fldCharType="begin"/>
            </w:r>
            <w:r w:rsidR="005B5BA6">
              <w:rPr>
                <w:noProof/>
                <w:webHidden/>
              </w:rPr>
              <w:instrText xml:space="preserve"> PAGEREF _Toc173860951 \h </w:instrText>
            </w:r>
            <w:r w:rsidR="005B5BA6">
              <w:rPr>
                <w:noProof/>
                <w:webHidden/>
              </w:rPr>
            </w:r>
            <w:r w:rsidR="005B5BA6">
              <w:rPr>
                <w:noProof/>
                <w:webHidden/>
              </w:rPr>
              <w:fldChar w:fldCharType="separate"/>
            </w:r>
            <w:r w:rsidR="005B5BA6">
              <w:rPr>
                <w:noProof/>
                <w:webHidden/>
              </w:rPr>
              <w:t>37</w:t>
            </w:r>
            <w:r w:rsidR="005B5BA6">
              <w:rPr>
                <w:noProof/>
                <w:webHidden/>
              </w:rPr>
              <w:fldChar w:fldCharType="end"/>
            </w:r>
          </w:hyperlink>
        </w:p>
        <w:p w14:paraId="3FEBA805" w14:textId="03DEA4DA" w:rsidR="005B5BA6" w:rsidRDefault="00000000">
          <w:pPr>
            <w:pStyle w:val="TOC3"/>
            <w:tabs>
              <w:tab w:val="left" w:pos="880"/>
              <w:tab w:val="right" w:leader="dot" w:pos="9350"/>
            </w:tabs>
            <w:rPr>
              <w:rFonts w:eastAsiaTheme="minorEastAsia"/>
              <w:noProof/>
              <w:sz w:val="24"/>
              <w:szCs w:val="24"/>
            </w:rPr>
          </w:pPr>
          <w:hyperlink w:anchor="_Toc173860952" w:history="1">
            <w:r w:rsidR="005B5BA6" w:rsidRPr="00191B62">
              <w:rPr>
                <w:rStyle w:val="Hyperlink"/>
                <w:noProof/>
              </w:rPr>
              <w:t>5.</w:t>
            </w:r>
            <w:r w:rsidR="005B5BA6">
              <w:rPr>
                <w:rFonts w:eastAsiaTheme="minorEastAsia"/>
                <w:noProof/>
                <w:sz w:val="24"/>
                <w:szCs w:val="24"/>
              </w:rPr>
              <w:tab/>
            </w:r>
            <w:r w:rsidR="005B5BA6" w:rsidRPr="00191B62">
              <w:rPr>
                <w:rStyle w:val="Hyperlink"/>
                <w:noProof/>
              </w:rPr>
              <w:t>Rate Setting</w:t>
            </w:r>
            <w:r w:rsidR="005B5BA6">
              <w:rPr>
                <w:noProof/>
                <w:webHidden/>
              </w:rPr>
              <w:tab/>
            </w:r>
            <w:r w:rsidR="005B5BA6">
              <w:rPr>
                <w:noProof/>
                <w:webHidden/>
              </w:rPr>
              <w:fldChar w:fldCharType="begin"/>
            </w:r>
            <w:r w:rsidR="005B5BA6">
              <w:rPr>
                <w:noProof/>
                <w:webHidden/>
              </w:rPr>
              <w:instrText xml:space="preserve"> PAGEREF _Toc173860952 \h </w:instrText>
            </w:r>
            <w:r w:rsidR="005B5BA6">
              <w:rPr>
                <w:noProof/>
                <w:webHidden/>
              </w:rPr>
            </w:r>
            <w:r w:rsidR="005B5BA6">
              <w:rPr>
                <w:noProof/>
                <w:webHidden/>
              </w:rPr>
              <w:fldChar w:fldCharType="separate"/>
            </w:r>
            <w:r w:rsidR="005B5BA6">
              <w:rPr>
                <w:noProof/>
                <w:webHidden/>
              </w:rPr>
              <w:t>37</w:t>
            </w:r>
            <w:r w:rsidR="005B5BA6">
              <w:rPr>
                <w:noProof/>
                <w:webHidden/>
              </w:rPr>
              <w:fldChar w:fldCharType="end"/>
            </w:r>
          </w:hyperlink>
        </w:p>
        <w:p w14:paraId="4E99A57A" w14:textId="6AA16DD0" w:rsidR="005B5BA6" w:rsidRDefault="00000000">
          <w:pPr>
            <w:pStyle w:val="TOC2"/>
            <w:tabs>
              <w:tab w:val="left" w:pos="880"/>
              <w:tab w:val="right" w:leader="dot" w:pos="9350"/>
            </w:tabs>
            <w:rPr>
              <w:rFonts w:eastAsiaTheme="minorEastAsia"/>
              <w:noProof/>
              <w:sz w:val="24"/>
              <w:szCs w:val="24"/>
            </w:rPr>
          </w:pPr>
          <w:hyperlink w:anchor="_Toc173860953" w:history="1">
            <w:r w:rsidR="005B5BA6" w:rsidRPr="00191B62">
              <w:rPr>
                <w:rStyle w:val="Hyperlink"/>
                <w:noProof/>
              </w:rPr>
              <w:t>C.</w:t>
            </w:r>
            <w:r w:rsidR="005B5BA6">
              <w:rPr>
                <w:rFonts w:eastAsiaTheme="minorEastAsia"/>
                <w:noProof/>
                <w:sz w:val="24"/>
                <w:szCs w:val="24"/>
              </w:rPr>
              <w:tab/>
            </w:r>
            <w:r w:rsidR="005B5BA6" w:rsidRPr="00191B62">
              <w:rPr>
                <w:rStyle w:val="Hyperlink"/>
                <w:noProof/>
              </w:rPr>
              <w:t>HCBS Waiver Rates</w:t>
            </w:r>
            <w:r w:rsidR="005B5BA6">
              <w:rPr>
                <w:noProof/>
                <w:webHidden/>
              </w:rPr>
              <w:tab/>
            </w:r>
            <w:r w:rsidR="005B5BA6">
              <w:rPr>
                <w:noProof/>
                <w:webHidden/>
              </w:rPr>
              <w:fldChar w:fldCharType="begin"/>
            </w:r>
            <w:r w:rsidR="005B5BA6">
              <w:rPr>
                <w:noProof/>
                <w:webHidden/>
              </w:rPr>
              <w:instrText xml:space="preserve"> PAGEREF _Toc173860953 \h </w:instrText>
            </w:r>
            <w:r w:rsidR="005B5BA6">
              <w:rPr>
                <w:noProof/>
                <w:webHidden/>
              </w:rPr>
            </w:r>
            <w:r w:rsidR="005B5BA6">
              <w:rPr>
                <w:noProof/>
                <w:webHidden/>
              </w:rPr>
              <w:fldChar w:fldCharType="separate"/>
            </w:r>
            <w:r w:rsidR="005B5BA6">
              <w:rPr>
                <w:noProof/>
                <w:webHidden/>
              </w:rPr>
              <w:t>38</w:t>
            </w:r>
            <w:r w:rsidR="005B5BA6">
              <w:rPr>
                <w:noProof/>
                <w:webHidden/>
              </w:rPr>
              <w:fldChar w:fldCharType="end"/>
            </w:r>
          </w:hyperlink>
        </w:p>
        <w:p w14:paraId="776E151B" w14:textId="2EDD78F4" w:rsidR="005B5BA6" w:rsidRDefault="00000000">
          <w:pPr>
            <w:pStyle w:val="TOC3"/>
            <w:tabs>
              <w:tab w:val="left" w:pos="880"/>
              <w:tab w:val="right" w:leader="dot" w:pos="9350"/>
            </w:tabs>
            <w:rPr>
              <w:rFonts w:eastAsiaTheme="minorEastAsia"/>
              <w:noProof/>
              <w:sz w:val="24"/>
              <w:szCs w:val="24"/>
            </w:rPr>
          </w:pPr>
          <w:hyperlink w:anchor="_Toc173860954" w:history="1">
            <w:r w:rsidR="005B5BA6" w:rsidRPr="00191B62">
              <w:rPr>
                <w:rStyle w:val="Hyperlink"/>
                <w:noProof/>
              </w:rPr>
              <w:t>1.</w:t>
            </w:r>
            <w:r w:rsidR="005B5BA6">
              <w:rPr>
                <w:rFonts w:eastAsiaTheme="minorEastAsia"/>
                <w:noProof/>
                <w:sz w:val="24"/>
                <w:szCs w:val="24"/>
              </w:rPr>
              <w:tab/>
            </w:r>
            <w:r w:rsidR="005B5BA6" w:rsidRPr="00191B62">
              <w:rPr>
                <w:rStyle w:val="Hyperlink"/>
                <w:noProof/>
              </w:rPr>
              <w:t>Background</w:t>
            </w:r>
            <w:r w:rsidR="005B5BA6">
              <w:rPr>
                <w:noProof/>
                <w:webHidden/>
              </w:rPr>
              <w:tab/>
            </w:r>
            <w:r w:rsidR="005B5BA6">
              <w:rPr>
                <w:noProof/>
                <w:webHidden/>
              </w:rPr>
              <w:fldChar w:fldCharType="begin"/>
            </w:r>
            <w:r w:rsidR="005B5BA6">
              <w:rPr>
                <w:noProof/>
                <w:webHidden/>
              </w:rPr>
              <w:instrText xml:space="preserve"> PAGEREF _Toc173860954 \h </w:instrText>
            </w:r>
            <w:r w:rsidR="005B5BA6">
              <w:rPr>
                <w:noProof/>
                <w:webHidden/>
              </w:rPr>
            </w:r>
            <w:r w:rsidR="005B5BA6">
              <w:rPr>
                <w:noProof/>
                <w:webHidden/>
              </w:rPr>
              <w:fldChar w:fldCharType="separate"/>
            </w:r>
            <w:r w:rsidR="005B5BA6">
              <w:rPr>
                <w:noProof/>
                <w:webHidden/>
              </w:rPr>
              <w:t>38</w:t>
            </w:r>
            <w:r w:rsidR="005B5BA6">
              <w:rPr>
                <w:noProof/>
                <w:webHidden/>
              </w:rPr>
              <w:fldChar w:fldCharType="end"/>
            </w:r>
          </w:hyperlink>
        </w:p>
        <w:p w14:paraId="552C9A34" w14:textId="03F2D456" w:rsidR="005B5BA6" w:rsidRDefault="00000000">
          <w:pPr>
            <w:pStyle w:val="TOC3"/>
            <w:tabs>
              <w:tab w:val="left" w:pos="880"/>
              <w:tab w:val="right" w:leader="dot" w:pos="9350"/>
            </w:tabs>
            <w:rPr>
              <w:rFonts w:eastAsiaTheme="minorEastAsia"/>
              <w:noProof/>
              <w:sz w:val="24"/>
              <w:szCs w:val="24"/>
            </w:rPr>
          </w:pPr>
          <w:hyperlink w:anchor="_Toc173860955" w:history="1">
            <w:r w:rsidR="005B5BA6" w:rsidRPr="00191B62">
              <w:rPr>
                <w:rStyle w:val="Hyperlink"/>
                <w:noProof/>
              </w:rPr>
              <w:t>2.</w:t>
            </w:r>
            <w:r w:rsidR="005B5BA6">
              <w:rPr>
                <w:rFonts w:eastAsiaTheme="minorEastAsia"/>
                <w:noProof/>
                <w:sz w:val="24"/>
                <w:szCs w:val="24"/>
              </w:rPr>
              <w:tab/>
            </w:r>
            <w:r w:rsidR="005B5BA6" w:rsidRPr="00191B62">
              <w:rPr>
                <w:rStyle w:val="Hyperlink"/>
                <w:noProof/>
              </w:rPr>
              <w:t>State Priorities for HCBS Rate Methodologies</w:t>
            </w:r>
            <w:r w:rsidR="005B5BA6">
              <w:rPr>
                <w:noProof/>
                <w:webHidden/>
              </w:rPr>
              <w:tab/>
            </w:r>
            <w:r w:rsidR="005B5BA6">
              <w:rPr>
                <w:noProof/>
                <w:webHidden/>
              </w:rPr>
              <w:fldChar w:fldCharType="begin"/>
            </w:r>
            <w:r w:rsidR="005B5BA6">
              <w:rPr>
                <w:noProof/>
                <w:webHidden/>
              </w:rPr>
              <w:instrText xml:space="preserve"> PAGEREF _Toc173860955 \h </w:instrText>
            </w:r>
            <w:r w:rsidR="005B5BA6">
              <w:rPr>
                <w:noProof/>
                <w:webHidden/>
              </w:rPr>
            </w:r>
            <w:r w:rsidR="005B5BA6">
              <w:rPr>
                <w:noProof/>
                <w:webHidden/>
              </w:rPr>
              <w:fldChar w:fldCharType="separate"/>
            </w:r>
            <w:r w:rsidR="005B5BA6">
              <w:rPr>
                <w:noProof/>
                <w:webHidden/>
              </w:rPr>
              <w:t>39</w:t>
            </w:r>
            <w:r w:rsidR="005B5BA6">
              <w:rPr>
                <w:noProof/>
                <w:webHidden/>
              </w:rPr>
              <w:fldChar w:fldCharType="end"/>
            </w:r>
          </w:hyperlink>
        </w:p>
        <w:p w14:paraId="2B249E39" w14:textId="4D646DF3" w:rsidR="005B5BA6" w:rsidRDefault="00000000">
          <w:pPr>
            <w:pStyle w:val="TOC3"/>
            <w:tabs>
              <w:tab w:val="left" w:pos="880"/>
              <w:tab w:val="right" w:leader="dot" w:pos="9350"/>
            </w:tabs>
            <w:rPr>
              <w:rFonts w:eastAsiaTheme="minorEastAsia"/>
              <w:noProof/>
              <w:sz w:val="24"/>
              <w:szCs w:val="24"/>
            </w:rPr>
          </w:pPr>
          <w:hyperlink w:anchor="_Toc173860956" w:history="1">
            <w:r w:rsidR="005B5BA6" w:rsidRPr="00191B62">
              <w:rPr>
                <w:rStyle w:val="Hyperlink"/>
                <w:noProof/>
              </w:rPr>
              <w:t>3.</w:t>
            </w:r>
            <w:r w:rsidR="005B5BA6">
              <w:rPr>
                <w:rFonts w:eastAsiaTheme="minorEastAsia"/>
                <w:noProof/>
                <w:sz w:val="24"/>
                <w:szCs w:val="24"/>
              </w:rPr>
              <w:tab/>
            </w:r>
            <w:r w:rsidR="005B5BA6" w:rsidRPr="00191B62">
              <w:rPr>
                <w:rStyle w:val="Hyperlink"/>
                <w:noProof/>
              </w:rPr>
              <w:t>State Timeline</w:t>
            </w:r>
            <w:r w:rsidR="005B5BA6">
              <w:rPr>
                <w:noProof/>
                <w:webHidden/>
              </w:rPr>
              <w:tab/>
            </w:r>
            <w:r w:rsidR="005B5BA6">
              <w:rPr>
                <w:noProof/>
                <w:webHidden/>
              </w:rPr>
              <w:fldChar w:fldCharType="begin"/>
            </w:r>
            <w:r w:rsidR="005B5BA6">
              <w:rPr>
                <w:noProof/>
                <w:webHidden/>
              </w:rPr>
              <w:instrText xml:space="preserve"> PAGEREF _Toc173860956 \h </w:instrText>
            </w:r>
            <w:r w:rsidR="005B5BA6">
              <w:rPr>
                <w:noProof/>
                <w:webHidden/>
              </w:rPr>
            </w:r>
            <w:r w:rsidR="005B5BA6">
              <w:rPr>
                <w:noProof/>
                <w:webHidden/>
              </w:rPr>
              <w:fldChar w:fldCharType="separate"/>
            </w:r>
            <w:r w:rsidR="005B5BA6">
              <w:rPr>
                <w:noProof/>
                <w:webHidden/>
              </w:rPr>
              <w:t>39</w:t>
            </w:r>
            <w:r w:rsidR="005B5BA6">
              <w:rPr>
                <w:noProof/>
                <w:webHidden/>
              </w:rPr>
              <w:fldChar w:fldCharType="end"/>
            </w:r>
          </w:hyperlink>
        </w:p>
        <w:p w14:paraId="36D6C8AC" w14:textId="0908886C" w:rsidR="005B5BA6" w:rsidRDefault="00000000">
          <w:pPr>
            <w:pStyle w:val="TOC3"/>
            <w:tabs>
              <w:tab w:val="left" w:pos="880"/>
              <w:tab w:val="right" w:leader="dot" w:pos="9350"/>
            </w:tabs>
            <w:rPr>
              <w:rFonts w:eastAsiaTheme="minorEastAsia"/>
              <w:noProof/>
              <w:sz w:val="24"/>
              <w:szCs w:val="24"/>
            </w:rPr>
          </w:pPr>
          <w:hyperlink w:anchor="_Toc173860957" w:history="1">
            <w:r w:rsidR="005B5BA6" w:rsidRPr="00191B62">
              <w:rPr>
                <w:rStyle w:val="Hyperlink"/>
                <w:noProof/>
              </w:rPr>
              <w:t>4.</w:t>
            </w:r>
            <w:r w:rsidR="005B5BA6">
              <w:rPr>
                <w:rFonts w:eastAsiaTheme="minorEastAsia"/>
                <w:noProof/>
                <w:sz w:val="24"/>
                <w:szCs w:val="24"/>
              </w:rPr>
              <w:tab/>
            </w:r>
            <w:r w:rsidR="005B5BA6" w:rsidRPr="00191B62">
              <w:rPr>
                <w:rStyle w:val="Hyperlink"/>
                <w:noProof/>
              </w:rPr>
              <w:t>HCBS Rate Setting Staff Requirements</w:t>
            </w:r>
            <w:r w:rsidR="005B5BA6">
              <w:rPr>
                <w:noProof/>
                <w:webHidden/>
              </w:rPr>
              <w:tab/>
            </w:r>
            <w:r w:rsidR="005B5BA6">
              <w:rPr>
                <w:noProof/>
                <w:webHidden/>
              </w:rPr>
              <w:fldChar w:fldCharType="begin"/>
            </w:r>
            <w:r w:rsidR="005B5BA6">
              <w:rPr>
                <w:noProof/>
                <w:webHidden/>
              </w:rPr>
              <w:instrText xml:space="preserve"> PAGEREF _Toc173860957 \h </w:instrText>
            </w:r>
            <w:r w:rsidR="005B5BA6">
              <w:rPr>
                <w:noProof/>
                <w:webHidden/>
              </w:rPr>
            </w:r>
            <w:r w:rsidR="005B5BA6">
              <w:rPr>
                <w:noProof/>
                <w:webHidden/>
              </w:rPr>
              <w:fldChar w:fldCharType="separate"/>
            </w:r>
            <w:r w:rsidR="005B5BA6">
              <w:rPr>
                <w:noProof/>
                <w:webHidden/>
              </w:rPr>
              <w:t>40</w:t>
            </w:r>
            <w:r w:rsidR="005B5BA6">
              <w:rPr>
                <w:noProof/>
                <w:webHidden/>
              </w:rPr>
              <w:fldChar w:fldCharType="end"/>
            </w:r>
          </w:hyperlink>
        </w:p>
        <w:p w14:paraId="68DD51C3" w14:textId="1249CBA6" w:rsidR="005B5BA6" w:rsidRDefault="00000000">
          <w:pPr>
            <w:pStyle w:val="TOC3"/>
            <w:tabs>
              <w:tab w:val="left" w:pos="880"/>
              <w:tab w:val="right" w:leader="dot" w:pos="9350"/>
            </w:tabs>
            <w:rPr>
              <w:rFonts w:eastAsiaTheme="minorEastAsia"/>
              <w:noProof/>
              <w:sz w:val="24"/>
              <w:szCs w:val="24"/>
            </w:rPr>
          </w:pPr>
          <w:hyperlink w:anchor="_Toc173860958" w:history="1">
            <w:r w:rsidR="005B5BA6" w:rsidRPr="00191B62">
              <w:rPr>
                <w:rStyle w:val="Hyperlink"/>
                <w:noProof/>
              </w:rPr>
              <w:t>5.</w:t>
            </w:r>
            <w:r w:rsidR="005B5BA6">
              <w:rPr>
                <w:rFonts w:eastAsiaTheme="minorEastAsia"/>
                <w:noProof/>
                <w:sz w:val="24"/>
                <w:szCs w:val="24"/>
              </w:rPr>
              <w:tab/>
            </w:r>
            <w:r w:rsidR="005B5BA6" w:rsidRPr="00191B62">
              <w:rPr>
                <w:rStyle w:val="Hyperlink"/>
                <w:noProof/>
              </w:rPr>
              <w:t>HCBS Value-Based Purchasing Projects</w:t>
            </w:r>
            <w:r w:rsidR="005B5BA6">
              <w:rPr>
                <w:noProof/>
                <w:webHidden/>
              </w:rPr>
              <w:tab/>
            </w:r>
            <w:r w:rsidR="005B5BA6">
              <w:rPr>
                <w:noProof/>
                <w:webHidden/>
              </w:rPr>
              <w:fldChar w:fldCharType="begin"/>
            </w:r>
            <w:r w:rsidR="005B5BA6">
              <w:rPr>
                <w:noProof/>
                <w:webHidden/>
              </w:rPr>
              <w:instrText xml:space="preserve"> PAGEREF _Toc173860958 \h </w:instrText>
            </w:r>
            <w:r w:rsidR="005B5BA6">
              <w:rPr>
                <w:noProof/>
                <w:webHidden/>
              </w:rPr>
            </w:r>
            <w:r w:rsidR="005B5BA6">
              <w:rPr>
                <w:noProof/>
                <w:webHidden/>
              </w:rPr>
              <w:fldChar w:fldCharType="separate"/>
            </w:r>
            <w:r w:rsidR="005B5BA6">
              <w:rPr>
                <w:noProof/>
                <w:webHidden/>
              </w:rPr>
              <w:t>40</w:t>
            </w:r>
            <w:r w:rsidR="005B5BA6">
              <w:rPr>
                <w:noProof/>
                <w:webHidden/>
              </w:rPr>
              <w:fldChar w:fldCharType="end"/>
            </w:r>
          </w:hyperlink>
        </w:p>
        <w:p w14:paraId="0D969988" w14:textId="16DDF63C" w:rsidR="005B5BA6" w:rsidRDefault="00000000">
          <w:pPr>
            <w:pStyle w:val="TOC2"/>
            <w:tabs>
              <w:tab w:val="left" w:pos="880"/>
              <w:tab w:val="right" w:leader="dot" w:pos="9350"/>
            </w:tabs>
            <w:rPr>
              <w:rFonts w:eastAsiaTheme="minorEastAsia"/>
              <w:noProof/>
              <w:sz w:val="24"/>
              <w:szCs w:val="24"/>
            </w:rPr>
          </w:pPr>
          <w:hyperlink w:anchor="_Toc173860959" w:history="1">
            <w:r w:rsidR="005B5BA6" w:rsidRPr="00191B62">
              <w:rPr>
                <w:rStyle w:val="Hyperlink"/>
                <w:noProof/>
              </w:rPr>
              <w:t>D.</w:t>
            </w:r>
            <w:r w:rsidR="005B5BA6">
              <w:rPr>
                <w:rFonts w:eastAsiaTheme="minorEastAsia"/>
                <w:noProof/>
                <w:sz w:val="24"/>
                <w:szCs w:val="24"/>
              </w:rPr>
              <w:tab/>
            </w:r>
            <w:r w:rsidR="005B5BA6" w:rsidRPr="00191B62">
              <w:rPr>
                <w:rStyle w:val="Hyperlink"/>
                <w:noProof/>
              </w:rPr>
              <w:t>Home Health Service Rates</w:t>
            </w:r>
            <w:r w:rsidR="005B5BA6">
              <w:rPr>
                <w:noProof/>
                <w:webHidden/>
              </w:rPr>
              <w:tab/>
            </w:r>
            <w:r w:rsidR="005B5BA6">
              <w:rPr>
                <w:noProof/>
                <w:webHidden/>
              </w:rPr>
              <w:fldChar w:fldCharType="begin"/>
            </w:r>
            <w:r w:rsidR="005B5BA6">
              <w:rPr>
                <w:noProof/>
                <w:webHidden/>
              </w:rPr>
              <w:instrText xml:space="preserve"> PAGEREF _Toc173860959 \h </w:instrText>
            </w:r>
            <w:r w:rsidR="005B5BA6">
              <w:rPr>
                <w:noProof/>
                <w:webHidden/>
              </w:rPr>
            </w:r>
            <w:r w:rsidR="005B5BA6">
              <w:rPr>
                <w:noProof/>
                <w:webHidden/>
              </w:rPr>
              <w:fldChar w:fldCharType="separate"/>
            </w:r>
            <w:r w:rsidR="005B5BA6">
              <w:rPr>
                <w:noProof/>
                <w:webHidden/>
              </w:rPr>
              <w:t>40</w:t>
            </w:r>
            <w:r w:rsidR="005B5BA6">
              <w:rPr>
                <w:noProof/>
                <w:webHidden/>
              </w:rPr>
              <w:fldChar w:fldCharType="end"/>
            </w:r>
          </w:hyperlink>
        </w:p>
        <w:p w14:paraId="658CBB43" w14:textId="2D8EAF71" w:rsidR="005B5BA6" w:rsidRDefault="00000000">
          <w:pPr>
            <w:pStyle w:val="TOC2"/>
            <w:tabs>
              <w:tab w:val="left" w:pos="660"/>
              <w:tab w:val="right" w:leader="dot" w:pos="9350"/>
            </w:tabs>
            <w:rPr>
              <w:rFonts w:eastAsiaTheme="minorEastAsia"/>
              <w:noProof/>
              <w:sz w:val="24"/>
              <w:szCs w:val="24"/>
            </w:rPr>
          </w:pPr>
          <w:hyperlink w:anchor="_Toc173860960" w:history="1">
            <w:r w:rsidR="005B5BA6" w:rsidRPr="00191B62">
              <w:rPr>
                <w:rStyle w:val="Hyperlink"/>
                <w:noProof/>
              </w:rPr>
              <w:t>E.</w:t>
            </w:r>
            <w:r w:rsidR="005B5BA6">
              <w:rPr>
                <w:rFonts w:eastAsiaTheme="minorEastAsia"/>
                <w:noProof/>
                <w:sz w:val="24"/>
                <w:szCs w:val="24"/>
              </w:rPr>
              <w:tab/>
            </w:r>
            <w:r w:rsidR="005B5BA6" w:rsidRPr="00191B62">
              <w:rPr>
                <w:rStyle w:val="Hyperlink"/>
                <w:noProof/>
              </w:rPr>
              <w:t>Nursing Facility (NF) Rates and Supplemental Payment Program</w:t>
            </w:r>
            <w:r w:rsidR="005B5BA6">
              <w:rPr>
                <w:noProof/>
                <w:webHidden/>
              </w:rPr>
              <w:tab/>
            </w:r>
            <w:r w:rsidR="005B5BA6">
              <w:rPr>
                <w:noProof/>
                <w:webHidden/>
              </w:rPr>
              <w:fldChar w:fldCharType="begin"/>
            </w:r>
            <w:r w:rsidR="005B5BA6">
              <w:rPr>
                <w:noProof/>
                <w:webHidden/>
              </w:rPr>
              <w:instrText xml:space="preserve"> PAGEREF _Toc173860960 \h </w:instrText>
            </w:r>
            <w:r w:rsidR="005B5BA6">
              <w:rPr>
                <w:noProof/>
                <w:webHidden/>
              </w:rPr>
            </w:r>
            <w:r w:rsidR="005B5BA6">
              <w:rPr>
                <w:noProof/>
                <w:webHidden/>
              </w:rPr>
              <w:fldChar w:fldCharType="separate"/>
            </w:r>
            <w:r w:rsidR="005B5BA6">
              <w:rPr>
                <w:noProof/>
                <w:webHidden/>
              </w:rPr>
              <w:t>41</w:t>
            </w:r>
            <w:r w:rsidR="005B5BA6">
              <w:rPr>
                <w:noProof/>
                <w:webHidden/>
              </w:rPr>
              <w:fldChar w:fldCharType="end"/>
            </w:r>
          </w:hyperlink>
        </w:p>
        <w:p w14:paraId="62F8F6C5" w14:textId="3C5EE2D0" w:rsidR="005B5BA6" w:rsidRDefault="00000000">
          <w:pPr>
            <w:pStyle w:val="TOC3"/>
            <w:tabs>
              <w:tab w:val="left" w:pos="880"/>
              <w:tab w:val="right" w:leader="dot" w:pos="9350"/>
            </w:tabs>
            <w:rPr>
              <w:rFonts w:eastAsiaTheme="minorEastAsia"/>
              <w:noProof/>
              <w:sz w:val="24"/>
              <w:szCs w:val="24"/>
            </w:rPr>
          </w:pPr>
          <w:hyperlink w:anchor="_Toc173860961" w:history="1">
            <w:r w:rsidR="005B5BA6" w:rsidRPr="00191B62">
              <w:rPr>
                <w:rStyle w:val="Hyperlink"/>
                <w:noProof/>
              </w:rPr>
              <w:t>1.</w:t>
            </w:r>
            <w:r w:rsidR="005B5BA6">
              <w:rPr>
                <w:rFonts w:eastAsiaTheme="minorEastAsia"/>
                <w:noProof/>
                <w:sz w:val="24"/>
                <w:szCs w:val="24"/>
              </w:rPr>
              <w:tab/>
            </w:r>
            <w:r w:rsidR="005B5BA6" w:rsidRPr="00191B62">
              <w:rPr>
                <w:rStyle w:val="Hyperlink"/>
                <w:noProof/>
              </w:rPr>
              <w:t>NF Reimbursement Rate Setting and Modeling</w:t>
            </w:r>
            <w:r w:rsidR="005B5BA6">
              <w:rPr>
                <w:noProof/>
                <w:webHidden/>
              </w:rPr>
              <w:tab/>
            </w:r>
            <w:r w:rsidR="005B5BA6">
              <w:rPr>
                <w:noProof/>
                <w:webHidden/>
              </w:rPr>
              <w:fldChar w:fldCharType="begin"/>
            </w:r>
            <w:r w:rsidR="005B5BA6">
              <w:rPr>
                <w:noProof/>
                <w:webHidden/>
              </w:rPr>
              <w:instrText xml:space="preserve"> PAGEREF _Toc173860961 \h </w:instrText>
            </w:r>
            <w:r w:rsidR="005B5BA6">
              <w:rPr>
                <w:noProof/>
                <w:webHidden/>
              </w:rPr>
            </w:r>
            <w:r w:rsidR="005B5BA6">
              <w:rPr>
                <w:noProof/>
                <w:webHidden/>
              </w:rPr>
              <w:fldChar w:fldCharType="separate"/>
            </w:r>
            <w:r w:rsidR="005B5BA6">
              <w:rPr>
                <w:noProof/>
                <w:webHidden/>
              </w:rPr>
              <w:t>41</w:t>
            </w:r>
            <w:r w:rsidR="005B5BA6">
              <w:rPr>
                <w:noProof/>
                <w:webHidden/>
              </w:rPr>
              <w:fldChar w:fldCharType="end"/>
            </w:r>
          </w:hyperlink>
        </w:p>
        <w:p w14:paraId="041FBFF5" w14:textId="72246E4D" w:rsidR="005B5BA6" w:rsidRDefault="00000000">
          <w:pPr>
            <w:pStyle w:val="TOC3"/>
            <w:tabs>
              <w:tab w:val="left" w:pos="880"/>
              <w:tab w:val="right" w:leader="dot" w:pos="9350"/>
            </w:tabs>
            <w:rPr>
              <w:rFonts w:eastAsiaTheme="minorEastAsia"/>
              <w:noProof/>
              <w:sz w:val="24"/>
              <w:szCs w:val="24"/>
            </w:rPr>
          </w:pPr>
          <w:hyperlink w:anchor="_Toc173860962" w:history="1">
            <w:r w:rsidR="005B5BA6" w:rsidRPr="00191B62">
              <w:rPr>
                <w:rStyle w:val="Hyperlink"/>
                <w:noProof/>
              </w:rPr>
              <w:t>2.</w:t>
            </w:r>
            <w:r w:rsidR="005B5BA6">
              <w:rPr>
                <w:rFonts w:eastAsiaTheme="minorEastAsia"/>
                <w:noProof/>
                <w:sz w:val="24"/>
                <w:szCs w:val="24"/>
              </w:rPr>
              <w:tab/>
            </w:r>
            <w:r w:rsidR="005B5BA6" w:rsidRPr="00191B62">
              <w:rPr>
                <w:rStyle w:val="Hyperlink"/>
                <w:noProof/>
              </w:rPr>
              <w:t>Upper Payment Limit (UPL) Supplemental Payment Program</w:t>
            </w:r>
            <w:r w:rsidR="005B5BA6">
              <w:rPr>
                <w:noProof/>
                <w:webHidden/>
              </w:rPr>
              <w:tab/>
            </w:r>
            <w:r w:rsidR="005B5BA6">
              <w:rPr>
                <w:noProof/>
                <w:webHidden/>
              </w:rPr>
              <w:fldChar w:fldCharType="begin"/>
            </w:r>
            <w:r w:rsidR="005B5BA6">
              <w:rPr>
                <w:noProof/>
                <w:webHidden/>
              </w:rPr>
              <w:instrText xml:space="preserve"> PAGEREF _Toc173860962 \h </w:instrText>
            </w:r>
            <w:r w:rsidR="005B5BA6">
              <w:rPr>
                <w:noProof/>
                <w:webHidden/>
              </w:rPr>
            </w:r>
            <w:r w:rsidR="005B5BA6">
              <w:rPr>
                <w:noProof/>
                <w:webHidden/>
              </w:rPr>
              <w:fldChar w:fldCharType="separate"/>
            </w:r>
            <w:r w:rsidR="005B5BA6">
              <w:rPr>
                <w:noProof/>
                <w:webHidden/>
              </w:rPr>
              <w:t>42</w:t>
            </w:r>
            <w:r w:rsidR="005B5BA6">
              <w:rPr>
                <w:noProof/>
                <w:webHidden/>
              </w:rPr>
              <w:fldChar w:fldCharType="end"/>
            </w:r>
          </w:hyperlink>
        </w:p>
        <w:p w14:paraId="5113CC0E" w14:textId="1B02FD0D" w:rsidR="005B5BA6" w:rsidRDefault="00000000">
          <w:pPr>
            <w:pStyle w:val="TOC3"/>
            <w:tabs>
              <w:tab w:val="left" w:pos="880"/>
              <w:tab w:val="right" w:leader="dot" w:pos="9350"/>
            </w:tabs>
            <w:rPr>
              <w:rFonts w:eastAsiaTheme="minorEastAsia"/>
              <w:noProof/>
              <w:sz w:val="24"/>
              <w:szCs w:val="24"/>
            </w:rPr>
          </w:pPr>
          <w:hyperlink w:anchor="_Toc173860963" w:history="1">
            <w:r w:rsidR="005B5BA6" w:rsidRPr="00191B62">
              <w:rPr>
                <w:rStyle w:val="Hyperlink"/>
                <w:noProof/>
              </w:rPr>
              <w:t>3.</w:t>
            </w:r>
            <w:r w:rsidR="005B5BA6">
              <w:rPr>
                <w:rFonts w:eastAsiaTheme="minorEastAsia"/>
                <w:noProof/>
                <w:sz w:val="24"/>
                <w:szCs w:val="24"/>
              </w:rPr>
              <w:tab/>
            </w:r>
            <w:r w:rsidR="005B5BA6" w:rsidRPr="00191B62">
              <w:rPr>
                <w:rStyle w:val="Hyperlink"/>
                <w:noProof/>
              </w:rPr>
              <w:t>Quality Metrics and Payments</w:t>
            </w:r>
            <w:r w:rsidR="005B5BA6">
              <w:rPr>
                <w:noProof/>
                <w:webHidden/>
              </w:rPr>
              <w:tab/>
            </w:r>
            <w:r w:rsidR="005B5BA6">
              <w:rPr>
                <w:noProof/>
                <w:webHidden/>
              </w:rPr>
              <w:fldChar w:fldCharType="begin"/>
            </w:r>
            <w:r w:rsidR="005B5BA6">
              <w:rPr>
                <w:noProof/>
                <w:webHidden/>
              </w:rPr>
              <w:instrText xml:space="preserve"> PAGEREF _Toc173860963 \h </w:instrText>
            </w:r>
            <w:r w:rsidR="005B5BA6">
              <w:rPr>
                <w:noProof/>
                <w:webHidden/>
              </w:rPr>
            </w:r>
            <w:r w:rsidR="005B5BA6">
              <w:rPr>
                <w:noProof/>
                <w:webHidden/>
              </w:rPr>
              <w:fldChar w:fldCharType="separate"/>
            </w:r>
            <w:r w:rsidR="005B5BA6">
              <w:rPr>
                <w:noProof/>
                <w:webHidden/>
              </w:rPr>
              <w:t>42</w:t>
            </w:r>
            <w:r w:rsidR="005B5BA6">
              <w:rPr>
                <w:noProof/>
                <w:webHidden/>
              </w:rPr>
              <w:fldChar w:fldCharType="end"/>
            </w:r>
          </w:hyperlink>
        </w:p>
        <w:p w14:paraId="7F881BCF" w14:textId="5722E089" w:rsidR="005B5BA6" w:rsidRDefault="00000000">
          <w:pPr>
            <w:pStyle w:val="TOC3"/>
            <w:tabs>
              <w:tab w:val="left" w:pos="880"/>
              <w:tab w:val="right" w:leader="dot" w:pos="9350"/>
            </w:tabs>
            <w:rPr>
              <w:rFonts w:eastAsiaTheme="minorEastAsia"/>
              <w:noProof/>
              <w:sz w:val="24"/>
              <w:szCs w:val="24"/>
            </w:rPr>
          </w:pPr>
          <w:hyperlink w:anchor="_Toc173860964" w:history="1">
            <w:r w:rsidR="005B5BA6" w:rsidRPr="00191B62">
              <w:rPr>
                <w:rStyle w:val="Hyperlink"/>
                <w:noProof/>
              </w:rPr>
              <w:t>4.</w:t>
            </w:r>
            <w:r w:rsidR="005B5BA6">
              <w:rPr>
                <w:rFonts w:eastAsiaTheme="minorEastAsia"/>
                <w:noProof/>
                <w:sz w:val="24"/>
                <w:szCs w:val="24"/>
              </w:rPr>
              <w:tab/>
            </w:r>
            <w:r w:rsidR="005B5BA6" w:rsidRPr="00191B62">
              <w:rPr>
                <w:rStyle w:val="Hyperlink"/>
                <w:noProof/>
              </w:rPr>
              <w:t>Transitioning Resource Utilization Groups (RUGs) to Patient Driven Payment Model (PDPM)</w:t>
            </w:r>
            <w:r w:rsidR="005B5BA6">
              <w:rPr>
                <w:noProof/>
                <w:webHidden/>
              </w:rPr>
              <w:tab/>
            </w:r>
            <w:r w:rsidR="005B5BA6">
              <w:rPr>
                <w:noProof/>
                <w:webHidden/>
              </w:rPr>
              <w:fldChar w:fldCharType="begin"/>
            </w:r>
            <w:r w:rsidR="005B5BA6">
              <w:rPr>
                <w:noProof/>
                <w:webHidden/>
              </w:rPr>
              <w:instrText xml:space="preserve"> PAGEREF _Toc173860964 \h </w:instrText>
            </w:r>
            <w:r w:rsidR="005B5BA6">
              <w:rPr>
                <w:noProof/>
                <w:webHidden/>
              </w:rPr>
            </w:r>
            <w:r w:rsidR="005B5BA6">
              <w:rPr>
                <w:noProof/>
                <w:webHidden/>
              </w:rPr>
              <w:fldChar w:fldCharType="separate"/>
            </w:r>
            <w:r w:rsidR="005B5BA6">
              <w:rPr>
                <w:noProof/>
                <w:webHidden/>
              </w:rPr>
              <w:t>43</w:t>
            </w:r>
            <w:r w:rsidR="005B5BA6">
              <w:rPr>
                <w:noProof/>
                <w:webHidden/>
              </w:rPr>
              <w:fldChar w:fldCharType="end"/>
            </w:r>
          </w:hyperlink>
        </w:p>
        <w:p w14:paraId="239FD587" w14:textId="28924382" w:rsidR="005B5BA6" w:rsidRDefault="00000000">
          <w:pPr>
            <w:pStyle w:val="TOC2"/>
            <w:tabs>
              <w:tab w:val="left" w:pos="660"/>
              <w:tab w:val="right" w:leader="dot" w:pos="9350"/>
            </w:tabs>
            <w:rPr>
              <w:rFonts w:eastAsiaTheme="minorEastAsia"/>
              <w:noProof/>
              <w:sz w:val="24"/>
              <w:szCs w:val="24"/>
            </w:rPr>
          </w:pPr>
          <w:hyperlink w:anchor="_Toc173860965" w:history="1">
            <w:r w:rsidR="005B5BA6" w:rsidRPr="00191B62">
              <w:rPr>
                <w:rStyle w:val="Hyperlink"/>
                <w:noProof/>
              </w:rPr>
              <w:t>F.</w:t>
            </w:r>
            <w:r w:rsidR="005B5BA6">
              <w:rPr>
                <w:rFonts w:eastAsiaTheme="minorEastAsia"/>
                <w:noProof/>
                <w:sz w:val="24"/>
                <w:szCs w:val="24"/>
              </w:rPr>
              <w:tab/>
            </w:r>
            <w:r w:rsidR="005B5BA6" w:rsidRPr="00191B62">
              <w:rPr>
                <w:rStyle w:val="Hyperlink"/>
                <w:noProof/>
              </w:rPr>
              <w:t>Additional Requirements for Rate Projects</w:t>
            </w:r>
            <w:r w:rsidR="005B5BA6">
              <w:rPr>
                <w:noProof/>
                <w:webHidden/>
              </w:rPr>
              <w:tab/>
            </w:r>
            <w:r w:rsidR="005B5BA6">
              <w:rPr>
                <w:noProof/>
                <w:webHidden/>
              </w:rPr>
              <w:fldChar w:fldCharType="begin"/>
            </w:r>
            <w:r w:rsidR="005B5BA6">
              <w:rPr>
                <w:noProof/>
                <w:webHidden/>
              </w:rPr>
              <w:instrText xml:space="preserve"> PAGEREF _Toc173860965 \h </w:instrText>
            </w:r>
            <w:r w:rsidR="005B5BA6">
              <w:rPr>
                <w:noProof/>
                <w:webHidden/>
              </w:rPr>
            </w:r>
            <w:r w:rsidR="005B5BA6">
              <w:rPr>
                <w:noProof/>
                <w:webHidden/>
              </w:rPr>
              <w:fldChar w:fldCharType="separate"/>
            </w:r>
            <w:r w:rsidR="005B5BA6">
              <w:rPr>
                <w:noProof/>
                <w:webHidden/>
              </w:rPr>
              <w:t>43</w:t>
            </w:r>
            <w:r w:rsidR="005B5BA6">
              <w:rPr>
                <w:noProof/>
                <w:webHidden/>
              </w:rPr>
              <w:fldChar w:fldCharType="end"/>
            </w:r>
          </w:hyperlink>
        </w:p>
        <w:p w14:paraId="45CF634D" w14:textId="1869A8D3" w:rsidR="005B5BA6" w:rsidRDefault="00000000">
          <w:pPr>
            <w:pStyle w:val="TOC1"/>
            <w:tabs>
              <w:tab w:val="left" w:pos="660"/>
              <w:tab w:val="right" w:leader="dot" w:pos="9350"/>
            </w:tabs>
            <w:rPr>
              <w:rFonts w:eastAsiaTheme="minorEastAsia"/>
              <w:noProof/>
              <w:sz w:val="24"/>
              <w:szCs w:val="24"/>
            </w:rPr>
          </w:pPr>
          <w:hyperlink w:anchor="_Toc173860966" w:history="1">
            <w:r w:rsidR="005B5BA6" w:rsidRPr="00191B62">
              <w:rPr>
                <w:rStyle w:val="Hyperlink"/>
                <w:noProof/>
              </w:rPr>
              <w:t>IX.</w:t>
            </w:r>
            <w:r w:rsidR="005B5BA6">
              <w:rPr>
                <w:rFonts w:eastAsiaTheme="minorEastAsia"/>
                <w:noProof/>
                <w:sz w:val="24"/>
                <w:szCs w:val="24"/>
              </w:rPr>
              <w:tab/>
            </w:r>
            <w:r w:rsidR="005B5BA6" w:rsidRPr="00191B62">
              <w:rPr>
                <w:rStyle w:val="Hyperlink"/>
                <w:noProof/>
              </w:rPr>
              <w:t>Pharmacy Services</w:t>
            </w:r>
            <w:r w:rsidR="005B5BA6">
              <w:rPr>
                <w:noProof/>
                <w:webHidden/>
              </w:rPr>
              <w:tab/>
            </w:r>
            <w:r w:rsidR="005B5BA6">
              <w:rPr>
                <w:noProof/>
                <w:webHidden/>
              </w:rPr>
              <w:fldChar w:fldCharType="begin"/>
            </w:r>
            <w:r w:rsidR="005B5BA6">
              <w:rPr>
                <w:noProof/>
                <w:webHidden/>
              </w:rPr>
              <w:instrText xml:space="preserve"> PAGEREF _Toc173860966 \h </w:instrText>
            </w:r>
            <w:r w:rsidR="005B5BA6">
              <w:rPr>
                <w:noProof/>
                <w:webHidden/>
              </w:rPr>
            </w:r>
            <w:r w:rsidR="005B5BA6">
              <w:rPr>
                <w:noProof/>
                <w:webHidden/>
              </w:rPr>
              <w:fldChar w:fldCharType="separate"/>
            </w:r>
            <w:r w:rsidR="005B5BA6">
              <w:rPr>
                <w:noProof/>
                <w:webHidden/>
              </w:rPr>
              <w:t>43</w:t>
            </w:r>
            <w:r w:rsidR="005B5BA6">
              <w:rPr>
                <w:noProof/>
                <w:webHidden/>
              </w:rPr>
              <w:fldChar w:fldCharType="end"/>
            </w:r>
          </w:hyperlink>
        </w:p>
        <w:p w14:paraId="402150D9" w14:textId="3B9834C8" w:rsidR="005B5BA6" w:rsidRDefault="00000000">
          <w:pPr>
            <w:pStyle w:val="TOC2"/>
            <w:tabs>
              <w:tab w:val="left" w:pos="660"/>
              <w:tab w:val="right" w:leader="dot" w:pos="9350"/>
            </w:tabs>
            <w:rPr>
              <w:rFonts w:eastAsiaTheme="minorEastAsia"/>
              <w:noProof/>
              <w:sz w:val="24"/>
              <w:szCs w:val="24"/>
            </w:rPr>
          </w:pPr>
          <w:hyperlink w:anchor="_Toc173860967" w:history="1">
            <w:r w:rsidR="005B5BA6" w:rsidRPr="00191B62">
              <w:rPr>
                <w:rStyle w:val="Hyperlink"/>
                <w:noProof/>
              </w:rPr>
              <w:t>A.</w:t>
            </w:r>
            <w:r w:rsidR="005B5BA6">
              <w:rPr>
                <w:rFonts w:eastAsiaTheme="minorEastAsia"/>
                <w:noProof/>
                <w:sz w:val="24"/>
                <w:szCs w:val="24"/>
              </w:rPr>
              <w:tab/>
            </w:r>
            <w:r w:rsidR="005B5BA6" w:rsidRPr="00191B62">
              <w:rPr>
                <w:rStyle w:val="Hyperlink"/>
                <w:noProof/>
              </w:rPr>
              <w:t>General Pharmacy Requirements</w:t>
            </w:r>
            <w:r w:rsidR="005B5BA6">
              <w:rPr>
                <w:noProof/>
                <w:webHidden/>
              </w:rPr>
              <w:tab/>
            </w:r>
            <w:r w:rsidR="005B5BA6">
              <w:rPr>
                <w:noProof/>
                <w:webHidden/>
              </w:rPr>
              <w:fldChar w:fldCharType="begin"/>
            </w:r>
            <w:r w:rsidR="005B5BA6">
              <w:rPr>
                <w:noProof/>
                <w:webHidden/>
              </w:rPr>
              <w:instrText xml:space="preserve"> PAGEREF _Toc173860967 \h </w:instrText>
            </w:r>
            <w:r w:rsidR="005B5BA6">
              <w:rPr>
                <w:noProof/>
                <w:webHidden/>
              </w:rPr>
            </w:r>
            <w:r w:rsidR="005B5BA6">
              <w:rPr>
                <w:noProof/>
                <w:webHidden/>
              </w:rPr>
              <w:fldChar w:fldCharType="separate"/>
            </w:r>
            <w:r w:rsidR="005B5BA6">
              <w:rPr>
                <w:noProof/>
                <w:webHidden/>
              </w:rPr>
              <w:t>44</w:t>
            </w:r>
            <w:r w:rsidR="005B5BA6">
              <w:rPr>
                <w:noProof/>
                <w:webHidden/>
              </w:rPr>
              <w:fldChar w:fldCharType="end"/>
            </w:r>
          </w:hyperlink>
        </w:p>
        <w:p w14:paraId="5927606F" w14:textId="2E62E78B" w:rsidR="005B5BA6" w:rsidRDefault="00000000">
          <w:pPr>
            <w:pStyle w:val="TOC2"/>
            <w:tabs>
              <w:tab w:val="left" w:pos="660"/>
              <w:tab w:val="right" w:leader="dot" w:pos="9350"/>
            </w:tabs>
            <w:rPr>
              <w:rFonts w:eastAsiaTheme="minorEastAsia"/>
              <w:noProof/>
              <w:sz w:val="24"/>
              <w:szCs w:val="24"/>
            </w:rPr>
          </w:pPr>
          <w:hyperlink w:anchor="_Toc173860968" w:history="1">
            <w:r w:rsidR="005B5BA6" w:rsidRPr="00191B62">
              <w:rPr>
                <w:rStyle w:val="Hyperlink"/>
                <w:noProof/>
              </w:rPr>
              <w:t>B.</w:t>
            </w:r>
            <w:r w:rsidR="005B5BA6">
              <w:rPr>
                <w:rFonts w:eastAsiaTheme="minorEastAsia"/>
                <w:noProof/>
                <w:sz w:val="24"/>
                <w:szCs w:val="24"/>
              </w:rPr>
              <w:tab/>
            </w:r>
            <w:r w:rsidR="005B5BA6" w:rsidRPr="00191B62">
              <w:rPr>
                <w:rStyle w:val="Hyperlink"/>
                <w:noProof/>
              </w:rPr>
              <w:t>Statewide Uniform Preferred Drug List (SUPDL) Analysis</w:t>
            </w:r>
            <w:r w:rsidR="005B5BA6">
              <w:rPr>
                <w:noProof/>
                <w:webHidden/>
              </w:rPr>
              <w:tab/>
            </w:r>
            <w:r w:rsidR="005B5BA6">
              <w:rPr>
                <w:noProof/>
                <w:webHidden/>
              </w:rPr>
              <w:fldChar w:fldCharType="begin"/>
            </w:r>
            <w:r w:rsidR="005B5BA6">
              <w:rPr>
                <w:noProof/>
                <w:webHidden/>
              </w:rPr>
              <w:instrText xml:space="preserve"> PAGEREF _Toc173860968 \h </w:instrText>
            </w:r>
            <w:r w:rsidR="005B5BA6">
              <w:rPr>
                <w:noProof/>
                <w:webHidden/>
              </w:rPr>
            </w:r>
            <w:r w:rsidR="005B5BA6">
              <w:rPr>
                <w:noProof/>
                <w:webHidden/>
              </w:rPr>
              <w:fldChar w:fldCharType="separate"/>
            </w:r>
            <w:r w:rsidR="005B5BA6">
              <w:rPr>
                <w:noProof/>
                <w:webHidden/>
              </w:rPr>
              <w:t>44</w:t>
            </w:r>
            <w:r w:rsidR="005B5BA6">
              <w:rPr>
                <w:noProof/>
                <w:webHidden/>
              </w:rPr>
              <w:fldChar w:fldCharType="end"/>
            </w:r>
          </w:hyperlink>
        </w:p>
        <w:p w14:paraId="56AB66BA" w14:textId="3ECCD81E" w:rsidR="005B5BA6" w:rsidRDefault="00000000">
          <w:pPr>
            <w:pStyle w:val="TOC2"/>
            <w:tabs>
              <w:tab w:val="left" w:pos="880"/>
              <w:tab w:val="right" w:leader="dot" w:pos="9350"/>
            </w:tabs>
            <w:rPr>
              <w:rFonts w:eastAsiaTheme="minorEastAsia"/>
              <w:noProof/>
              <w:sz w:val="24"/>
              <w:szCs w:val="24"/>
            </w:rPr>
          </w:pPr>
          <w:hyperlink w:anchor="_Toc173860969" w:history="1">
            <w:r w:rsidR="005B5BA6" w:rsidRPr="00191B62">
              <w:rPr>
                <w:rStyle w:val="Hyperlink"/>
                <w:noProof/>
              </w:rPr>
              <w:t>C.</w:t>
            </w:r>
            <w:r w:rsidR="005B5BA6">
              <w:rPr>
                <w:rFonts w:eastAsiaTheme="minorEastAsia"/>
                <w:noProof/>
                <w:sz w:val="24"/>
                <w:szCs w:val="24"/>
              </w:rPr>
              <w:tab/>
            </w:r>
            <w:r w:rsidR="005B5BA6" w:rsidRPr="00191B62">
              <w:rPr>
                <w:rStyle w:val="Hyperlink"/>
                <w:noProof/>
              </w:rPr>
              <w:t>Benefit Maximization</w:t>
            </w:r>
            <w:r w:rsidR="005B5BA6">
              <w:rPr>
                <w:noProof/>
                <w:webHidden/>
              </w:rPr>
              <w:tab/>
            </w:r>
            <w:r w:rsidR="005B5BA6">
              <w:rPr>
                <w:noProof/>
                <w:webHidden/>
              </w:rPr>
              <w:fldChar w:fldCharType="begin"/>
            </w:r>
            <w:r w:rsidR="005B5BA6">
              <w:rPr>
                <w:noProof/>
                <w:webHidden/>
              </w:rPr>
              <w:instrText xml:space="preserve"> PAGEREF _Toc173860969 \h </w:instrText>
            </w:r>
            <w:r w:rsidR="005B5BA6">
              <w:rPr>
                <w:noProof/>
                <w:webHidden/>
              </w:rPr>
            </w:r>
            <w:r w:rsidR="005B5BA6">
              <w:rPr>
                <w:noProof/>
                <w:webHidden/>
              </w:rPr>
              <w:fldChar w:fldCharType="separate"/>
            </w:r>
            <w:r w:rsidR="005B5BA6">
              <w:rPr>
                <w:noProof/>
                <w:webHidden/>
              </w:rPr>
              <w:t>44</w:t>
            </w:r>
            <w:r w:rsidR="005B5BA6">
              <w:rPr>
                <w:noProof/>
                <w:webHidden/>
              </w:rPr>
              <w:fldChar w:fldCharType="end"/>
            </w:r>
          </w:hyperlink>
        </w:p>
        <w:p w14:paraId="0890D6B3" w14:textId="6E59E8D0" w:rsidR="005B5BA6" w:rsidRDefault="00000000">
          <w:pPr>
            <w:pStyle w:val="TOC2"/>
            <w:tabs>
              <w:tab w:val="left" w:pos="660"/>
              <w:tab w:val="right" w:leader="dot" w:pos="9350"/>
            </w:tabs>
            <w:rPr>
              <w:rFonts w:eastAsiaTheme="minorEastAsia"/>
              <w:noProof/>
              <w:sz w:val="24"/>
              <w:szCs w:val="24"/>
            </w:rPr>
          </w:pPr>
          <w:hyperlink w:anchor="_Toc173860970" w:history="1">
            <w:r w:rsidR="005B5BA6" w:rsidRPr="00191B62">
              <w:rPr>
                <w:rStyle w:val="Hyperlink"/>
                <w:noProof/>
              </w:rPr>
              <w:t>D.</w:t>
            </w:r>
            <w:r w:rsidR="005B5BA6">
              <w:rPr>
                <w:rFonts w:eastAsiaTheme="minorEastAsia"/>
                <w:noProof/>
                <w:sz w:val="24"/>
                <w:szCs w:val="24"/>
              </w:rPr>
              <w:tab/>
            </w:r>
            <w:r w:rsidR="005B5BA6" w:rsidRPr="00191B62">
              <w:rPr>
                <w:rStyle w:val="Hyperlink"/>
                <w:noProof/>
              </w:rPr>
              <w:t>Working with Boards and Committees</w:t>
            </w:r>
            <w:r w:rsidR="005B5BA6">
              <w:rPr>
                <w:noProof/>
                <w:webHidden/>
              </w:rPr>
              <w:tab/>
            </w:r>
            <w:r w:rsidR="005B5BA6">
              <w:rPr>
                <w:noProof/>
                <w:webHidden/>
              </w:rPr>
              <w:fldChar w:fldCharType="begin"/>
            </w:r>
            <w:r w:rsidR="005B5BA6">
              <w:rPr>
                <w:noProof/>
                <w:webHidden/>
              </w:rPr>
              <w:instrText xml:space="preserve"> PAGEREF _Toc173860970 \h </w:instrText>
            </w:r>
            <w:r w:rsidR="005B5BA6">
              <w:rPr>
                <w:noProof/>
                <w:webHidden/>
              </w:rPr>
            </w:r>
            <w:r w:rsidR="005B5BA6">
              <w:rPr>
                <w:noProof/>
                <w:webHidden/>
              </w:rPr>
              <w:fldChar w:fldCharType="separate"/>
            </w:r>
            <w:r w:rsidR="005B5BA6">
              <w:rPr>
                <w:noProof/>
                <w:webHidden/>
              </w:rPr>
              <w:t>44</w:t>
            </w:r>
            <w:r w:rsidR="005B5BA6">
              <w:rPr>
                <w:noProof/>
                <w:webHidden/>
              </w:rPr>
              <w:fldChar w:fldCharType="end"/>
            </w:r>
          </w:hyperlink>
        </w:p>
        <w:p w14:paraId="37893E6F" w14:textId="56909151" w:rsidR="005B5BA6" w:rsidRDefault="00000000">
          <w:pPr>
            <w:pStyle w:val="TOC2"/>
            <w:tabs>
              <w:tab w:val="left" w:pos="660"/>
              <w:tab w:val="right" w:leader="dot" w:pos="9350"/>
            </w:tabs>
            <w:rPr>
              <w:rFonts w:eastAsiaTheme="minorEastAsia"/>
              <w:noProof/>
              <w:sz w:val="24"/>
              <w:szCs w:val="24"/>
            </w:rPr>
          </w:pPr>
          <w:hyperlink w:anchor="_Toc173860971" w:history="1">
            <w:r w:rsidR="005B5BA6" w:rsidRPr="00191B62">
              <w:rPr>
                <w:rStyle w:val="Hyperlink"/>
                <w:noProof/>
              </w:rPr>
              <w:t>E.</w:t>
            </w:r>
            <w:r w:rsidR="005B5BA6">
              <w:rPr>
                <w:rFonts w:eastAsiaTheme="minorEastAsia"/>
                <w:noProof/>
                <w:sz w:val="24"/>
                <w:szCs w:val="24"/>
              </w:rPr>
              <w:tab/>
            </w:r>
            <w:r w:rsidR="005B5BA6" w:rsidRPr="00191B62">
              <w:rPr>
                <w:rStyle w:val="Hyperlink"/>
                <w:noProof/>
              </w:rPr>
              <w:t>Alignment with Managed Care</w:t>
            </w:r>
            <w:r w:rsidR="005B5BA6">
              <w:rPr>
                <w:noProof/>
                <w:webHidden/>
              </w:rPr>
              <w:tab/>
            </w:r>
            <w:r w:rsidR="005B5BA6">
              <w:rPr>
                <w:noProof/>
                <w:webHidden/>
              </w:rPr>
              <w:fldChar w:fldCharType="begin"/>
            </w:r>
            <w:r w:rsidR="005B5BA6">
              <w:rPr>
                <w:noProof/>
                <w:webHidden/>
              </w:rPr>
              <w:instrText xml:space="preserve"> PAGEREF _Toc173860971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272D0503" w14:textId="729DDDAB" w:rsidR="005B5BA6" w:rsidRDefault="00000000">
          <w:pPr>
            <w:pStyle w:val="TOC2"/>
            <w:tabs>
              <w:tab w:val="left" w:pos="660"/>
              <w:tab w:val="right" w:leader="dot" w:pos="9350"/>
            </w:tabs>
            <w:rPr>
              <w:rFonts w:eastAsiaTheme="minorEastAsia"/>
              <w:noProof/>
              <w:sz w:val="24"/>
              <w:szCs w:val="24"/>
            </w:rPr>
          </w:pPr>
          <w:hyperlink w:anchor="_Toc173860972" w:history="1">
            <w:r w:rsidR="005B5BA6" w:rsidRPr="00191B62">
              <w:rPr>
                <w:rStyle w:val="Hyperlink"/>
                <w:noProof/>
              </w:rPr>
              <w:t>F.</w:t>
            </w:r>
            <w:r w:rsidR="005B5BA6">
              <w:rPr>
                <w:rFonts w:eastAsiaTheme="minorEastAsia"/>
                <w:noProof/>
                <w:sz w:val="24"/>
                <w:szCs w:val="24"/>
              </w:rPr>
              <w:tab/>
            </w:r>
            <w:r w:rsidR="005B5BA6" w:rsidRPr="00191B62">
              <w:rPr>
                <w:rStyle w:val="Hyperlink"/>
                <w:noProof/>
              </w:rPr>
              <w:t>Data Analysis</w:t>
            </w:r>
            <w:r w:rsidR="005B5BA6">
              <w:rPr>
                <w:noProof/>
                <w:webHidden/>
              </w:rPr>
              <w:tab/>
            </w:r>
            <w:r w:rsidR="005B5BA6">
              <w:rPr>
                <w:noProof/>
                <w:webHidden/>
              </w:rPr>
              <w:fldChar w:fldCharType="begin"/>
            </w:r>
            <w:r w:rsidR="005B5BA6">
              <w:rPr>
                <w:noProof/>
                <w:webHidden/>
              </w:rPr>
              <w:instrText xml:space="preserve"> PAGEREF _Toc173860972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05261205" w14:textId="52F2071F" w:rsidR="005B5BA6" w:rsidRDefault="00000000">
          <w:pPr>
            <w:pStyle w:val="TOC2"/>
            <w:tabs>
              <w:tab w:val="left" w:pos="880"/>
              <w:tab w:val="right" w:leader="dot" w:pos="9350"/>
            </w:tabs>
            <w:rPr>
              <w:rFonts w:eastAsiaTheme="minorEastAsia"/>
              <w:noProof/>
              <w:sz w:val="24"/>
              <w:szCs w:val="24"/>
            </w:rPr>
          </w:pPr>
          <w:hyperlink w:anchor="_Toc173860973" w:history="1">
            <w:r w:rsidR="005B5BA6" w:rsidRPr="00191B62">
              <w:rPr>
                <w:rStyle w:val="Hyperlink"/>
                <w:noProof/>
              </w:rPr>
              <w:t>G.</w:t>
            </w:r>
            <w:r w:rsidR="005B5BA6">
              <w:rPr>
                <w:rFonts w:eastAsiaTheme="minorEastAsia"/>
                <w:noProof/>
                <w:sz w:val="24"/>
                <w:szCs w:val="24"/>
              </w:rPr>
              <w:tab/>
            </w:r>
            <w:r w:rsidR="005B5BA6" w:rsidRPr="00191B62">
              <w:rPr>
                <w:rStyle w:val="Hyperlink"/>
                <w:noProof/>
              </w:rPr>
              <w:t>Fiscal Impact Analysis and Reporting</w:t>
            </w:r>
            <w:r w:rsidR="005B5BA6">
              <w:rPr>
                <w:noProof/>
                <w:webHidden/>
              </w:rPr>
              <w:tab/>
            </w:r>
            <w:r w:rsidR="005B5BA6">
              <w:rPr>
                <w:noProof/>
                <w:webHidden/>
              </w:rPr>
              <w:fldChar w:fldCharType="begin"/>
            </w:r>
            <w:r w:rsidR="005B5BA6">
              <w:rPr>
                <w:noProof/>
                <w:webHidden/>
              </w:rPr>
              <w:instrText xml:space="preserve"> PAGEREF _Toc173860973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208DF9B3" w14:textId="4B4B0119" w:rsidR="005B5BA6" w:rsidRDefault="00000000">
          <w:pPr>
            <w:pStyle w:val="TOC3"/>
            <w:tabs>
              <w:tab w:val="left" w:pos="880"/>
              <w:tab w:val="right" w:leader="dot" w:pos="9350"/>
            </w:tabs>
            <w:rPr>
              <w:rFonts w:eastAsiaTheme="minorEastAsia"/>
              <w:noProof/>
              <w:sz w:val="24"/>
              <w:szCs w:val="24"/>
            </w:rPr>
          </w:pPr>
          <w:hyperlink w:anchor="_Toc173860974" w:history="1">
            <w:r w:rsidR="005B5BA6" w:rsidRPr="00191B62">
              <w:rPr>
                <w:rStyle w:val="Hyperlink"/>
                <w:noProof/>
              </w:rPr>
              <w:t>1.</w:t>
            </w:r>
            <w:r w:rsidR="005B5BA6">
              <w:rPr>
                <w:rFonts w:eastAsiaTheme="minorEastAsia"/>
                <w:noProof/>
                <w:sz w:val="24"/>
                <w:szCs w:val="24"/>
              </w:rPr>
              <w:tab/>
            </w:r>
            <w:r w:rsidR="005B5BA6" w:rsidRPr="00191B62">
              <w:rPr>
                <w:rStyle w:val="Hyperlink"/>
                <w:noProof/>
              </w:rPr>
              <w:t>Fiscal Impact on Legislation Related to the Pharmacy</w:t>
            </w:r>
            <w:r w:rsidR="005B5BA6">
              <w:rPr>
                <w:noProof/>
                <w:webHidden/>
              </w:rPr>
              <w:tab/>
            </w:r>
            <w:r w:rsidR="005B5BA6">
              <w:rPr>
                <w:noProof/>
                <w:webHidden/>
              </w:rPr>
              <w:fldChar w:fldCharType="begin"/>
            </w:r>
            <w:r w:rsidR="005B5BA6">
              <w:rPr>
                <w:noProof/>
                <w:webHidden/>
              </w:rPr>
              <w:instrText xml:space="preserve"> PAGEREF _Toc173860974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01B0FE21" w14:textId="1AC02D2F" w:rsidR="005B5BA6" w:rsidRDefault="00000000">
          <w:pPr>
            <w:pStyle w:val="TOC3"/>
            <w:tabs>
              <w:tab w:val="left" w:pos="880"/>
              <w:tab w:val="right" w:leader="dot" w:pos="9350"/>
            </w:tabs>
            <w:rPr>
              <w:rFonts w:eastAsiaTheme="minorEastAsia"/>
              <w:noProof/>
              <w:sz w:val="24"/>
              <w:szCs w:val="24"/>
            </w:rPr>
          </w:pPr>
          <w:hyperlink w:anchor="_Toc173860975" w:history="1">
            <w:r w:rsidR="005B5BA6" w:rsidRPr="00191B62">
              <w:rPr>
                <w:rStyle w:val="Hyperlink"/>
                <w:noProof/>
              </w:rPr>
              <w:t>2.</w:t>
            </w:r>
            <w:r w:rsidR="005B5BA6">
              <w:rPr>
                <w:rFonts w:eastAsiaTheme="minorEastAsia"/>
                <w:noProof/>
                <w:sz w:val="24"/>
                <w:szCs w:val="24"/>
              </w:rPr>
              <w:tab/>
            </w:r>
            <w:r w:rsidR="005B5BA6" w:rsidRPr="00191B62">
              <w:rPr>
                <w:rStyle w:val="Hyperlink"/>
                <w:noProof/>
              </w:rPr>
              <w:t>Fiscal Impact Related to Market Changes</w:t>
            </w:r>
            <w:r w:rsidR="005B5BA6">
              <w:rPr>
                <w:noProof/>
                <w:webHidden/>
              </w:rPr>
              <w:tab/>
            </w:r>
            <w:r w:rsidR="005B5BA6">
              <w:rPr>
                <w:noProof/>
                <w:webHidden/>
              </w:rPr>
              <w:fldChar w:fldCharType="begin"/>
            </w:r>
            <w:r w:rsidR="005B5BA6">
              <w:rPr>
                <w:noProof/>
                <w:webHidden/>
              </w:rPr>
              <w:instrText xml:space="preserve"> PAGEREF _Toc173860975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7E11F101" w14:textId="07781C9D" w:rsidR="005B5BA6" w:rsidRDefault="00000000">
          <w:pPr>
            <w:pStyle w:val="TOC2"/>
            <w:tabs>
              <w:tab w:val="left" w:pos="880"/>
              <w:tab w:val="right" w:leader="dot" w:pos="9350"/>
            </w:tabs>
            <w:rPr>
              <w:rFonts w:eastAsiaTheme="minorEastAsia"/>
              <w:noProof/>
              <w:sz w:val="24"/>
              <w:szCs w:val="24"/>
            </w:rPr>
          </w:pPr>
          <w:hyperlink w:anchor="_Toc173860976" w:history="1">
            <w:r w:rsidR="005B5BA6" w:rsidRPr="00191B62">
              <w:rPr>
                <w:rStyle w:val="Hyperlink"/>
                <w:noProof/>
              </w:rPr>
              <w:t>H.</w:t>
            </w:r>
            <w:r w:rsidR="005B5BA6">
              <w:rPr>
                <w:rFonts w:eastAsiaTheme="minorEastAsia"/>
                <w:noProof/>
                <w:sz w:val="24"/>
                <w:szCs w:val="24"/>
              </w:rPr>
              <w:tab/>
            </w:r>
            <w:r w:rsidR="005B5BA6" w:rsidRPr="00191B62">
              <w:rPr>
                <w:rStyle w:val="Hyperlink"/>
                <w:noProof/>
              </w:rPr>
              <w:t>Pharmaceutical Forecasting</w:t>
            </w:r>
            <w:r w:rsidR="005B5BA6">
              <w:rPr>
                <w:noProof/>
                <w:webHidden/>
              </w:rPr>
              <w:tab/>
            </w:r>
            <w:r w:rsidR="005B5BA6">
              <w:rPr>
                <w:noProof/>
                <w:webHidden/>
              </w:rPr>
              <w:fldChar w:fldCharType="begin"/>
            </w:r>
            <w:r w:rsidR="005B5BA6">
              <w:rPr>
                <w:noProof/>
                <w:webHidden/>
              </w:rPr>
              <w:instrText xml:space="preserve"> PAGEREF _Toc173860976 \h </w:instrText>
            </w:r>
            <w:r w:rsidR="005B5BA6">
              <w:rPr>
                <w:noProof/>
                <w:webHidden/>
              </w:rPr>
            </w:r>
            <w:r w:rsidR="005B5BA6">
              <w:rPr>
                <w:noProof/>
                <w:webHidden/>
              </w:rPr>
              <w:fldChar w:fldCharType="separate"/>
            </w:r>
            <w:r w:rsidR="005B5BA6">
              <w:rPr>
                <w:noProof/>
                <w:webHidden/>
              </w:rPr>
              <w:t>45</w:t>
            </w:r>
            <w:r w:rsidR="005B5BA6">
              <w:rPr>
                <w:noProof/>
                <w:webHidden/>
              </w:rPr>
              <w:fldChar w:fldCharType="end"/>
            </w:r>
          </w:hyperlink>
        </w:p>
        <w:p w14:paraId="1157BC56" w14:textId="5F5D48D8" w:rsidR="005B5BA6" w:rsidRDefault="00000000">
          <w:pPr>
            <w:pStyle w:val="TOC2"/>
            <w:tabs>
              <w:tab w:val="left" w:pos="660"/>
              <w:tab w:val="right" w:leader="dot" w:pos="9350"/>
            </w:tabs>
            <w:rPr>
              <w:rFonts w:eastAsiaTheme="minorEastAsia"/>
              <w:noProof/>
              <w:sz w:val="24"/>
              <w:szCs w:val="24"/>
            </w:rPr>
          </w:pPr>
          <w:hyperlink w:anchor="_Toc173860977" w:history="1">
            <w:r w:rsidR="005B5BA6" w:rsidRPr="00191B62">
              <w:rPr>
                <w:rStyle w:val="Hyperlink"/>
                <w:noProof/>
              </w:rPr>
              <w:t>I.</w:t>
            </w:r>
            <w:r w:rsidR="005B5BA6">
              <w:rPr>
                <w:rFonts w:eastAsiaTheme="minorEastAsia"/>
                <w:noProof/>
                <w:sz w:val="24"/>
                <w:szCs w:val="24"/>
              </w:rPr>
              <w:tab/>
            </w:r>
            <w:r w:rsidR="005B5BA6" w:rsidRPr="00191B62">
              <w:rPr>
                <w:rStyle w:val="Hyperlink"/>
                <w:noProof/>
              </w:rPr>
              <w:t>Engagement with Stakeholders</w:t>
            </w:r>
            <w:r w:rsidR="005B5BA6">
              <w:rPr>
                <w:noProof/>
                <w:webHidden/>
              </w:rPr>
              <w:tab/>
            </w:r>
            <w:r w:rsidR="005B5BA6">
              <w:rPr>
                <w:noProof/>
                <w:webHidden/>
              </w:rPr>
              <w:fldChar w:fldCharType="begin"/>
            </w:r>
            <w:r w:rsidR="005B5BA6">
              <w:rPr>
                <w:noProof/>
                <w:webHidden/>
              </w:rPr>
              <w:instrText xml:space="preserve"> PAGEREF _Toc173860977 \h </w:instrText>
            </w:r>
            <w:r w:rsidR="005B5BA6">
              <w:rPr>
                <w:noProof/>
                <w:webHidden/>
              </w:rPr>
            </w:r>
            <w:r w:rsidR="005B5BA6">
              <w:rPr>
                <w:noProof/>
                <w:webHidden/>
              </w:rPr>
              <w:fldChar w:fldCharType="separate"/>
            </w:r>
            <w:r w:rsidR="005B5BA6">
              <w:rPr>
                <w:noProof/>
                <w:webHidden/>
              </w:rPr>
              <w:t>46</w:t>
            </w:r>
            <w:r w:rsidR="005B5BA6">
              <w:rPr>
                <w:noProof/>
                <w:webHidden/>
              </w:rPr>
              <w:fldChar w:fldCharType="end"/>
            </w:r>
          </w:hyperlink>
        </w:p>
        <w:p w14:paraId="6DE0FB4B" w14:textId="691E4166" w:rsidR="005B5BA6" w:rsidRDefault="00000000">
          <w:pPr>
            <w:pStyle w:val="TOC2"/>
            <w:tabs>
              <w:tab w:val="left" w:pos="660"/>
              <w:tab w:val="right" w:leader="dot" w:pos="9350"/>
            </w:tabs>
            <w:rPr>
              <w:rFonts w:eastAsiaTheme="minorEastAsia"/>
              <w:noProof/>
              <w:sz w:val="24"/>
              <w:szCs w:val="24"/>
            </w:rPr>
          </w:pPr>
          <w:hyperlink w:anchor="_Toc173860978" w:history="1">
            <w:r w:rsidR="005B5BA6" w:rsidRPr="00191B62">
              <w:rPr>
                <w:rStyle w:val="Hyperlink"/>
                <w:noProof/>
              </w:rPr>
              <w:t>J.</w:t>
            </w:r>
            <w:r w:rsidR="005B5BA6">
              <w:rPr>
                <w:rFonts w:eastAsiaTheme="minorEastAsia"/>
                <w:noProof/>
                <w:sz w:val="24"/>
                <w:szCs w:val="24"/>
              </w:rPr>
              <w:tab/>
            </w:r>
            <w:r w:rsidR="005B5BA6" w:rsidRPr="00191B62">
              <w:rPr>
                <w:rStyle w:val="Hyperlink"/>
                <w:noProof/>
              </w:rPr>
              <w:t>Reporting and Deliverables</w:t>
            </w:r>
            <w:r w:rsidR="005B5BA6">
              <w:rPr>
                <w:noProof/>
                <w:webHidden/>
              </w:rPr>
              <w:tab/>
            </w:r>
            <w:r w:rsidR="005B5BA6">
              <w:rPr>
                <w:noProof/>
                <w:webHidden/>
              </w:rPr>
              <w:fldChar w:fldCharType="begin"/>
            </w:r>
            <w:r w:rsidR="005B5BA6">
              <w:rPr>
                <w:noProof/>
                <w:webHidden/>
              </w:rPr>
              <w:instrText xml:space="preserve"> PAGEREF _Toc173860978 \h </w:instrText>
            </w:r>
            <w:r w:rsidR="005B5BA6">
              <w:rPr>
                <w:noProof/>
                <w:webHidden/>
              </w:rPr>
            </w:r>
            <w:r w:rsidR="005B5BA6">
              <w:rPr>
                <w:noProof/>
                <w:webHidden/>
              </w:rPr>
              <w:fldChar w:fldCharType="separate"/>
            </w:r>
            <w:r w:rsidR="005B5BA6">
              <w:rPr>
                <w:noProof/>
                <w:webHidden/>
              </w:rPr>
              <w:t>46</w:t>
            </w:r>
            <w:r w:rsidR="005B5BA6">
              <w:rPr>
                <w:noProof/>
                <w:webHidden/>
              </w:rPr>
              <w:fldChar w:fldCharType="end"/>
            </w:r>
          </w:hyperlink>
        </w:p>
        <w:p w14:paraId="6B155418" w14:textId="0618C524" w:rsidR="005B5BA6" w:rsidRDefault="00000000">
          <w:pPr>
            <w:pStyle w:val="TOC1"/>
            <w:tabs>
              <w:tab w:val="left" w:pos="440"/>
              <w:tab w:val="right" w:leader="dot" w:pos="9350"/>
            </w:tabs>
            <w:rPr>
              <w:rFonts w:eastAsiaTheme="minorEastAsia"/>
              <w:noProof/>
              <w:sz w:val="24"/>
              <w:szCs w:val="24"/>
            </w:rPr>
          </w:pPr>
          <w:hyperlink w:anchor="_Toc173860979" w:history="1">
            <w:r w:rsidR="005B5BA6" w:rsidRPr="00191B62">
              <w:rPr>
                <w:rStyle w:val="Hyperlink"/>
                <w:noProof/>
                <w:lang w:bidi="en-US"/>
              </w:rPr>
              <w:t>X.</w:t>
            </w:r>
            <w:r w:rsidR="005B5BA6">
              <w:rPr>
                <w:rFonts w:eastAsiaTheme="minorEastAsia"/>
                <w:noProof/>
                <w:sz w:val="24"/>
                <w:szCs w:val="24"/>
              </w:rPr>
              <w:tab/>
            </w:r>
            <w:r w:rsidR="005B5BA6" w:rsidRPr="00191B62">
              <w:rPr>
                <w:rStyle w:val="Hyperlink"/>
                <w:noProof/>
              </w:rPr>
              <w:t xml:space="preserve">Fiscal Impact </w:t>
            </w:r>
            <w:r w:rsidR="005B5BA6" w:rsidRPr="00191B62">
              <w:rPr>
                <w:rStyle w:val="Hyperlink"/>
                <w:noProof/>
                <w:lang w:bidi="en-US"/>
              </w:rPr>
              <w:t>Analyses</w:t>
            </w:r>
            <w:r w:rsidR="005B5BA6">
              <w:rPr>
                <w:noProof/>
                <w:webHidden/>
              </w:rPr>
              <w:tab/>
            </w:r>
            <w:r w:rsidR="005B5BA6">
              <w:rPr>
                <w:noProof/>
                <w:webHidden/>
              </w:rPr>
              <w:fldChar w:fldCharType="begin"/>
            </w:r>
            <w:r w:rsidR="005B5BA6">
              <w:rPr>
                <w:noProof/>
                <w:webHidden/>
              </w:rPr>
              <w:instrText xml:space="preserve"> PAGEREF _Toc173860979 \h </w:instrText>
            </w:r>
            <w:r w:rsidR="005B5BA6">
              <w:rPr>
                <w:noProof/>
                <w:webHidden/>
              </w:rPr>
            </w:r>
            <w:r w:rsidR="005B5BA6">
              <w:rPr>
                <w:noProof/>
                <w:webHidden/>
              </w:rPr>
              <w:fldChar w:fldCharType="separate"/>
            </w:r>
            <w:r w:rsidR="005B5BA6">
              <w:rPr>
                <w:noProof/>
                <w:webHidden/>
              </w:rPr>
              <w:t>46</w:t>
            </w:r>
            <w:r w:rsidR="005B5BA6">
              <w:rPr>
                <w:noProof/>
                <w:webHidden/>
              </w:rPr>
              <w:fldChar w:fldCharType="end"/>
            </w:r>
          </w:hyperlink>
        </w:p>
        <w:p w14:paraId="2C4813A2" w14:textId="52DD52C2" w:rsidR="005B5BA6" w:rsidRDefault="00000000">
          <w:pPr>
            <w:pStyle w:val="TOC2"/>
            <w:tabs>
              <w:tab w:val="left" w:pos="660"/>
              <w:tab w:val="right" w:leader="dot" w:pos="9350"/>
            </w:tabs>
            <w:rPr>
              <w:rFonts w:eastAsiaTheme="minorEastAsia"/>
              <w:noProof/>
              <w:sz w:val="24"/>
              <w:szCs w:val="24"/>
            </w:rPr>
          </w:pPr>
          <w:hyperlink w:anchor="_Toc173860980" w:history="1">
            <w:r w:rsidR="005B5BA6" w:rsidRPr="00191B62">
              <w:rPr>
                <w:rStyle w:val="Hyperlink"/>
                <w:noProof/>
              </w:rPr>
              <w:t>A.</w:t>
            </w:r>
            <w:r w:rsidR="005B5BA6">
              <w:rPr>
                <w:rFonts w:eastAsiaTheme="minorEastAsia"/>
                <w:noProof/>
                <w:sz w:val="24"/>
                <w:szCs w:val="24"/>
              </w:rPr>
              <w:tab/>
            </w:r>
            <w:r w:rsidR="005B5BA6" w:rsidRPr="00191B62">
              <w:rPr>
                <w:rStyle w:val="Hyperlink"/>
                <w:noProof/>
              </w:rPr>
              <w:t>Enrollment, Expenditures, and Utilization</w:t>
            </w:r>
            <w:r w:rsidR="005B5BA6">
              <w:rPr>
                <w:noProof/>
                <w:webHidden/>
              </w:rPr>
              <w:tab/>
            </w:r>
            <w:r w:rsidR="005B5BA6">
              <w:rPr>
                <w:noProof/>
                <w:webHidden/>
              </w:rPr>
              <w:fldChar w:fldCharType="begin"/>
            </w:r>
            <w:r w:rsidR="005B5BA6">
              <w:rPr>
                <w:noProof/>
                <w:webHidden/>
              </w:rPr>
              <w:instrText xml:space="preserve"> PAGEREF _Toc173860980 \h </w:instrText>
            </w:r>
            <w:r w:rsidR="005B5BA6">
              <w:rPr>
                <w:noProof/>
                <w:webHidden/>
              </w:rPr>
            </w:r>
            <w:r w:rsidR="005B5BA6">
              <w:rPr>
                <w:noProof/>
                <w:webHidden/>
              </w:rPr>
              <w:fldChar w:fldCharType="separate"/>
            </w:r>
            <w:r w:rsidR="005B5BA6">
              <w:rPr>
                <w:noProof/>
                <w:webHidden/>
              </w:rPr>
              <w:t>46</w:t>
            </w:r>
            <w:r w:rsidR="005B5BA6">
              <w:rPr>
                <w:noProof/>
                <w:webHidden/>
              </w:rPr>
              <w:fldChar w:fldCharType="end"/>
            </w:r>
          </w:hyperlink>
        </w:p>
        <w:p w14:paraId="6425EB84" w14:textId="7BB4705B" w:rsidR="005B5BA6" w:rsidRDefault="00000000">
          <w:pPr>
            <w:pStyle w:val="TOC2"/>
            <w:tabs>
              <w:tab w:val="left" w:pos="660"/>
              <w:tab w:val="right" w:leader="dot" w:pos="9350"/>
            </w:tabs>
            <w:rPr>
              <w:rFonts w:eastAsiaTheme="minorEastAsia"/>
              <w:noProof/>
              <w:sz w:val="24"/>
              <w:szCs w:val="24"/>
            </w:rPr>
          </w:pPr>
          <w:hyperlink w:anchor="_Toc173860981" w:history="1">
            <w:r w:rsidR="005B5BA6" w:rsidRPr="00191B62">
              <w:rPr>
                <w:rStyle w:val="Hyperlink"/>
                <w:noProof/>
              </w:rPr>
              <w:t>B.</w:t>
            </w:r>
            <w:r w:rsidR="005B5BA6">
              <w:rPr>
                <w:rFonts w:eastAsiaTheme="minorEastAsia"/>
                <w:noProof/>
                <w:sz w:val="24"/>
                <w:szCs w:val="24"/>
              </w:rPr>
              <w:tab/>
            </w:r>
            <w:r w:rsidR="005B5BA6" w:rsidRPr="00191B62">
              <w:rPr>
                <w:rStyle w:val="Hyperlink"/>
                <w:noProof/>
              </w:rPr>
              <w:t>Analysis Time Period</w:t>
            </w:r>
            <w:r w:rsidR="005B5BA6">
              <w:rPr>
                <w:noProof/>
                <w:webHidden/>
              </w:rPr>
              <w:tab/>
            </w:r>
            <w:r w:rsidR="005B5BA6">
              <w:rPr>
                <w:noProof/>
                <w:webHidden/>
              </w:rPr>
              <w:fldChar w:fldCharType="begin"/>
            </w:r>
            <w:r w:rsidR="005B5BA6">
              <w:rPr>
                <w:noProof/>
                <w:webHidden/>
              </w:rPr>
              <w:instrText xml:space="preserve"> PAGEREF _Toc173860981 \h </w:instrText>
            </w:r>
            <w:r w:rsidR="005B5BA6">
              <w:rPr>
                <w:noProof/>
                <w:webHidden/>
              </w:rPr>
            </w:r>
            <w:r w:rsidR="005B5BA6">
              <w:rPr>
                <w:noProof/>
                <w:webHidden/>
              </w:rPr>
              <w:fldChar w:fldCharType="separate"/>
            </w:r>
            <w:r w:rsidR="005B5BA6">
              <w:rPr>
                <w:noProof/>
                <w:webHidden/>
              </w:rPr>
              <w:t>47</w:t>
            </w:r>
            <w:r w:rsidR="005B5BA6">
              <w:rPr>
                <w:noProof/>
                <w:webHidden/>
              </w:rPr>
              <w:fldChar w:fldCharType="end"/>
            </w:r>
          </w:hyperlink>
        </w:p>
        <w:p w14:paraId="1DC9139A" w14:textId="2FDAA2C2" w:rsidR="005B5BA6" w:rsidRDefault="00000000">
          <w:pPr>
            <w:pStyle w:val="TOC2"/>
            <w:tabs>
              <w:tab w:val="left" w:pos="880"/>
              <w:tab w:val="right" w:leader="dot" w:pos="9350"/>
            </w:tabs>
            <w:rPr>
              <w:rFonts w:eastAsiaTheme="minorEastAsia"/>
              <w:noProof/>
              <w:sz w:val="24"/>
              <w:szCs w:val="24"/>
            </w:rPr>
          </w:pPr>
          <w:hyperlink w:anchor="_Toc173860982" w:history="1">
            <w:r w:rsidR="005B5BA6" w:rsidRPr="00191B62">
              <w:rPr>
                <w:rStyle w:val="Hyperlink"/>
                <w:noProof/>
              </w:rPr>
              <w:t>C.</w:t>
            </w:r>
            <w:r w:rsidR="005B5BA6">
              <w:rPr>
                <w:rFonts w:eastAsiaTheme="minorEastAsia"/>
                <w:noProof/>
                <w:sz w:val="24"/>
                <w:szCs w:val="24"/>
              </w:rPr>
              <w:tab/>
            </w:r>
            <w:r w:rsidR="005B5BA6" w:rsidRPr="00191B62">
              <w:rPr>
                <w:rStyle w:val="Hyperlink"/>
                <w:noProof/>
              </w:rPr>
              <w:t>Analyses and Projections</w:t>
            </w:r>
            <w:r w:rsidR="005B5BA6">
              <w:rPr>
                <w:noProof/>
                <w:webHidden/>
              </w:rPr>
              <w:tab/>
            </w:r>
            <w:r w:rsidR="005B5BA6">
              <w:rPr>
                <w:noProof/>
                <w:webHidden/>
              </w:rPr>
              <w:fldChar w:fldCharType="begin"/>
            </w:r>
            <w:r w:rsidR="005B5BA6">
              <w:rPr>
                <w:noProof/>
                <w:webHidden/>
              </w:rPr>
              <w:instrText xml:space="preserve"> PAGEREF _Toc173860982 \h </w:instrText>
            </w:r>
            <w:r w:rsidR="005B5BA6">
              <w:rPr>
                <w:noProof/>
                <w:webHidden/>
              </w:rPr>
            </w:r>
            <w:r w:rsidR="005B5BA6">
              <w:rPr>
                <w:noProof/>
                <w:webHidden/>
              </w:rPr>
              <w:fldChar w:fldCharType="separate"/>
            </w:r>
            <w:r w:rsidR="005B5BA6">
              <w:rPr>
                <w:noProof/>
                <w:webHidden/>
              </w:rPr>
              <w:t>47</w:t>
            </w:r>
            <w:r w:rsidR="005B5BA6">
              <w:rPr>
                <w:noProof/>
                <w:webHidden/>
              </w:rPr>
              <w:fldChar w:fldCharType="end"/>
            </w:r>
          </w:hyperlink>
        </w:p>
        <w:p w14:paraId="4601BCF5" w14:textId="467B0F9F" w:rsidR="005B5BA6" w:rsidRDefault="00000000">
          <w:pPr>
            <w:pStyle w:val="TOC1"/>
            <w:tabs>
              <w:tab w:val="left" w:pos="660"/>
              <w:tab w:val="right" w:leader="dot" w:pos="9350"/>
            </w:tabs>
            <w:rPr>
              <w:rFonts w:eastAsiaTheme="minorEastAsia"/>
              <w:noProof/>
              <w:sz w:val="24"/>
              <w:szCs w:val="24"/>
            </w:rPr>
          </w:pPr>
          <w:hyperlink w:anchor="_Toc173860983" w:history="1">
            <w:r w:rsidR="005B5BA6" w:rsidRPr="00191B62">
              <w:rPr>
                <w:rStyle w:val="Hyperlink"/>
                <w:noProof/>
              </w:rPr>
              <w:t>XI.</w:t>
            </w:r>
            <w:r w:rsidR="005B5BA6">
              <w:rPr>
                <w:rFonts w:eastAsiaTheme="minorEastAsia"/>
                <w:noProof/>
                <w:sz w:val="24"/>
                <w:szCs w:val="24"/>
              </w:rPr>
              <w:tab/>
            </w:r>
            <w:r w:rsidR="005B5BA6" w:rsidRPr="00191B62">
              <w:rPr>
                <w:rStyle w:val="Hyperlink"/>
                <w:noProof/>
              </w:rPr>
              <w:t>Hospital Assessment Fee</w:t>
            </w:r>
            <w:r w:rsidR="005B5BA6">
              <w:rPr>
                <w:noProof/>
                <w:webHidden/>
              </w:rPr>
              <w:tab/>
            </w:r>
            <w:r w:rsidR="005B5BA6">
              <w:rPr>
                <w:noProof/>
                <w:webHidden/>
              </w:rPr>
              <w:fldChar w:fldCharType="begin"/>
            </w:r>
            <w:r w:rsidR="005B5BA6">
              <w:rPr>
                <w:noProof/>
                <w:webHidden/>
              </w:rPr>
              <w:instrText xml:space="preserve"> PAGEREF _Toc173860983 \h </w:instrText>
            </w:r>
            <w:r w:rsidR="005B5BA6">
              <w:rPr>
                <w:noProof/>
                <w:webHidden/>
              </w:rPr>
            </w:r>
            <w:r w:rsidR="005B5BA6">
              <w:rPr>
                <w:noProof/>
                <w:webHidden/>
              </w:rPr>
              <w:fldChar w:fldCharType="separate"/>
            </w:r>
            <w:r w:rsidR="005B5BA6">
              <w:rPr>
                <w:noProof/>
                <w:webHidden/>
              </w:rPr>
              <w:t>48</w:t>
            </w:r>
            <w:r w:rsidR="005B5BA6">
              <w:rPr>
                <w:noProof/>
                <w:webHidden/>
              </w:rPr>
              <w:fldChar w:fldCharType="end"/>
            </w:r>
          </w:hyperlink>
        </w:p>
        <w:p w14:paraId="4BBADDD1" w14:textId="7D57AA78" w:rsidR="005B5BA6" w:rsidRDefault="00000000">
          <w:pPr>
            <w:pStyle w:val="TOC2"/>
            <w:tabs>
              <w:tab w:val="left" w:pos="660"/>
              <w:tab w:val="right" w:leader="dot" w:pos="9350"/>
            </w:tabs>
            <w:rPr>
              <w:rFonts w:eastAsiaTheme="minorEastAsia"/>
              <w:noProof/>
              <w:sz w:val="24"/>
              <w:szCs w:val="24"/>
            </w:rPr>
          </w:pPr>
          <w:hyperlink w:anchor="_Toc173860984" w:history="1">
            <w:r w:rsidR="005B5BA6" w:rsidRPr="00191B62">
              <w:rPr>
                <w:rStyle w:val="Hyperlink"/>
                <w:noProof/>
              </w:rPr>
              <w:t>A.</w:t>
            </w:r>
            <w:r w:rsidR="005B5BA6">
              <w:rPr>
                <w:rFonts w:eastAsiaTheme="minorEastAsia"/>
                <w:noProof/>
                <w:sz w:val="24"/>
                <w:szCs w:val="24"/>
              </w:rPr>
              <w:tab/>
            </w:r>
            <w:r w:rsidR="005B5BA6" w:rsidRPr="00191B62">
              <w:rPr>
                <w:rStyle w:val="Hyperlink"/>
                <w:noProof/>
              </w:rPr>
              <w:t>Timeline</w:t>
            </w:r>
            <w:r w:rsidR="005B5BA6">
              <w:rPr>
                <w:noProof/>
                <w:webHidden/>
              </w:rPr>
              <w:tab/>
            </w:r>
            <w:r w:rsidR="005B5BA6">
              <w:rPr>
                <w:noProof/>
                <w:webHidden/>
              </w:rPr>
              <w:fldChar w:fldCharType="begin"/>
            </w:r>
            <w:r w:rsidR="005B5BA6">
              <w:rPr>
                <w:noProof/>
                <w:webHidden/>
              </w:rPr>
              <w:instrText xml:space="preserve"> PAGEREF _Toc173860984 \h </w:instrText>
            </w:r>
            <w:r w:rsidR="005B5BA6">
              <w:rPr>
                <w:noProof/>
                <w:webHidden/>
              </w:rPr>
            </w:r>
            <w:r w:rsidR="005B5BA6">
              <w:rPr>
                <w:noProof/>
                <w:webHidden/>
              </w:rPr>
              <w:fldChar w:fldCharType="separate"/>
            </w:r>
            <w:r w:rsidR="005B5BA6">
              <w:rPr>
                <w:noProof/>
                <w:webHidden/>
              </w:rPr>
              <w:t>48</w:t>
            </w:r>
            <w:r w:rsidR="005B5BA6">
              <w:rPr>
                <w:noProof/>
                <w:webHidden/>
              </w:rPr>
              <w:fldChar w:fldCharType="end"/>
            </w:r>
          </w:hyperlink>
        </w:p>
        <w:p w14:paraId="5ADC7A75" w14:textId="775CA5E0" w:rsidR="005B5BA6" w:rsidRDefault="00000000">
          <w:pPr>
            <w:pStyle w:val="TOC2"/>
            <w:tabs>
              <w:tab w:val="left" w:pos="660"/>
              <w:tab w:val="right" w:leader="dot" w:pos="9350"/>
            </w:tabs>
            <w:rPr>
              <w:rFonts w:eastAsiaTheme="minorEastAsia"/>
              <w:noProof/>
              <w:sz w:val="24"/>
              <w:szCs w:val="24"/>
            </w:rPr>
          </w:pPr>
          <w:hyperlink w:anchor="_Toc173860985" w:history="1">
            <w:r w:rsidR="005B5BA6" w:rsidRPr="00191B62">
              <w:rPr>
                <w:rStyle w:val="Hyperlink"/>
                <w:noProof/>
              </w:rPr>
              <w:t>B.</w:t>
            </w:r>
            <w:r w:rsidR="005B5BA6">
              <w:rPr>
                <w:rFonts w:eastAsiaTheme="minorEastAsia"/>
                <w:noProof/>
                <w:sz w:val="24"/>
                <w:szCs w:val="24"/>
              </w:rPr>
              <w:tab/>
            </w:r>
            <w:r w:rsidR="005B5BA6" w:rsidRPr="00191B62">
              <w:rPr>
                <w:rStyle w:val="Hyperlink"/>
                <w:noProof/>
              </w:rPr>
              <w:t>Adjustments and Updates</w:t>
            </w:r>
            <w:r w:rsidR="005B5BA6">
              <w:rPr>
                <w:noProof/>
                <w:webHidden/>
              </w:rPr>
              <w:tab/>
            </w:r>
            <w:r w:rsidR="005B5BA6">
              <w:rPr>
                <w:noProof/>
                <w:webHidden/>
              </w:rPr>
              <w:fldChar w:fldCharType="begin"/>
            </w:r>
            <w:r w:rsidR="005B5BA6">
              <w:rPr>
                <w:noProof/>
                <w:webHidden/>
              </w:rPr>
              <w:instrText xml:space="preserve"> PAGEREF _Toc173860985 \h </w:instrText>
            </w:r>
            <w:r w:rsidR="005B5BA6">
              <w:rPr>
                <w:noProof/>
                <w:webHidden/>
              </w:rPr>
            </w:r>
            <w:r w:rsidR="005B5BA6">
              <w:rPr>
                <w:noProof/>
                <w:webHidden/>
              </w:rPr>
              <w:fldChar w:fldCharType="separate"/>
            </w:r>
            <w:r w:rsidR="005B5BA6">
              <w:rPr>
                <w:noProof/>
                <w:webHidden/>
              </w:rPr>
              <w:t>49</w:t>
            </w:r>
            <w:r w:rsidR="005B5BA6">
              <w:rPr>
                <w:noProof/>
                <w:webHidden/>
              </w:rPr>
              <w:fldChar w:fldCharType="end"/>
            </w:r>
          </w:hyperlink>
        </w:p>
        <w:p w14:paraId="5752CB0C" w14:textId="4175A909" w:rsidR="005B5BA6" w:rsidRDefault="00000000">
          <w:pPr>
            <w:pStyle w:val="TOC2"/>
            <w:tabs>
              <w:tab w:val="left" w:pos="880"/>
              <w:tab w:val="right" w:leader="dot" w:pos="9350"/>
            </w:tabs>
            <w:rPr>
              <w:rFonts w:eastAsiaTheme="minorEastAsia"/>
              <w:noProof/>
              <w:sz w:val="24"/>
              <w:szCs w:val="24"/>
            </w:rPr>
          </w:pPr>
          <w:hyperlink w:anchor="_Toc173860986" w:history="1">
            <w:r w:rsidR="005B5BA6" w:rsidRPr="00191B62">
              <w:rPr>
                <w:rStyle w:val="Hyperlink"/>
                <w:noProof/>
              </w:rPr>
              <w:t>C.</w:t>
            </w:r>
            <w:r w:rsidR="005B5BA6">
              <w:rPr>
                <w:rFonts w:eastAsiaTheme="minorEastAsia"/>
                <w:noProof/>
                <w:sz w:val="24"/>
                <w:szCs w:val="24"/>
              </w:rPr>
              <w:tab/>
            </w:r>
            <w:r w:rsidR="005B5BA6" w:rsidRPr="00191B62">
              <w:rPr>
                <w:rStyle w:val="Hyperlink"/>
                <w:noProof/>
              </w:rPr>
              <w:t>Provider Engagement</w:t>
            </w:r>
            <w:r w:rsidR="005B5BA6">
              <w:rPr>
                <w:noProof/>
                <w:webHidden/>
              </w:rPr>
              <w:tab/>
            </w:r>
            <w:r w:rsidR="005B5BA6">
              <w:rPr>
                <w:noProof/>
                <w:webHidden/>
              </w:rPr>
              <w:fldChar w:fldCharType="begin"/>
            </w:r>
            <w:r w:rsidR="005B5BA6">
              <w:rPr>
                <w:noProof/>
                <w:webHidden/>
              </w:rPr>
              <w:instrText xml:space="preserve"> PAGEREF _Toc173860986 \h </w:instrText>
            </w:r>
            <w:r w:rsidR="005B5BA6">
              <w:rPr>
                <w:noProof/>
                <w:webHidden/>
              </w:rPr>
            </w:r>
            <w:r w:rsidR="005B5BA6">
              <w:rPr>
                <w:noProof/>
                <w:webHidden/>
              </w:rPr>
              <w:fldChar w:fldCharType="separate"/>
            </w:r>
            <w:r w:rsidR="005B5BA6">
              <w:rPr>
                <w:noProof/>
                <w:webHidden/>
              </w:rPr>
              <w:t>49</w:t>
            </w:r>
            <w:r w:rsidR="005B5BA6">
              <w:rPr>
                <w:noProof/>
                <w:webHidden/>
              </w:rPr>
              <w:fldChar w:fldCharType="end"/>
            </w:r>
          </w:hyperlink>
        </w:p>
        <w:p w14:paraId="1E445E75" w14:textId="4E05944A" w:rsidR="005B5BA6" w:rsidRDefault="00000000">
          <w:pPr>
            <w:pStyle w:val="TOC2"/>
            <w:tabs>
              <w:tab w:val="left" w:pos="880"/>
              <w:tab w:val="right" w:leader="dot" w:pos="9350"/>
            </w:tabs>
            <w:rPr>
              <w:rFonts w:eastAsiaTheme="minorEastAsia"/>
              <w:noProof/>
              <w:sz w:val="24"/>
              <w:szCs w:val="24"/>
            </w:rPr>
          </w:pPr>
          <w:hyperlink w:anchor="_Toc173860987" w:history="1">
            <w:r w:rsidR="005B5BA6" w:rsidRPr="00191B62">
              <w:rPr>
                <w:rStyle w:val="Hyperlink"/>
                <w:noProof/>
              </w:rPr>
              <w:t>D.</w:t>
            </w:r>
            <w:r w:rsidR="005B5BA6">
              <w:rPr>
                <w:rFonts w:eastAsiaTheme="minorEastAsia"/>
                <w:noProof/>
                <w:sz w:val="24"/>
                <w:szCs w:val="24"/>
              </w:rPr>
              <w:tab/>
            </w:r>
            <w:r w:rsidR="005B5BA6" w:rsidRPr="00191B62">
              <w:rPr>
                <w:rStyle w:val="Hyperlink"/>
                <w:noProof/>
              </w:rPr>
              <w:t>HAF Calculation</w:t>
            </w:r>
            <w:r w:rsidR="005B5BA6">
              <w:rPr>
                <w:noProof/>
                <w:webHidden/>
              </w:rPr>
              <w:tab/>
            </w:r>
            <w:r w:rsidR="005B5BA6">
              <w:rPr>
                <w:noProof/>
                <w:webHidden/>
              </w:rPr>
              <w:fldChar w:fldCharType="begin"/>
            </w:r>
            <w:r w:rsidR="005B5BA6">
              <w:rPr>
                <w:noProof/>
                <w:webHidden/>
              </w:rPr>
              <w:instrText xml:space="preserve"> PAGEREF _Toc173860987 \h </w:instrText>
            </w:r>
            <w:r w:rsidR="005B5BA6">
              <w:rPr>
                <w:noProof/>
                <w:webHidden/>
              </w:rPr>
            </w:r>
            <w:r w:rsidR="005B5BA6">
              <w:rPr>
                <w:noProof/>
                <w:webHidden/>
              </w:rPr>
              <w:fldChar w:fldCharType="separate"/>
            </w:r>
            <w:r w:rsidR="005B5BA6">
              <w:rPr>
                <w:noProof/>
                <w:webHidden/>
              </w:rPr>
              <w:t>49</w:t>
            </w:r>
            <w:r w:rsidR="005B5BA6">
              <w:rPr>
                <w:noProof/>
                <w:webHidden/>
              </w:rPr>
              <w:fldChar w:fldCharType="end"/>
            </w:r>
          </w:hyperlink>
        </w:p>
        <w:p w14:paraId="3FE872D7" w14:textId="0C941D45" w:rsidR="005B5BA6" w:rsidRDefault="00000000">
          <w:pPr>
            <w:pStyle w:val="TOC1"/>
            <w:tabs>
              <w:tab w:val="left" w:pos="660"/>
              <w:tab w:val="right" w:leader="dot" w:pos="9350"/>
            </w:tabs>
            <w:rPr>
              <w:rFonts w:eastAsiaTheme="minorEastAsia"/>
              <w:noProof/>
              <w:sz w:val="24"/>
              <w:szCs w:val="24"/>
            </w:rPr>
          </w:pPr>
          <w:hyperlink w:anchor="_Toc173860988" w:history="1">
            <w:r w:rsidR="005B5BA6" w:rsidRPr="00191B62">
              <w:rPr>
                <w:rStyle w:val="Hyperlink"/>
                <w:noProof/>
              </w:rPr>
              <w:t>XII.</w:t>
            </w:r>
            <w:r w:rsidR="005B5BA6">
              <w:rPr>
                <w:rFonts w:eastAsiaTheme="minorEastAsia"/>
                <w:noProof/>
                <w:sz w:val="24"/>
                <w:szCs w:val="24"/>
              </w:rPr>
              <w:tab/>
            </w:r>
            <w:r w:rsidR="005B5BA6" w:rsidRPr="00191B62">
              <w:rPr>
                <w:rStyle w:val="Hyperlink"/>
                <w:noProof/>
              </w:rPr>
              <w:t>Waiver Services</w:t>
            </w:r>
            <w:r w:rsidR="005B5BA6">
              <w:rPr>
                <w:noProof/>
                <w:webHidden/>
              </w:rPr>
              <w:tab/>
            </w:r>
            <w:r w:rsidR="005B5BA6">
              <w:rPr>
                <w:noProof/>
                <w:webHidden/>
              </w:rPr>
              <w:fldChar w:fldCharType="begin"/>
            </w:r>
            <w:r w:rsidR="005B5BA6">
              <w:rPr>
                <w:noProof/>
                <w:webHidden/>
              </w:rPr>
              <w:instrText xml:space="preserve"> PAGEREF _Toc173860988 \h </w:instrText>
            </w:r>
            <w:r w:rsidR="005B5BA6">
              <w:rPr>
                <w:noProof/>
                <w:webHidden/>
              </w:rPr>
            </w:r>
            <w:r w:rsidR="005B5BA6">
              <w:rPr>
                <w:noProof/>
                <w:webHidden/>
              </w:rPr>
              <w:fldChar w:fldCharType="separate"/>
            </w:r>
            <w:r w:rsidR="005B5BA6">
              <w:rPr>
                <w:noProof/>
                <w:webHidden/>
              </w:rPr>
              <w:t>50</w:t>
            </w:r>
            <w:r w:rsidR="005B5BA6">
              <w:rPr>
                <w:noProof/>
                <w:webHidden/>
              </w:rPr>
              <w:fldChar w:fldCharType="end"/>
            </w:r>
          </w:hyperlink>
        </w:p>
        <w:p w14:paraId="538A6EC2" w14:textId="44801DA9" w:rsidR="005B5BA6" w:rsidRDefault="00000000">
          <w:pPr>
            <w:pStyle w:val="TOC2"/>
            <w:tabs>
              <w:tab w:val="left" w:pos="660"/>
              <w:tab w:val="right" w:leader="dot" w:pos="9350"/>
            </w:tabs>
            <w:rPr>
              <w:rFonts w:eastAsiaTheme="minorEastAsia"/>
              <w:noProof/>
              <w:sz w:val="24"/>
              <w:szCs w:val="24"/>
            </w:rPr>
          </w:pPr>
          <w:hyperlink w:anchor="_Toc173860989" w:history="1">
            <w:r w:rsidR="005B5BA6" w:rsidRPr="00191B62">
              <w:rPr>
                <w:rStyle w:val="Hyperlink"/>
                <w:noProof/>
              </w:rPr>
              <w:t>A.</w:t>
            </w:r>
            <w:r w:rsidR="005B5BA6">
              <w:rPr>
                <w:rFonts w:eastAsiaTheme="minorEastAsia"/>
                <w:noProof/>
                <w:sz w:val="24"/>
                <w:szCs w:val="24"/>
              </w:rPr>
              <w:tab/>
            </w:r>
            <w:r w:rsidR="005B5BA6" w:rsidRPr="00191B62">
              <w:rPr>
                <w:rStyle w:val="Hyperlink"/>
                <w:noProof/>
              </w:rPr>
              <w:t>Waivers In-Scope</w:t>
            </w:r>
            <w:r w:rsidR="005B5BA6">
              <w:rPr>
                <w:noProof/>
                <w:webHidden/>
              </w:rPr>
              <w:tab/>
            </w:r>
            <w:r w:rsidR="005B5BA6">
              <w:rPr>
                <w:noProof/>
                <w:webHidden/>
              </w:rPr>
              <w:fldChar w:fldCharType="begin"/>
            </w:r>
            <w:r w:rsidR="005B5BA6">
              <w:rPr>
                <w:noProof/>
                <w:webHidden/>
              </w:rPr>
              <w:instrText xml:space="preserve"> PAGEREF _Toc173860989 \h </w:instrText>
            </w:r>
            <w:r w:rsidR="005B5BA6">
              <w:rPr>
                <w:noProof/>
                <w:webHidden/>
              </w:rPr>
            </w:r>
            <w:r w:rsidR="005B5BA6">
              <w:rPr>
                <w:noProof/>
                <w:webHidden/>
              </w:rPr>
              <w:fldChar w:fldCharType="separate"/>
            </w:r>
            <w:r w:rsidR="005B5BA6">
              <w:rPr>
                <w:noProof/>
                <w:webHidden/>
              </w:rPr>
              <w:t>50</w:t>
            </w:r>
            <w:r w:rsidR="005B5BA6">
              <w:rPr>
                <w:noProof/>
                <w:webHidden/>
              </w:rPr>
              <w:fldChar w:fldCharType="end"/>
            </w:r>
          </w:hyperlink>
        </w:p>
        <w:p w14:paraId="00C7DB5A" w14:textId="76D7E136" w:rsidR="005B5BA6" w:rsidRDefault="00000000">
          <w:pPr>
            <w:pStyle w:val="TOC2"/>
            <w:tabs>
              <w:tab w:val="left" w:pos="660"/>
              <w:tab w:val="right" w:leader="dot" w:pos="9350"/>
            </w:tabs>
            <w:rPr>
              <w:rFonts w:eastAsiaTheme="minorEastAsia"/>
              <w:noProof/>
              <w:sz w:val="24"/>
              <w:szCs w:val="24"/>
            </w:rPr>
          </w:pPr>
          <w:hyperlink w:anchor="_Toc173860990" w:history="1">
            <w:r w:rsidR="005B5BA6" w:rsidRPr="00191B62">
              <w:rPr>
                <w:rStyle w:val="Hyperlink"/>
                <w:noProof/>
              </w:rPr>
              <w:t>B.</w:t>
            </w:r>
            <w:r w:rsidR="005B5BA6">
              <w:rPr>
                <w:rFonts w:eastAsiaTheme="minorEastAsia"/>
                <w:noProof/>
                <w:sz w:val="24"/>
                <w:szCs w:val="24"/>
              </w:rPr>
              <w:tab/>
            </w:r>
            <w:r w:rsidR="005B5BA6" w:rsidRPr="00191B62">
              <w:rPr>
                <w:rStyle w:val="Hyperlink"/>
                <w:noProof/>
              </w:rPr>
              <w:t>Waiver Actuarial Duties</w:t>
            </w:r>
            <w:r w:rsidR="005B5BA6">
              <w:rPr>
                <w:noProof/>
                <w:webHidden/>
              </w:rPr>
              <w:tab/>
            </w:r>
            <w:r w:rsidR="005B5BA6">
              <w:rPr>
                <w:noProof/>
                <w:webHidden/>
              </w:rPr>
              <w:fldChar w:fldCharType="begin"/>
            </w:r>
            <w:r w:rsidR="005B5BA6">
              <w:rPr>
                <w:noProof/>
                <w:webHidden/>
              </w:rPr>
              <w:instrText xml:space="preserve"> PAGEREF _Toc173860990 \h </w:instrText>
            </w:r>
            <w:r w:rsidR="005B5BA6">
              <w:rPr>
                <w:noProof/>
                <w:webHidden/>
              </w:rPr>
            </w:r>
            <w:r w:rsidR="005B5BA6">
              <w:rPr>
                <w:noProof/>
                <w:webHidden/>
              </w:rPr>
              <w:fldChar w:fldCharType="separate"/>
            </w:r>
            <w:r w:rsidR="005B5BA6">
              <w:rPr>
                <w:noProof/>
                <w:webHidden/>
              </w:rPr>
              <w:t>51</w:t>
            </w:r>
            <w:r w:rsidR="005B5BA6">
              <w:rPr>
                <w:noProof/>
                <w:webHidden/>
              </w:rPr>
              <w:fldChar w:fldCharType="end"/>
            </w:r>
          </w:hyperlink>
        </w:p>
        <w:p w14:paraId="0E36BB21" w14:textId="62E7D70C" w:rsidR="005B5BA6" w:rsidRDefault="00000000">
          <w:pPr>
            <w:pStyle w:val="TOC3"/>
            <w:tabs>
              <w:tab w:val="left" w:pos="880"/>
              <w:tab w:val="right" w:leader="dot" w:pos="9350"/>
            </w:tabs>
            <w:rPr>
              <w:rFonts w:eastAsiaTheme="minorEastAsia"/>
              <w:noProof/>
              <w:sz w:val="24"/>
              <w:szCs w:val="24"/>
            </w:rPr>
          </w:pPr>
          <w:hyperlink w:anchor="_Toc173860991" w:history="1">
            <w:r w:rsidR="005B5BA6" w:rsidRPr="00191B62">
              <w:rPr>
                <w:rStyle w:val="Hyperlink"/>
                <w:noProof/>
              </w:rPr>
              <w:t>1.</w:t>
            </w:r>
            <w:r w:rsidR="005B5BA6">
              <w:rPr>
                <w:rFonts w:eastAsiaTheme="minorEastAsia"/>
                <w:noProof/>
                <w:sz w:val="24"/>
                <w:szCs w:val="24"/>
              </w:rPr>
              <w:tab/>
            </w:r>
            <w:r w:rsidR="005B5BA6" w:rsidRPr="00191B62">
              <w:rPr>
                <w:rStyle w:val="Hyperlink"/>
                <w:noProof/>
              </w:rPr>
              <w:t>Federal Reporting</w:t>
            </w:r>
            <w:r w:rsidR="005B5BA6">
              <w:rPr>
                <w:noProof/>
                <w:webHidden/>
              </w:rPr>
              <w:tab/>
            </w:r>
            <w:r w:rsidR="005B5BA6">
              <w:rPr>
                <w:noProof/>
                <w:webHidden/>
              </w:rPr>
              <w:fldChar w:fldCharType="begin"/>
            </w:r>
            <w:r w:rsidR="005B5BA6">
              <w:rPr>
                <w:noProof/>
                <w:webHidden/>
              </w:rPr>
              <w:instrText xml:space="preserve"> PAGEREF _Toc173860991 \h </w:instrText>
            </w:r>
            <w:r w:rsidR="005B5BA6">
              <w:rPr>
                <w:noProof/>
                <w:webHidden/>
              </w:rPr>
            </w:r>
            <w:r w:rsidR="005B5BA6">
              <w:rPr>
                <w:noProof/>
                <w:webHidden/>
              </w:rPr>
              <w:fldChar w:fldCharType="separate"/>
            </w:r>
            <w:r w:rsidR="005B5BA6">
              <w:rPr>
                <w:noProof/>
                <w:webHidden/>
              </w:rPr>
              <w:t>51</w:t>
            </w:r>
            <w:r w:rsidR="005B5BA6">
              <w:rPr>
                <w:noProof/>
                <w:webHidden/>
              </w:rPr>
              <w:fldChar w:fldCharType="end"/>
            </w:r>
          </w:hyperlink>
        </w:p>
        <w:p w14:paraId="64B593A4" w14:textId="13D54DA4" w:rsidR="005B5BA6" w:rsidRDefault="00000000">
          <w:pPr>
            <w:pStyle w:val="TOC3"/>
            <w:tabs>
              <w:tab w:val="left" w:pos="880"/>
              <w:tab w:val="right" w:leader="dot" w:pos="9350"/>
            </w:tabs>
            <w:rPr>
              <w:rFonts w:eastAsiaTheme="minorEastAsia"/>
              <w:noProof/>
              <w:sz w:val="24"/>
              <w:szCs w:val="24"/>
            </w:rPr>
          </w:pPr>
          <w:hyperlink w:anchor="_Toc173860992" w:history="1">
            <w:r w:rsidR="005B5BA6" w:rsidRPr="00191B62">
              <w:rPr>
                <w:rStyle w:val="Hyperlink"/>
                <w:noProof/>
              </w:rPr>
              <w:t>2.</w:t>
            </w:r>
            <w:r w:rsidR="005B5BA6">
              <w:rPr>
                <w:rFonts w:eastAsiaTheme="minorEastAsia"/>
                <w:noProof/>
                <w:sz w:val="24"/>
                <w:szCs w:val="24"/>
              </w:rPr>
              <w:tab/>
            </w:r>
            <w:r w:rsidR="005B5BA6" w:rsidRPr="00191B62">
              <w:rPr>
                <w:rStyle w:val="Hyperlink"/>
                <w:noProof/>
              </w:rPr>
              <w:t>Waiver Renewals and Amendments</w:t>
            </w:r>
            <w:r w:rsidR="005B5BA6">
              <w:rPr>
                <w:noProof/>
                <w:webHidden/>
              </w:rPr>
              <w:tab/>
            </w:r>
            <w:r w:rsidR="005B5BA6">
              <w:rPr>
                <w:noProof/>
                <w:webHidden/>
              </w:rPr>
              <w:fldChar w:fldCharType="begin"/>
            </w:r>
            <w:r w:rsidR="005B5BA6">
              <w:rPr>
                <w:noProof/>
                <w:webHidden/>
              </w:rPr>
              <w:instrText xml:space="preserve"> PAGEREF _Toc173860992 \h </w:instrText>
            </w:r>
            <w:r w:rsidR="005B5BA6">
              <w:rPr>
                <w:noProof/>
                <w:webHidden/>
              </w:rPr>
            </w:r>
            <w:r w:rsidR="005B5BA6">
              <w:rPr>
                <w:noProof/>
                <w:webHidden/>
              </w:rPr>
              <w:fldChar w:fldCharType="separate"/>
            </w:r>
            <w:r w:rsidR="005B5BA6">
              <w:rPr>
                <w:noProof/>
                <w:webHidden/>
              </w:rPr>
              <w:t>52</w:t>
            </w:r>
            <w:r w:rsidR="005B5BA6">
              <w:rPr>
                <w:noProof/>
                <w:webHidden/>
              </w:rPr>
              <w:fldChar w:fldCharType="end"/>
            </w:r>
          </w:hyperlink>
        </w:p>
        <w:p w14:paraId="24EDD7D4" w14:textId="4BF31C7D" w:rsidR="005B5BA6" w:rsidRDefault="00000000">
          <w:pPr>
            <w:pStyle w:val="TOC3"/>
            <w:tabs>
              <w:tab w:val="left" w:pos="880"/>
              <w:tab w:val="right" w:leader="dot" w:pos="9350"/>
            </w:tabs>
            <w:rPr>
              <w:rFonts w:eastAsiaTheme="minorEastAsia"/>
              <w:noProof/>
              <w:sz w:val="24"/>
              <w:szCs w:val="24"/>
            </w:rPr>
          </w:pPr>
          <w:hyperlink w:anchor="_Toc173860993" w:history="1">
            <w:r w:rsidR="005B5BA6" w:rsidRPr="00191B62">
              <w:rPr>
                <w:rStyle w:val="Hyperlink"/>
                <w:noProof/>
              </w:rPr>
              <w:t>3.</w:t>
            </w:r>
            <w:r w:rsidR="005B5BA6">
              <w:rPr>
                <w:rFonts w:eastAsiaTheme="minorEastAsia"/>
                <w:noProof/>
                <w:sz w:val="24"/>
                <w:szCs w:val="24"/>
              </w:rPr>
              <w:tab/>
            </w:r>
            <w:r w:rsidR="005B5BA6" w:rsidRPr="00191B62">
              <w:rPr>
                <w:rStyle w:val="Hyperlink"/>
                <w:noProof/>
              </w:rPr>
              <w:t>Fiscal Analyses</w:t>
            </w:r>
            <w:r w:rsidR="005B5BA6">
              <w:rPr>
                <w:noProof/>
                <w:webHidden/>
              </w:rPr>
              <w:tab/>
            </w:r>
            <w:r w:rsidR="005B5BA6">
              <w:rPr>
                <w:noProof/>
                <w:webHidden/>
              </w:rPr>
              <w:fldChar w:fldCharType="begin"/>
            </w:r>
            <w:r w:rsidR="005B5BA6">
              <w:rPr>
                <w:noProof/>
                <w:webHidden/>
              </w:rPr>
              <w:instrText xml:space="preserve"> PAGEREF _Toc173860993 \h </w:instrText>
            </w:r>
            <w:r w:rsidR="005B5BA6">
              <w:rPr>
                <w:noProof/>
                <w:webHidden/>
              </w:rPr>
            </w:r>
            <w:r w:rsidR="005B5BA6">
              <w:rPr>
                <w:noProof/>
                <w:webHidden/>
              </w:rPr>
              <w:fldChar w:fldCharType="separate"/>
            </w:r>
            <w:r w:rsidR="005B5BA6">
              <w:rPr>
                <w:noProof/>
                <w:webHidden/>
              </w:rPr>
              <w:t>52</w:t>
            </w:r>
            <w:r w:rsidR="005B5BA6">
              <w:rPr>
                <w:noProof/>
                <w:webHidden/>
              </w:rPr>
              <w:fldChar w:fldCharType="end"/>
            </w:r>
          </w:hyperlink>
        </w:p>
        <w:p w14:paraId="537DA8B2" w14:textId="7F88F586" w:rsidR="005B5BA6" w:rsidRDefault="00000000">
          <w:pPr>
            <w:pStyle w:val="TOC3"/>
            <w:tabs>
              <w:tab w:val="left" w:pos="880"/>
              <w:tab w:val="right" w:leader="dot" w:pos="9350"/>
            </w:tabs>
            <w:rPr>
              <w:rFonts w:eastAsiaTheme="minorEastAsia"/>
              <w:noProof/>
              <w:sz w:val="24"/>
              <w:szCs w:val="24"/>
            </w:rPr>
          </w:pPr>
          <w:hyperlink w:anchor="_Toc173860994" w:history="1">
            <w:r w:rsidR="005B5BA6" w:rsidRPr="00191B62">
              <w:rPr>
                <w:rStyle w:val="Hyperlink"/>
                <w:noProof/>
              </w:rPr>
              <w:t>4.</w:t>
            </w:r>
            <w:r w:rsidR="005B5BA6">
              <w:rPr>
                <w:rFonts w:eastAsiaTheme="minorEastAsia"/>
                <w:noProof/>
                <w:sz w:val="24"/>
                <w:szCs w:val="24"/>
              </w:rPr>
              <w:tab/>
            </w:r>
            <w:r w:rsidR="005B5BA6" w:rsidRPr="00191B62">
              <w:rPr>
                <w:rStyle w:val="Hyperlink"/>
                <w:noProof/>
              </w:rPr>
              <w:t>Meetings and Clarifications</w:t>
            </w:r>
            <w:r w:rsidR="005B5BA6">
              <w:rPr>
                <w:noProof/>
                <w:webHidden/>
              </w:rPr>
              <w:tab/>
            </w:r>
            <w:r w:rsidR="005B5BA6">
              <w:rPr>
                <w:noProof/>
                <w:webHidden/>
              </w:rPr>
              <w:fldChar w:fldCharType="begin"/>
            </w:r>
            <w:r w:rsidR="005B5BA6">
              <w:rPr>
                <w:noProof/>
                <w:webHidden/>
              </w:rPr>
              <w:instrText xml:space="preserve"> PAGEREF _Toc173860994 \h </w:instrText>
            </w:r>
            <w:r w:rsidR="005B5BA6">
              <w:rPr>
                <w:noProof/>
                <w:webHidden/>
              </w:rPr>
            </w:r>
            <w:r w:rsidR="005B5BA6">
              <w:rPr>
                <w:noProof/>
                <w:webHidden/>
              </w:rPr>
              <w:fldChar w:fldCharType="separate"/>
            </w:r>
            <w:r w:rsidR="005B5BA6">
              <w:rPr>
                <w:noProof/>
                <w:webHidden/>
              </w:rPr>
              <w:t>53</w:t>
            </w:r>
            <w:r w:rsidR="005B5BA6">
              <w:rPr>
                <w:noProof/>
                <w:webHidden/>
              </w:rPr>
              <w:fldChar w:fldCharType="end"/>
            </w:r>
          </w:hyperlink>
        </w:p>
        <w:p w14:paraId="16BD95D9" w14:textId="07DD230C" w:rsidR="005B5BA6" w:rsidRDefault="00000000">
          <w:pPr>
            <w:pStyle w:val="TOC1"/>
            <w:tabs>
              <w:tab w:val="left" w:pos="660"/>
              <w:tab w:val="right" w:leader="dot" w:pos="9350"/>
            </w:tabs>
            <w:rPr>
              <w:rFonts w:eastAsiaTheme="minorEastAsia"/>
              <w:noProof/>
              <w:sz w:val="24"/>
              <w:szCs w:val="24"/>
            </w:rPr>
          </w:pPr>
          <w:hyperlink w:anchor="_Toc173860995" w:history="1">
            <w:r w:rsidR="005B5BA6" w:rsidRPr="00191B62">
              <w:rPr>
                <w:rStyle w:val="Hyperlink"/>
                <w:noProof/>
              </w:rPr>
              <w:t>XIII.</w:t>
            </w:r>
            <w:r w:rsidR="005B5BA6">
              <w:rPr>
                <w:rFonts w:eastAsiaTheme="minorEastAsia"/>
                <w:noProof/>
                <w:sz w:val="24"/>
                <w:szCs w:val="24"/>
              </w:rPr>
              <w:tab/>
            </w:r>
            <w:r w:rsidR="005B5BA6" w:rsidRPr="00191B62">
              <w:rPr>
                <w:rStyle w:val="Hyperlink"/>
                <w:noProof/>
              </w:rPr>
              <w:t>Ad Hoc Services</w:t>
            </w:r>
            <w:r w:rsidR="005B5BA6">
              <w:rPr>
                <w:noProof/>
                <w:webHidden/>
              </w:rPr>
              <w:tab/>
            </w:r>
            <w:r w:rsidR="005B5BA6">
              <w:rPr>
                <w:noProof/>
                <w:webHidden/>
              </w:rPr>
              <w:fldChar w:fldCharType="begin"/>
            </w:r>
            <w:r w:rsidR="005B5BA6">
              <w:rPr>
                <w:noProof/>
                <w:webHidden/>
              </w:rPr>
              <w:instrText xml:space="preserve"> PAGEREF _Toc173860995 \h </w:instrText>
            </w:r>
            <w:r w:rsidR="005B5BA6">
              <w:rPr>
                <w:noProof/>
                <w:webHidden/>
              </w:rPr>
            </w:r>
            <w:r w:rsidR="005B5BA6">
              <w:rPr>
                <w:noProof/>
                <w:webHidden/>
              </w:rPr>
              <w:fldChar w:fldCharType="separate"/>
            </w:r>
            <w:r w:rsidR="005B5BA6">
              <w:rPr>
                <w:noProof/>
                <w:webHidden/>
              </w:rPr>
              <w:t>53</w:t>
            </w:r>
            <w:r w:rsidR="005B5BA6">
              <w:rPr>
                <w:noProof/>
                <w:webHidden/>
              </w:rPr>
              <w:fldChar w:fldCharType="end"/>
            </w:r>
          </w:hyperlink>
        </w:p>
        <w:p w14:paraId="022A6FDE" w14:textId="4676C9CD" w:rsidR="005B5BA6" w:rsidRDefault="00000000">
          <w:pPr>
            <w:pStyle w:val="TOC2"/>
            <w:tabs>
              <w:tab w:val="left" w:pos="660"/>
              <w:tab w:val="right" w:leader="dot" w:pos="9350"/>
            </w:tabs>
            <w:rPr>
              <w:rFonts w:eastAsiaTheme="minorEastAsia"/>
              <w:noProof/>
              <w:sz w:val="24"/>
              <w:szCs w:val="24"/>
            </w:rPr>
          </w:pPr>
          <w:hyperlink w:anchor="_Toc173860996" w:history="1">
            <w:r w:rsidR="005B5BA6" w:rsidRPr="00191B62">
              <w:rPr>
                <w:rStyle w:val="Hyperlink"/>
                <w:noProof/>
              </w:rPr>
              <w:t>A.</w:t>
            </w:r>
            <w:r w:rsidR="005B5BA6">
              <w:rPr>
                <w:rFonts w:eastAsiaTheme="minorEastAsia"/>
                <w:noProof/>
                <w:sz w:val="24"/>
                <w:szCs w:val="24"/>
              </w:rPr>
              <w:tab/>
            </w:r>
            <w:r w:rsidR="005B5BA6" w:rsidRPr="00191B62">
              <w:rPr>
                <w:rStyle w:val="Hyperlink"/>
                <w:noProof/>
              </w:rPr>
              <w:t>External Communications and Stakeholder Engagement Support</w:t>
            </w:r>
            <w:r w:rsidR="005B5BA6">
              <w:rPr>
                <w:noProof/>
                <w:webHidden/>
              </w:rPr>
              <w:tab/>
            </w:r>
            <w:r w:rsidR="005B5BA6">
              <w:rPr>
                <w:noProof/>
                <w:webHidden/>
              </w:rPr>
              <w:fldChar w:fldCharType="begin"/>
            </w:r>
            <w:r w:rsidR="005B5BA6">
              <w:rPr>
                <w:noProof/>
                <w:webHidden/>
              </w:rPr>
              <w:instrText xml:space="preserve"> PAGEREF _Toc173860996 \h </w:instrText>
            </w:r>
            <w:r w:rsidR="005B5BA6">
              <w:rPr>
                <w:noProof/>
                <w:webHidden/>
              </w:rPr>
            </w:r>
            <w:r w:rsidR="005B5BA6">
              <w:rPr>
                <w:noProof/>
                <w:webHidden/>
              </w:rPr>
              <w:fldChar w:fldCharType="separate"/>
            </w:r>
            <w:r w:rsidR="005B5BA6">
              <w:rPr>
                <w:noProof/>
                <w:webHidden/>
              </w:rPr>
              <w:t>54</w:t>
            </w:r>
            <w:r w:rsidR="005B5BA6">
              <w:rPr>
                <w:noProof/>
                <w:webHidden/>
              </w:rPr>
              <w:fldChar w:fldCharType="end"/>
            </w:r>
          </w:hyperlink>
        </w:p>
        <w:p w14:paraId="31123672" w14:textId="0A030A2A" w:rsidR="005B5BA6" w:rsidRDefault="00000000">
          <w:pPr>
            <w:pStyle w:val="TOC2"/>
            <w:tabs>
              <w:tab w:val="left" w:pos="660"/>
              <w:tab w:val="right" w:leader="dot" w:pos="9350"/>
            </w:tabs>
            <w:rPr>
              <w:rFonts w:eastAsiaTheme="minorEastAsia"/>
              <w:noProof/>
              <w:sz w:val="24"/>
              <w:szCs w:val="24"/>
            </w:rPr>
          </w:pPr>
          <w:hyperlink w:anchor="_Toc173860997" w:history="1">
            <w:r w:rsidR="005B5BA6" w:rsidRPr="00191B62">
              <w:rPr>
                <w:rStyle w:val="Hyperlink"/>
                <w:noProof/>
              </w:rPr>
              <w:t>B.</w:t>
            </w:r>
            <w:r w:rsidR="005B5BA6">
              <w:rPr>
                <w:rFonts w:eastAsiaTheme="minorEastAsia"/>
                <w:noProof/>
                <w:sz w:val="24"/>
                <w:szCs w:val="24"/>
              </w:rPr>
              <w:tab/>
            </w:r>
            <w:r w:rsidR="005B5BA6" w:rsidRPr="00191B62">
              <w:rPr>
                <w:rStyle w:val="Hyperlink"/>
                <w:noProof/>
              </w:rPr>
              <w:t>Methodology Development and Review</w:t>
            </w:r>
            <w:r w:rsidR="005B5BA6">
              <w:rPr>
                <w:noProof/>
                <w:webHidden/>
              </w:rPr>
              <w:tab/>
            </w:r>
            <w:r w:rsidR="005B5BA6">
              <w:rPr>
                <w:noProof/>
                <w:webHidden/>
              </w:rPr>
              <w:fldChar w:fldCharType="begin"/>
            </w:r>
            <w:r w:rsidR="005B5BA6">
              <w:rPr>
                <w:noProof/>
                <w:webHidden/>
              </w:rPr>
              <w:instrText xml:space="preserve"> PAGEREF _Toc173860997 \h </w:instrText>
            </w:r>
            <w:r w:rsidR="005B5BA6">
              <w:rPr>
                <w:noProof/>
                <w:webHidden/>
              </w:rPr>
            </w:r>
            <w:r w:rsidR="005B5BA6">
              <w:rPr>
                <w:noProof/>
                <w:webHidden/>
              </w:rPr>
              <w:fldChar w:fldCharType="separate"/>
            </w:r>
            <w:r w:rsidR="005B5BA6">
              <w:rPr>
                <w:noProof/>
                <w:webHidden/>
              </w:rPr>
              <w:t>54</w:t>
            </w:r>
            <w:r w:rsidR="005B5BA6">
              <w:rPr>
                <w:noProof/>
                <w:webHidden/>
              </w:rPr>
              <w:fldChar w:fldCharType="end"/>
            </w:r>
          </w:hyperlink>
        </w:p>
        <w:p w14:paraId="22BF7FFF" w14:textId="335BE4DE" w:rsidR="005B5BA6" w:rsidRDefault="00000000">
          <w:pPr>
            <w:pStyle w:val="TOC2"/>
            <w:tabs>
              <w:tab w:val="left" w:pos="880"/>
              <w:tab w:val="right" w:leader="dot" w:pos="9350"/>
            </w:tabs>
            <w:rPr>
              <w:rFonts w:eastAsiaTheme="minorEastAsia"/>
              <w:noProof/>
              <w:sz w:val="24"/>
              <w:szCs w:val="24"/>
            </w:rPr>
          </w:pPr>
          <w:hyperlink w:anchor="_Toc173860998" w:history="1">
            <w:r w:rsidR="005B5BA6" w:rsidRPr="00191B62">
              <w:rPr>
                <w:rStyle w:val="Hyperlink"/>
                <w:noProof/>
              </w:rPr>
              <w:t>C.</w:t>
            </w:r>
            <w:r w:rsidR="005B5BA6">
              <w:rPr>
                <w:rFonts w:eastAsiaTheme="minorEastAsia"/>
                <w:noProof/>
                <w:sz w:val="24"/>
                <w:szCs w:val="24"/>
              </w:rPr>
              <w:tab/>
            </w:r>
            <w:r w:rsidR="005B5BA6" w:rsidRPr="00191B62">
              <w:rPr>
                <w:rStyle w:val="Hyperlink"/>
                <w:noProof/>
              </w:rPr>
              <w:t>Regulatory Support</w:t>
            </w:r>
            <w:r w:rsidR="005B5BA6">
              <w:rPr>
                <w:noProof/>
                <w:webHidden/>
              </w:rPr>
              <w:tab/>
            </w:r>
            <w:r w:rsidR="005B5BA6">
              <w:rPr>
                <w:noProof/>
                <w:webHidden/>
              </w:rPr>
              <w:fldChar w:fldCharType="begin"/>
            </w:r>
            <w:r w:rsidR="005B5BA6">
              <w:rPr>
                <w:noProof/>
                <w:webHidden/>
              </w:rPr>
              <w:instrText xml:space="preserve"> PAGEREF _Toc173860998 \h </w:instrText>
            </w:r>
            <w:r w:rsidR="005B5BA6">
              <w:rPr>
                <w:noProof/>
                <w:webHidden/>
              </w:rPr>
            </w:r>
            <w:r w:rsidR="005B5BA6">
              <w:rPr>
                <w:noProof/>
                <w:webHidden/>
              </w:rPr>
              <w:fldChar w:fldCharType="separate"/>
            </w:r>
            <w:r w:rsidR="005B5BA6">
              <w:rPr>
                <w:noProof/>
                <w:webHidden/>
              </w:rPr>
              <w:t>54</w:t>
            </w:r>
            <w:r w:rsidR="005B5BA6">
              <w:rPr>
                <w:noProof/>
                <w:webHidden/>
              </w:rPr>
              <w:fldChar w:fldCharType="end"/>
            </w:r>
          </w:hyperlink>
        </w:p>
        <w:p w14:paraId="279E162E" w14:textId="7B8046D7" w:rsidR="005B5BA6" w:rsidRDefault="00000000">
          <w:pPr>
            <w:pStyle w:val="TOC2"/>
            <w:tabs>
              <w:tab w:val="left" w:pos="880"/>
              <w:tab w:val="right" w:leader="dot" w:pos="9350"/>
            </w:tabs>
            <w:rPr>
              <w:rFonts w:eastAsiaTheme="minorEastAsia"/>
              <w:noProof/>
              <w:sz w:val="24"/>
              <w:szCs w:val="24"/>
            </w:rPr>
          </w:pPr>
          <w:hyperlink w:anchor="_Toc173860999" w:history="1">
            <w:r w:rsidR="005B5BA6" w:rsidRPr="00191B62">
              <w:rPr>
                <w:rStyle w:val="Hyperlink"/>
                <w:noProof/>
              </w:rPr>
              <w:t>D.</w:t>
            </w:r>
            <w:r w:rsidR="005B5BA6">
              <w:rPr>
                <w:rFonts w:eastAsiaTheme="minorEastAsia"/>
                <w:noProof/>
                <w:sz w:val="24"/>
                <w:szCs w:val="24"/>
              </w:rPr>
              <w:tab/>
            </w:r>
            <w:r w:rsidR="005B5BA6" w:rsidRPr="00191B62">
              <w:rPr>
                <w:rStyle w:val="Hyperlink"/>
                <w:noProof/>
              </w:rPr>
              <w:t>Analysis / Modeling</w:t>
            </w:r>
            <w:r w:rsidR="005B5BA6">
              <w:rPr>
                <w:noProof/>
                <w:webHidden/>
              </w:rPr>
              <w:tab/>
            </w:r>
            <w:r w:rsidR="005B5BA6">
              <w:rPr>
                <w:noProof/>
                <w:webHidden/>
              </w:rPr>
              <w:fldChar w:fldCharType="begin"/>
            </w:r>
            <w:r w:rsidR="005B5BA6">
              <w:rPr>
                <w:noProof/>
                <w:webHidden/>
              </w:rPr>
              <w:instrText xml:space="preserve"> PAGEREF _Toc173860999 \h </w:instrText>
            </w:r>
            <w:r w:rsidR="005B5BA6">
              <w:rPr>
                <w:noProof/>
                <w:webHidden/>
              </w:rPr>
            </w:r>
            <w:r w:rsidR="005B5BA6">
              <w:rPr>
                <w:noProof/>
                <w:webHidden/>
              </w:rPr>
              <w:fldChar w:fldCharType="separate"/>
            </w:r>
            <w:r w:rsidR="005B5BA6">
              <w:rPr>
                <w:noProof/>
                <w:webHidden/>
              </w:rPr>
              <w:t>54</w:t>
            </w:r>
            <w:r w:rsidR="005B5BA6">
              <w:rPr>
                <w:noProof/>
                <w:webHidden/>
              </w:rPr>
              <w:fldChar w:fldCharType="end"/>
            </w:r>
          </w:hyperlink>
        </w:p>
        <w:p w14:paraId="76C5B38E" w14:textId="7D183EDC" w:rsidR="005B5BA6" w:rsidRDefault="00000000">
          <w:pPr>
            <w:pStyle w:val="TOC2"/>
            <w:tabs>
              <w:tab w:val="left" w:pos="660"/>
              <w:tab w:val="right" w:leader="dot" w:pos="9350"/>
            </w:tabs>
            <w:rPr>
              <w:rFonts w:eastAsiaTheme="minorEastAsia"/>
              <w:noProof/>
              <w:sz w:val="24"/>
              <w:szCs w:val="24"/>
            </w:rPr>
          </w:pPr>
          <w:hyperlink w:anchor="_Toc173861000" w:history="1">
            <w:r w:rsidR="005B5BA6" w:rsidRPr="00191B62">
              <w:rPr>
                <w:rStyle w:val="Hyperlink"/>
                <w:noProof/>
              </w:rPr>
              <w:t>E.</w:t>
            </w:r>
            <w:r w:rsidR="005B5BA6">
              <w:rPr>
                <w:rFonts w:eastAsiaTheme="minorEastAsia"/>
                <w:noProof/>
                <w:sz w:val="24"/>
                <w:szCs w:val="24"/>
              </w:rPr>
              <w:tab/>
            </w:r>
            <w:r w:rsidR="005B5BA6" w:rsidRPr="00191B62">
              <w:rPr>
                <w:rStyle w:val="Hyperlink"/>
                <w:noProof/>
              </w:rPr>
              <w:t>Presentation / Preparation</w:t>
            </w:r>
            <w:r w:rsidR="005B5BA6">
              <w:rPr>
                <w:noProof/>
                <w:webHidden/>
              </w:rPr>
              <w:tab/>
            </w:r>
            <w:r w:rsidR="005B5BA6">
              <w:rPr>
                <w:noProof/>
                <w:webHidden/>
              </w:rPr>
              <w:fldChar w:fldCharType="begin"/>
            </w:r>
            <w:r w:rsidR="005B5BA6">
              <w:rPr>
                <w:noProof/>
                <w:webHidden/>
              </w:rPr>
              <w:instrText xml:space="preserve"> PAGEREF _Toc173861000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19864E6B" w14:textId="74A37298" w:rsidR="005B5BA6" w:rsidRDefault="00000000">
          <w:pPr>
            <w:pStyle w:val="TOC2"/>
            <w:tabs>
              <w:tab w:val="left" w:pos="660"/>
              <w:tab w:val="right" w:leader="dot" w:pos="9350"/>
            </w:tabs>
            <w:rPr>
              <w:rFonts w:eastAsiaTheme="minorEastAsia"/>
              <w:noProof/>
              <w:sz w:val="24"/>
              <w:szCs w:val="24"/>
            </w:rPr>
          </w:pPr>
          <w:hyperlink w:anchor="_Toc173861001" w:history="1">
            <w:r w:rsidR="005B5BA6" w:rsidRPr="00191B62">
              <w:rPr>
                <w:rStyle w:val="Hyperlink"/>
                <w:noProof/>
              </w:rPr>
              <w:t>F.</w:t>
            </w:r>
            <w:r w:rsidR="005B5BA6">
              <w:rPr>
                <w:rFonts w:eastAsiaTheme="minorEastAsia"/>
                <w:noProof/>
                <w:sz w:val="24"/>
                <w:szCs w:val="24"/>
              </w:rPr>
              <w:tab/>
            </w:r>
            <w:r w:rsidR="005B5BA6" w:rsidRPr="00191B62">
              <w:rPr>
                <w:rStyle w:val="Hyperlink"/>
                <w:noProof/>
              </w:rPr>
              <w:t>Q&amp;A</w:t>
            </w:r>
            <w:r w:rsidR="005B5BA6">
              <w:rPr>
                <w:noProof/>
                <w:webHidden/>
              </w:rPr>
              <w:tab/>
            </w:r>
            <w:r w:rsidR="005B5BA6">
              <w:rPr>
                <w:noProof/>
                <w:webHidden/>
              </w:rPr>
              <w:fldChar w:fldCharType="begin"/>
            </w:r>
            <w:r w:rsidR="005B5BA6">
              <w:rPr>
                <w:noProof/>
                <w:webHidden/>
              </w:rPr>
              <w:instrText xml:space="preserve"> PAGEREF _Toc173861001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507B0DDA" w14:textId="53899BD1" w:rsidR="005B5BA6" w:rsidRDefault="00000000">
          <w:pPr>
            <w:pStyle w:val="TOC2"/>
            <w:tabs>
              <w:tab w:val="left" w:pos="880"/>
              <w:tab w:val="right" w:leader="dot" w:pos="9350"/>
            </w:tabs>
            <w:rPr>
              <w:rFonts w:eastAsiaTheme="minorEastAsia"/>
              <w:noProof/>
              <w:sz w:val="24"/>
              <w:szCs w:val="24"/>
            </w:rPr>
          </w:pPr>
          <w:hyperlink w:anchor="_Toc173861002" w:history="1">
            <w:r w:rsidR="005B5BA6" w:rsidRPr="00191B62">
              <w:rPr>
                <w:rStyle w:val="Hyperlink"/>
                <w:noProof/>
              </w:rPr>
              <w:t>G.</w:t>
            </w:r>
            <w:r w:rsidR="005B5BA6">
              <w:rPr>
                <w:rFonts w:eastAsiaTheme="minorEastAsia"/>
                <w:noProof/>
                <w:sz w:val="24"/>
                <w:szCs w:val="24"/>
              </w:rPr>
              <w:tab/>
            </w:r>
            <w:r w:rsidR="005B5BA6" w:rsidRPr="00191B62">
              <w:rPr>
                <w:rStyle w:val="Hyperlink"/>
                <w:noProof/>
              </w:rPr>
              <w:t>Reports and Tools</w:t>
            </w:r>
            <w:r w:rsidR="005B5BA6">
              <w:rPr>
                <w:noProof/>
                <w:webHidden/>
              </w:rPr>
              <w:tab/>
            </w:r>
            <w:r w:rsidR="005B5BA6">
              <w:rPr>
                <w:noProof/>
                <w:webHidden/>
              </w:rPr>
              <w:fldChar w:fldCharType="begin"/>
            </w:r>
            <w:r w:rsidR="005B5BA6">
              <w:rPr>
                <w:noProof/>
                <w:webHidden/>
              </w:rPr>
              <w:instrText xml:space="preserve"> PAGEREF _Toc173861002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1BCF39C4" w14:textId="7D709223" w:rsidR="005B5BA6" w:rsidRDefault="00000000">
          <w:pPr>
            <w:pStyle w:val="TOC2"/>
            <w:tabs>
              <w:tab w:val="left" w:pos="880"/>
              <w:tab w:val="right" w:leader="dot" w:pos="9350"/>
            </w:tabs>
            <w:rPr>
              <w:rFonts w:eastAsiaTheme="minorEastAsia"/>
              <w:noProof/>
              <w:sz w:val="24"/>
              <w:szCs w:val="24"/>
            </w:rPr>
          </w:pPr>
          <w:hyperlink w:anchor="_Toc173861003" w:history="1">
            <w:r w:rsidR="005B5BA6" w:rsidRPr="00191B62">
              <w:rPr>
                <w:rStyle w:val="Hyperlink"/>
                <w:noProof/>
              </w:rPr>
              <w:t>H.</w:t>
            </w:r>
            <w:r w:rsidR="005B5BA6">
              <w:rPr>
                <w:rFonts w:eastAsiaTheme="minorEastAsia"/>
                <w:noProof/>
                <w:sz w:val="24"/>
                <w:szCs w:val="24"/>
              </w:rPr>
              <w:tab/>
            </w:r>
            <w:r w:rsidR="005B5BA6" w:rsidRPr="00191B62">
              <w:rPr>
                <w:rStyle w:val="Hyperlink"/>
                <w:noProof/>
              </w:rPr>
              <w:t>General Support</w:t>
            </w:r>
            <w:r w:rsidR="005B5BA6">
              <w:rPr>
                <w:noProof/>
                <w:webHidden/>
              </w:rPr>
              <w:tab/>
            </w:r>
            <w:r w:rsidR="005B5BA6">
              <w:rPr>
                <w:noProof/>
                <w:webHidden/>
              </w:rPr>
              <w:fldChar w:fldCharType="begin"/>
            </w:r>
            <w:r w:rsidR="005B5BA6">
              <w:rPr>
                <w:noProof/>
                <w:webHidden/>
              </w:rPr>
              <w:instrText xml:space="preserve"> PAGEREF _Toc173861003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77E7D84F" w14:textId="3F92D236" w:rsidR="005B5BA6" w:rsidRDefault="00000000">
          <w:pPr>
            <w:pStyle w:val="TOC1"/>
            <w:tabs>
              <w:tab w:val="left" w:pos="660"/>
              <w:tab w:val="right" w:leader="dot" w:pos="9350"/>
            </w:tabs>
            <w:rPr>
              <w:rFonts w:eastAsiaTheme="minorEastAsia"/>
              <w:noProof/>
              <w:sz w:val="24"/>
              <w:szCs w:val="24"/>
            </w:rPr>
          </w:pPr>
          <w:hyperlink w:anchor="_Toc173861004" w:history="1">
            <w:r w:rsidR="005B5BA6" w:rsidRPr="00191B62">
              <w:rPr>
                <w:rStyle w:val="Hyperlink"/>
                <w:noProof/>
              </w:rPr>
              <w:t>XIV.</w:t>
            </w:r>
            <w:r w:rsidR="005B5BA6">
              <w:rPr>
                <w:rFonts w:eastAsiaTheme="minorEastAsia"/>
                <w:noProof/>
                <w:sz w:val="24"/>
                <w:szCs w:val="24"/>
              </w:rPr>
              <w:tab/>
            </w:r>
            <w:r w:rsidR="005B5BA6" w:rsidRPr="00191B62">
              <w:rPr>
                <w:rStyle w:val="Hyperlink"/>
                <w:noProof/>
              </w:rPr>
              <w:t>Reporting</w:t>
            </w:r>
            <w:r w:rsidR="005B5BA6">
              <w:rPr>
                <w:noProof/>
                <w:webHidden/>
              </w:rPr>
              <w:tab/>
            </w:r>
            <w:r w:rsidR="005B5BA6">
              <w:rPr>
                <w:noProof/>
                <w:webHidden/>
              </w:rPr>
              <w:fldChar w:fldCharType="begin"/>
            </w:r>
            <w:r w:rsidR="005B5BA6">
              <w:rPr>
                <w:noProof/>
                <w:webHidden/>
              </w:rPr>
              <w:instrText xml:space="preserve"> PAGEREF _Toc173861004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1462532D" w14:textId="6CD1E4D6" w:rsidR="005B5BA6" w:rsidRDefault="00000000">
          <w:pPr>
            <w:pStyle w:val="TOC2"/>
            <w:tabs>
              <w:tab w:val="left" w:pos="660"/>
              <w:tab w:val="right" w:leader="dot" w:pos="9350"/>
            </w:tabs>
            <w:rPr>
              <w:rFonts w:eastAsiaTheme="minorEastAsia"/>
              <w:noProof/>
              <w:sz w:val="24"/>
              <w:szCs w:val="24"/>
            </w:rPr>
          </w:pPr>
          <w:hyperlink w:anchor="_Toc173861005" w:history="1">
            <w:r w:rsidR="005B5BA6" w:rsidRPr="00191B62">
              <w:rPr>
                <w:rStyle w:val="Hyperlink"/>
                <w:noProof/>
              </w:rPr>
              <w:t>A.</w:t>
            </w:r>
            <w:r w:rsidR="005B5BA6">
              <w:rPr>
                <w:rFonts w:eastAsiaTheme="minorEastAsia"/>
                <w:noProof/>
                <w:sz w:val="24"/>
                <w:szCs w:val="24"/>
              </w:rPr>
              <w:tab/>
            </w:r>
            <w:r w:rsidR="005B5BA6" w:rsidRPr="00191B62">
              <w:rPr>
                <w:rStyle w:val="Hyperlink"/>
                <w:noProof/>
              </w:rPr>
              <w:t>General Reporting Standards</w:t>
            </w:r>
            <w:r w:rsidR="005B5BA6">
              <w:rPr>
                <w:noProof/>
                <w:webHidden/>
              </w:rPr>
              <w:tab/>
            </w:r>
            <w:r w:rsidR="005B5BA6">
              <w:rPr>
                <w:noProof/>
                <w:webHidden/>
              </w:rPr>
              <w:fldChar w:fldCharType="begin"/>
            </w:r>
            <w:r w:rsidR="005B5BA6">
              <w:rPr>
                <w:noProof/>
                <w:webHidden/>
              </w:rPr>
              <w:instrText xml:space="preserve"> PAGEREF _Toc173861005 \h </w:instrText>
            </w:r>
            <w:r w:rsidR="005B5BA6">
              <w:rPr>
                <w:noProof/>
                <w:webHidden/>
              </w:rPr>
            </w:r>
            <w:r w:rsidR="005B5BA6">
              <w:rPr>
                <w:noProof/>
                <w:webHidden/>
              </w:rPr>
              <w:fldChar w:fldCharType="separate"/>
            </w:r>
            <w:r w:rsidR="005B5BA6">
              <w:rPr>
                <w:noProof/>
                <w:webHidden/>
              </w:rPr>
              <w:t>55</w:t>
            </w:r>
            <w:r w:rsidR="005B5BA6">
              <w:rPr>
                <w:noProof/>
                <w:webHidden/>
              </w:rPr>
              <w:fldChar w:fldCharType="end"/>
            </w:r>
          </w:hyperlink>
        </w:p>
        <w:p w14:paraId="1B1D9E39" w14:textId="36473D09" w:rsidR="005B5BA6" w:rsidRDefault="00000000">
          <w:pPr>
            <w:pStyle w:val="TOC3"/>
            <w:tabs>
              <w:tab w:val="left" w:pos="880"/>
              <w:tab w:val="right" w:leader="dot" w:pos="9350"/>
            </w:tabs>
            <w:rPr>
              <w:rFonts w:eastAsiaTheme="minorEastAsia"/>
              <w:noProof/>
              <w:sz w:val="24"/>
              <w:szCs w:val="24"/>
            </w:rPr>
          </w:pPr>
          <w:hyperlink w:anchor="_Toc173861006" w:history="1">
            <w:r w:rsidR="005B5BA6" w:rsidRPr="00191B62">
              <w:rPr>
                <w:rStyle w:val="Hyperlink"/>
                <w:noProof/>
              </w:rPr>
              <w:t>1.</w:t>
            </w:r>
            <w:r w:rsidR="005B5BA6">
              <w:rPr>
                <w:rFonts w:eastAsiaTheme="minorEastAsia"/>
                <w:noProof/>
                <w:sz w:val="24"/>
                <w:szCs w:val="24"/>
              </w:rPr>
              <w:tab/>
            </w:r>
            <w:r w:rsidR="005B5BA6" w:rsidRPr="00191B62">
              <w:rPr>
                <w:rStyle w:val="Hyperlink"/>
                <w:noProof/>
              </w:rPr>
              <w:t>Progress Reports</w:t>
            </w:r>
            <w:r w:rsidR="005B5BA6">
              <w:rPr>
                <w:noProof/>
                <w:webHidden/>
              </w:rPr>
              <w:tab/>
            </w:r>
            <w:r w:rsidR="005B5BA6">
              <w:rPr>
                <w:noProof/>
                <w:webHidden/>
              </w:rPr>
              <w:fldChar w:fldCharType="begin"/>
            </w:r>
            <w:r w:rsidR="005B5BA6">
              <w:rPr>
                <w:noProof/>
                <w:webHidden/>
              </w:rPr>
              <w:instrText xml:space="preserve"> PAGEREF _Toc173861006 \h </w:instrText>
            </w:r>
            <w:r w:rsidR="005B5BA6">
              <w:rPr>
                <w:noProof/>
                <w:webHidden/>
              </w:rPr>
            </w:r>
            <w:r w:rsidR="005B5BA6">
              <w:rPr>
                <w:noProof/>
                <w:webHidden/>
              </w:rPr>
              <w:fldChar w:fldCharType="separate"/>
            </w:r>
            <w:r w:rsidR="005B5BA6">
              <w:rPr>
                <w:noProof/>
                <w:webHidden/>
              </w:rPr>
              <w:t>56</w:t>
            </w:r>
            <w:r w:rsidR="005B5BA6">
              <w:rPr>
                <w:noProof/>
                <w:webHidden/>
              </w:rPr>
              <w:fldChar w:fldCharType="end"/>
            </w:r>
          </w:hyperlink>
        </w:p>
        <w:p w14:paraId="5A4B9F03" w14:textId="5B4BEEF3" w:rsidR="005B5BA6" w:rsidRDefault="00000000">
          <w:pPr>
            <w:pStyle w:val="TOC3"/>
            <w:tabs>
              <w:tab w:val="left" w:pos="880"/>
              <w:tab w:val="right" w:leader="dot" w:pos="9350"/>
            </w:tabs>
            <w:rPr>
              <w:rFonts w:eastAsiaTheme="minorEastAsia"/>
              <w:noProof/>
              <w:sz w:val="24"/>
              <w:szCs w:val="24"/>
            </w:rPr>
          </w:pPr>
          <w:hyperlink w:anchor="_Toc173861007" w:history="1">
            <w:r w:rsidR="005B5BA6" w:rsidRPr="00191B62">
              <w:rPr>
                <w:rStyle w:val="Hyperlink"/>
                <w:noProof/>
              </w:rPr>
              <w:t>2.</w:t>
            </w:r>
            <w:r w:rsidR="005B5BA6">
              <w:rPr>
                <w:rFonts w:eastAsiaTheme="minorEastAsia"/>
                <w:noProof/>
                <w:sz w:val="24"/>
                <w:szCs w:val="24"/>
              </w:rPr>
              <w:tab/>
            </w:r>
            <w:r w:rsidR="005B5BA6" w:rsidRPr="00191B62">
              <w:rPr>
                <w:rStyle w:val="Hyperlink"/>
                <w:noProof/>
              </w:rPr>
              <w:t>Staff Status Reports</w:t>
            </w:r>
            <w:r w:rsidR="005B5BA6">
              <w:rPr>
                <w:noProof/>
                <w:webHidden/>
              </w:rPr>
              <w:tab/>
            </w:r>
            <w:r w:rsidR="005B5BA6">
              <w:rPr>
                <w:noProof/>
                <w:webHidden/>
              </w:rPr>
              <w:fldChar w:fldCharType="begin"/>
            </w:r>
            <w:r w:rsidR="005B5BA6">
              <w:rPr>
                <w:noProof/>
                <w:webHidden/>
              </w:rPr>
              <w:instrText xml:space="preserve"> PAGEREF _Toc173861007 \h </w:instrText>
            </w:r>
            <w:r w:rsidR="005B5BA6">
              <w:rPr>
                <w:noProof/>
                <w:webHidden/>
              </w:rPr>
            </w:r>
            <w:r w:rsidR="005B5BA6">
              <w:rPr>
                <w:noProof/>
                <w:webHidden/>
              </w:rPr>
              <w:fldChar w:fldCharType="separate"/>
            </w:r>
            <w:r w:rsidR="005B5BA6">
              <w:rPr>
                <w:noProof/>
                <w:webHidden/>
              </w:rPr>
              <w:t>56</w:t>
            </w:r>
            <w:r w:rsidR="005B5BA6">
              <w:rPr>
                <w:noProof/>
                <w:webHidden/>
              </w:rPr>
              <w:fldChar w:fldCharType="end"/>
            </w:r>
          </w:hyperlink>
        </w:p>
        <w:p w14:paraId="222019AC" w14:textId="220773DA" w:rsidR="005B5BA6" w:rsidRDefault="00000000">
          <w:pPr>
            <w:pStyle w:val="TOC3"/>
            <w:tabs>
              <w:tab w:val="left" w:pos="880"/>
              <w:tab w:val="right" w:leader="dot" w:pos="9350"/>
            </w:tabs>
            <w:rPr>
              <w:rFonts w:eastAsiaTheme="minorEastAsia"/>
              <w:noProof/>
              <w:sz w:val="24"/>
              <w:szCs w:val="24"/>
            </w:rPr>
          </w:pPr>
          <w:hyperlink w:anchor="_Toc173861008" w:history="1">
            <w:r w:rsidR="005B5BA6" w:rsidRPr="00191B62">
              <w:rPr>
                <w:rStyle w:val="Hyperlink"/>
                <w:noProof/>
                <w:lang w:bidi="en-US"/>
              </w:rPr>
              <w:t>3.</w:t>
            </w:r>
            <w:r w:rsidR="005B5BA6">
              <w:rPr>
                <w:rFonts w:eastAsiaTheme="minorEastAsia"/>
                <w:noProof/>
                <w:sz w:val="24"/>
                <w:szCs w:val="24"/>
              </w:rPr>
              <w:tab/>
            </w:r>
            <w:r w:rsidR="005B5BA6" w:rsidRPr="00191B62">
              <w:rPr>
                <w:rStyle w:val="Hyperlink"/>
                <w:noProof/>
                <w:lang w:bidi="en-US"/>
              </w:rPr>
              <w:t>Deliverable Documentation</w:t>
            </w:r>
            <w:r w:rsidR="005B5BA6">
              <w:rPr>
                <w:noProof/>
                <w:webHidden/>
              </w:rPr>
              <w:tab/>
            </w:r>
            <w:r w:rsidR="005B5BA6">
              <w:rPr>
                <w:noProof/>
                <w:webHidden/>
              </w:rPr>
              <w:fldChar w:fldCharType="begin"/>
            </w:r>
            <w:r w:rsidR="005B5BA6">
              <w:rPr>
                <w:noProof/>
                <w:webHidden/>
              </w:rPr>
              <w:instrText xml:space="preserve"> PAGEREF _Toc173861008 \h </w:instrText>
            </w:r>
            <w:r w:rsidR="005B5BA6">
              <w:rPr>
                <w:noProof/>
                <w:webHidden/>
              </w:rPr>
            </w:r>
            <w:r w:rsidR="005B5BA6">
              <w:rPr>
                <w:noProof/>
                <w:webHidden/>
              </w:rPr>
              <w:fldChar w:fldCharType="separate"/>
            </w:r>
            <w:r w:rsidR="005B5BA6">
              <w:rPr>
                <w:noProof/>
                <w:webHidden/>
              </w:rPr>
              <w:t>57</w:t>
            </w:r>
            <w:r w:rsidR="005B5BA6">
              <w:rPr>
                <w:noProof/>
                <w:webHidden/>
              </w:rPr>
              <w:fldChar w:fldCharType="end"/>
            </w:r>
          </w:hyperlink>
        </w:p>
        <w:p w14:paraId="44859E52" w14:textId="36FAE4FF" w:rsidR="005B5BA6" w:rsidRDefault="00000000">
          <w:pPr>
            <w:pStyle w:val="TOC1"/>
            <w:tabs>
              <w:tab w:val="left" w:pos="660"/>
              <w:tab w:val="right" w:leader="dot" w:pos="9350"/>
            </w:tabs>
            <w:rPr>
              <w:rFonts w:eastAsiaTheme="minorEastAsia"/>
              <w:noProof/>
              <w:sz w:val="24"/>
              <w:szCs w:val="24"/>
            </w:rPr>
          </w:pPr>
          <w:hyperlink w:anchor="_Toc173861009" w:history="1">
            <w:r w:rsidR="005B5BA6" w:rsidRPr="00191B62">
              <w:rPr>
                <w:rStyle w:val="Hyperlink"/>
                <w:noProof/>
              </w:rPr>
              <w:t>XV.</w:t>
            </w:r>
            <w:r w:rsidR="005B5BA6">
              <w:rPr>
                <w:rFonts w:eastAsiaTheme="minorEastAsia"/>
                <w:noProof/>
                <w:sz w:val="24"/>
                <w:szCs w:val="24"/>
              </w:rPr>
              <w:tab/>
            </w:r>
            <w:r w:rsidR="005B5BA6" w:rsidRPr="00191B62">
              <w:rPr>
                <w:rStyle w:val="Hyperlink"/>
                <w:noProof/>
              </w:rPr>
              <w:t>Legal</w:t>
            </w:r>
            <w:r w:rsidR="005B5BA6">
              <w:rPr>
                <w:noProof/>
                <w:webHidden/>
              </w:rPr>
              <w:tab/>
            </w:r>
            <w:r w:rsidR="005B5BA6">
              <w:rPr>
                <w:noProof/>
                <w:webHidden/>
              </w:rPr>
              <w:fldChar w:fldCharType="begin"/>
            </w:r>
            <w:r w:rsidR="005B5BA6">
              <w:rPr>
                <w:noProof/>
                <w:webHidden/>
              </w:rPr>
              <w:instrText xml:space="preserve"> PAGEREF _Toc173861009 \h </w:instrText>
            </w:r>
            <w:r w:rsidR="005B5BA6">
              <w:rPr>
                <w:noProof/>
                <w:webHidden/>
              </w:rPr>
            </w:r>
            <w:r w:rsidR="005B5BA6">
              <w:rPr>
                <w:noProof/>
                <w:webHidden/>
              </w:rPr>
              <w:fldChar w:fldCharType="separate"/>
            </w:r>
            <w:r w:rsidR="005B5BA6">
              <w:rPr>
                <w:noProof/>
                <w:webHidden/>
              </w:rPr>
              <w:t>57</w:t>
            </w:r>
            <w:r w:rsidR="005B5BA6">
              <w:rPr>
                <w:noProof/>
                <w:webHidden/>
              </w:rPr>
              <w:fldChar w:fldCharType="end"/>
            </w:r>
          </w:hyperlink>
        </w:p>
        <w:p w14:paraId="55178A87" w14:textId="109975EC" w:rsidR="005B5BA6" w:rsidRDefault="00000000">
          <w:pPr>
            <w:pStyle w:val="TOC2"/>
            <w:tabs>
              <w:tab w:val="left" w:pos="660"/>
              <w:tab w:val="right" w:leader="dot" w:pos="9350"/>
            </w:tabs>
            <w:rPr>
              <w:rFonts w:eastAsiaTheme="minorEastAsia"/>
              <w:noProof/>
              <w:sz w:val="24"/>
              <w:szCs w:val="24"/>
            </w:rPr>
          </w:pPr>
          <w:hyperlink w:anchor="_Toc173861010" w:history="1">
            <w:r w:rsidR="005B5BA6" w:rsidRPr="00191B62">
              <w:rPr>
                <w:rStyle w:val="Hyperlink"/>
                <w:noProof/>
              </w:rPr>
              <w:t>A.</w:t>
            </w:r>
            <w:r w:rsidR="005B5BA6">
              <w:rPr>
                <w:rFonts w:eastAsiaTheme="minorEastAsia"/>
                <w:noProof/>
                <w:sz w:val="24"/>
                <w:szCs w:val="24"/>
              </w:rPr>
              <w:tab/>
            </w:r>
            <w:r w:rsidR="005B5BA6" w:rsidRPr="00191B62">
              <w:rPr>
                <w:rStyle w:val="Hyperlink"/>
                <w:noProof/>
              </w:rPr>
              <w:t>State and Federal Law Support</w:t>
            </w:r>
            <w:r w:rsidR="005B5BA6">
              <w:rPr>
                <w:noProof/>
                <w:webHidden/>
              </w:rPr>
              <w:tab/>
            </w:r>
            <w:r w:rsidR="005B5BA6">
              <w:rPr>
                <w:noProof/>
                <w:webHidden/>
              </w:rPr>
              <w:fldChar w:fldCharType="begin"/>
            </w:r>
            <w:r w:rsidR="005B5BA6">
              <w:rPr>
                <w:noProof/>
                <w:webHidden/>
              </w:rPr>
              <w:instrText xml:space="preserve"> PAGEREF _Toc173861010 \h </w:instrText>
            </w:r>
            <w:r w:rsidR="005B5BA6">
              <w:rPr>
                <w:noProof/>
                <w:webHidden/>
              </w:rPr>
            </w:r>
            <w:r w:rsidR="005B5BA6">
              <w:rPr>
                <w:noProof/>
                <w:webHidden/>
              </w:rPr>
              <w:fldChar w:fldCharType="separate"/>
            </w:r>
            <w:r w:rsidR="005B5BA6">
              <w:rPr>
                <w:noProof/>
                <w:webHidden/>
              </w:rPr>
              <w:t>57</w:t>
            </w:r>
            <w:r w:rsidR="005B5BA6">
              <w:rPr>
                <w:noProof/>
                <w:webHidden/>
              </w:rPr>
              <w:fldChar w:fldCharType="end"/>
            </w:r>
          </w:hyperlink>
        </w:p>
        <w:p w14:paraId="032A359D" w14:textId="1021B291" w:rsidR="005B5BA6" w:rsidRDefault="00000000">
          <w:pPr>
            <w:pStyle w:val="TOC2"/>
            <w:tabs>
              <w:tab w:val="left" w:pos="660"/>
              <w:tab w:val="right" w:leader="dot" w:pos="9350"/>
            </w:tabs>
            <w:rPr>
              <w:rFonts w:eastAsiaTheme="minorEastAsia"/>
              <w:noProof/>
              <w:sz w:val="24"/>
              <w:szCs w:val="24"/>
            </w:rPr>
          </w:pPr>
          <w:hyperlink w:anchor="_Toc173861011" w:history="1">
            <w:r w:rsidR="005B5BA6" w:rsidRPr="00191B62">
              <w:rPr>
                <w:rStyle w:val="Hyperlink"/>
                <w:noProof/>
              </w:rPr>
              <w:t>B.</w:t>
            </w:r>
            <w:r w:rsidR="005B5BA6">
              <w:rPr>
                <w:rFonts w:eastAsiaTheme="minorEastAsia"/>
                <w:noProof/>
                <w:sz w:val="24"/>
                <w:szCs w:val="24"/>
              </w:rPr>
              <w:tab/>
            </w:r>
            <w:r w:rsidR="005B5BA6" w:rsidRPr="00191B62">
              <w:rPr>
                <w:rStyle w:val="Hyperlink"/>
                <w:noProof/>
              </w:rPr>
              <w:t>Appeals and Appeal Support</w:t>
            </w:r>
            <w:r w:rsidR="005B5BA6">
              <w:rPr>
                <w:noProof/>
                <w:webHidden/>
              </w:rPr>
              <w:tab/>
            </w:r>
            <w:r w:rsidR="005B5BA6">
              <w:rPr>
                <w:noProof/>
                <w:webHidden/>
              </w:rPr>
              <w:fldChar w:fldCharType="begin"/>
            </w:r>
            <w:r w:rsidR="005B5BA6">
              <w:rPr>
                <w:noProof/>
                <w:webHidden/>
              </w:rPr>
              <w:instrText xml:space="preserve"> PAGEREF _Toc173861011 \h </w:instrText>
            </w:r>
            <w:r w:rsidR="005B5BA6">
              <w:rPr>
                <w:noProof/>
                <w:webHidden/>
              </w:rPr>
            </w:r>
            <w:r w:rsidR="005B5BA6">
              <w:rPr>
                <w:noProof/>
                <w:webHidden/>
              </w:rPr>
              <w:fldChar w:fldCharType="separate"/>
            </w:r>
            <w:r w:rsidR="005B5BA6">
              <w:rPr>
                <w:noProof/>
                <w:webHidden/>
              </w:rPr>
              <w:t>57</w:t>
            </w:r>
            <w:r w:rsidR="005B5BA6">
              <w:rPr>
                <w:noProof/>
                <w:webHidden/>
              </w:rPr>
              <w:fldChar w:fldCharType="end"/>
            </w:r>
          </w:hyperlink>
        </w:p>
        <w:p w14:paraId="05576FFA" w14:textId="3F8709ED" w:rsidR="005B5BA6" w:rsidRDefault="00000000">
          <w:pPr>
            <w:pStyle w:val="TOC1"/>
            <w:tabs>
              <w:tab w:val="left" w:pos="660"/>
              <w:tab w:val="right" w:leader="dot" w:pos="9350"/>
            </w:tabs>
            <w:rPr>
              <w:rFonts w:eastAsiaTheme="minorEastAsia"/>
              <w:noProof/>
              <w:sz w:val="24"/>
              <w:szCs w:val="24"/>
            </w:rPr>
          </w:pPr>
          <w:hyperlink w:anchor="_Toc173861012" w:history="1">
            <w:r w:rsidR="005B5BA6" w:rsidRPr="00191B62">
              <w:rPr>
                <w:rStyle w:val="Hyperlink"/>
                <w:noProof/>
              </w:rPr>
              <w:t>XVI.</w:t>
            </w:r>
            <w:r w:rsidR="005B5BA6">
              <w:rPr>
                <w:rFonts w:eastAsiaTheme="minorEastAsia"/>
                <w:noProof/>
                <w:sz w:val="24"/>
                <w:szCs w:val="24"/>
              </w:rPr>
              <w:tab/>
            </w:r>
            <w:r w:rsidR="005B5BA6" w:rsidRPr="00191B62">
              <w:rPr>
                <w:rStyle w:val="Hyperlink"/>
                <w:noProof/>
              </w:rPr>
              <w:t>Staffing</w:t>
            </w:r>
            <w:r w:rsidR="005B5BA6">
              <w:rPr>
                <w:noProof/>
                <w:webHidden/>
              </w:rPr>
              <w:tab/>
            </w:r>
            <w:r w:rsidR="005B5BA6">
              <w:rPr>
                <w:noProof/>
                <w:webHidden/>
              </w:rPr>
              <w:fldChar w:fldCharType="begin"/>
            </w:r>
            <w:r w:rsidR="005B5BA6">
              <w:rPr>
                <w:noProof/>
                <w:webHidden/>
              </w:rPr>
              <w:instrText xml:space="preserve"> PAGEREF _Toc173861012 \h </w:instrText>
            </w:r>
            <w:r w:rsidR="005B5BA6">
              <w:rPr>
                <w:noProof/>
                <w:webHidden/>
              </w:rPr>
            </w:r>
            <w:r w:rsidR="005B5BA6">
              <w:rPr>
                <w:noProof/>
                <w:webHidden/>
              </w:rPr>
              <w:fldChar w:fldCharType="separate"/>
            </w:r>
            <w:r w:rsidR="005B5BA6">
              <w:rPr>
                <w:noProof/>
                <w:webHidden/>
              </w:rPr>
              <w:t>57</w:t>
            </w:r>
            <w:r w:rsidR="005B5BA6">
              <w:rPr>
                <w:noProof/>
                <w:webHidden/>
              </w:rPr>
              <w:fldChar w:fldCharType="end"/>
            </w:r>
          </w:hyperlink>
        </w:p>
        <w:p w14:paraId="066F762F" w14:textId="0E8CE0CB" w:rsidR="005B5BA6" w:rsidRDefault="00000000">
          <w:pPr>
            <w:pStyle w:val="TOC2"/>
            <w:tabs>
              <w:tab w:val="left" w:pos="660"/>
              <w:tab w:val="right" w:leader="dot" w:pos="9350"/>
            </w:tabs>
            <w:rPr>
              <w:rFonts w:eastAsiaTheme="minorEastAsia"/>
              <w:noProof/>
              <w:sz w:val="24"/>
              <w:szCs w:val="24"/>
            </w:rPr>
          </w:pPr>
          <w:hyperlink w:anchor="_Toc173861013" w:history="1">
            <w:r w:rsidR="005B5BA6" w:rsidRPr="00191B62">
              <w:rPr>
                <w:rStyle w:val="Hyperlink"/>
                <w:noProof/>
              </w:rPr>
              <w:t>A.</w:t>
            </w:r>
            <w:r w:rsidR="005B5BA6">
              <w:rPr>
                <w:rFonts w:eastAsiaTheme="minorEastAsia"/>
                <w:noProof/>
                <w:sz w:val="24"/>
                <w:szCs w:val="24"/>
              </w:rPr>
              <w:tab/>
            </w:r>
            <w:r w:rsidR="005B5BA6" w:rsidRPr="00191B62">
              <w:rPr>
                <w:rStyle w:val="Hyperlink"/>
                <w:noProof/>
              </w:rPr>
              <w:t>General Personnel Requirements</w:t>
            </w:r>
            <w:r w:rsidR="005B5BA6">
              <w:rPr>
                <w:noProof/>
                <w:webHidden/>
              </w:rPr>
              <w:tab/>
            </w:r>
            <w:r w:rsidR="005B5BA6">
              <w:rPr>
                <w:noProof/>
                <w:webHidden/>
              </w:rPr>
              <w:fldChar w:fldCharType="begin"/>
            </w:r>
            <w:r w:rsidR="005B5BA6">
              <w:rPr>
                <w:noProof/>
                <w:webHidden/>
              </w:rPr>
              <w:instrText xml:space="preserve"> PAGEREF _Toc173861013 \h </w:instrText>
            </w:r>
            <w:r w:rsidR="005B5BA6">
              <w:rPr>
                <w:noProof/>
                <w:webHidden/>
              </w:rPr>
            </w:r>
            <w:r w:rsidR="005B5BA6">
              <w:rPr>
                <w:noProof/>
                <w:webHidden/>
              </w:rPr>
              <w:fldChar w:fldCharType="separate"/>
            </w:r>
            <w:r w:rsidR="005B5BA6">
              <w:rPr>
                <w:noProof/>
                <w:webHidden/>
              </w:rPr>
              <w:t>58</w:t>
            </w:r>
            <w:r w:rsidR="005B5BA6">
              <w:rPr>
                <w:noProof/>
                <w:webHidden/>
              </w:rPr>
              <w:fldChar w:fldCharType="end"/>
            </w:r>
          </w:hyperlink>
        </w:p>
        <w:p w14:paraId="7D15A18F" w14:textId="204F4DD0" w:rsidR="005B5BA6" w:rsidRDefault="00000000">
          <w:pPr>
            <w:pStyle w:val="TOC2"/>
            <w:tabs>
              <w:tab w:val="left" w:pos="660"/>
              <w:tab w:val="right" w:leader="dot" w:pos="9350"/>
            </w:tabs>
            <w:rPr>
              <w:rFonts w:eastAsiaTheme="minorEastAsia"/>
              <w:noProof/>
              <w:sz w:val="24"/>
              <w:szCs w:val="24"/>
            </w:rPr>
          </w:pPr>
          <w:hyperlink w:anchor="_Toc173861014" w:history="1">
            <w:r w:rsidR="005B5BA6" w:rsidRPr="00191B62">
              <w:rPr>
                <w:rStyle w:val="Hyperlink"/>
                <w:noProof/>
              </w:rPr>
              <w:t>B.</w:t>
            </w:r>
            <w:r w:rsidR="005B5BA6">
              <w:rPr>
                <w:rFonts w:eastAsiaTheme="minorEastAsia"/>
                <w:noProof/>
                <w:sz w:val="24"/>
                <w:szCs w:val="24"/>
              </w:rPr>
              <w:tab/>
            </w:r>
            <w:r w:rsidR="005B5BA6" w:rsidRPr="00191B62">
              <w:rPr>
                <w:rStyle w:val="Hyperlink"/>
                <w:noProof/>
              </w:rPr>
              <w:t>Subcontractors</w:t>
            </w:r>
            <w:r w:rsidR="005B5BA6">
              <w:rPr>
                <w:noProof/>
                <w:webHidden/>
              </w:rPr>
              <w:tab/>
            </w:r>
            <w:r w:rsidR="005B5BA6">
              <w:rPr>
                <w:noProof/>
                <w:webHidden/>
              </w:rPr>
              <w:fldChar w:fldCharType="begin"/>
            </w:r>
            <w:r w:rsidR="005B5BA6">
              <w:rPr>
                <w:noProof/>
                <w:webHidden/>
              </w:rPr>
              <w:instrText xml:space="preserve"> PAGEREF _Toc173861014 \h </w:instrText>
            </w:r>
            <w:r w:rsidR="005B5BA6">
              <w:rPr>
                <w:noProof/>
                <w:webHidden/>
              </w:rPr>
            </w:r>
            <w:r w:rsidR="005B5BA6">
              <w:rPr>
                <w:noProof/>
                <w:webHidden/>
              </w:rPr>
              <w:fldChar w:fldCharType="separate"/>
            </w:r>
            <w:r w:rsidR="005B5BA6">
              <w:rPr>
                <w:noProof/>
                <w:webHidden/>
              </w:rPr>
              <w:t>59</w:t>
            </w:r>
            <w:r w:rsidR="005B5BA6">
              <w:rPr>
                <w:noProof/>
                <w:webHidden/>
              </w:rPr>
              <w:fldChar w:fldCharType="end"/>
            </w:r>
          </w:hyperlink>
        </w:p>
        <w:p w14:paraId="41E3DA3F" w14:textId="35DD5483" w:rsidR="005B5BA6" w:rsidRDefault="00000000">
          <w:pPr>
            <w:pStyle w:val="TOC2"/>
            <w:tabs>
              <w:tab w:val="left" w:pos="880"/>
              <w:tab w:val="right" w:leader="dot" w:pos="9350"/>
            </w:tabs>
            <w:rPr>
              <w:rFonts w:eastAsiaTheme="minorEastAsia"/>
              <w:noProof/>
              <w:sz w:val="24"/>
              <w:szCs w:val="24"/>
            </w:rPr>
          </w:pPr>
          <w:hyperlink w:anchor="_Toc173861015" w:history="1">
            <w:r w:rsidR="005B5BA6" w:rsidRPr="00191B62">
              <w:rPr>
                <w:rStyle w:val="Hyperlink"/>
                <w:noProof/>
              </w:rPr>
              <w:t>C.</w:t>
            </w:r>
            <w:r w:rsidR="005B5BA6">
              <w:rPr>
                <w:rFonts w:eastAsiaTheme="minorEastAsia"/>
                <w:noProof/>
                <w:sz w:val="24"/>
                <w:szCs w:val="24"/>
              </w:rPr>
              <w:tab/>
            </w:r>
            <w:r w:rsidR="005B5BA6" w:rsidRPr="00191B62">
              <w:rPr>
                <w:rStyle w:val="Hyperlink"/>
                <w:noProof/>
              </w:rPr>
              <w:t>Unexpected Vacancies</w:t>
            </w:r>
            <w:r w:rsidR="005B5BA6">
              <w:rPr>
                <w:noProof/>
                <w:webHidden/>
              </w:rPr>
              <w:tab/>
            </w:r>
            <w:r w:rsidR="005B5BA6">
              <w:rPr>
                <w:noProof/>
                <w:webHidden/>
              </w:rPr>
              <w:fldChar w:fldCharType="begin"/>
            </w:r>
            <w:r w:rsidR="005B5BA6">
              <w:rPr>
                <w:noProof/>
                <w:webHidden/>
              </w:rPr>
              <w:instrText xml:space="preserve"> PAGEREF _Toc173861015 \h </w:instrText>
            </w:r>
            <w:r w:rsidR="005B5BA6">
              <w:rPr>
                <w:noProof/>
                <w:webHidden/>
              </w:rPr>
            </w:r>
            <w:r w:rsidR="005B5BA6">
              <w:rPr>
                <w:noProof/>
                <w:webHidden/>
              </w:rPr>
              <w:fldChar w:fldCharType="separate"/>
            </w:r>
            <w:r w:rsidR="005B5BA6">
              <w:rPr>
                <w:noProof/>
                <w:webHidden/>
              </w:rPr>
              <w:t>60</w:t>
            </w:r>
            <w:r w:rsidR="005B5BA6">
              <w:rPr>
                <w:noProof/>
                <w:webHidden/>
              </w:rPr>
              <w:fldChar w:fldCharType="end"/>
            </w:r>
          </w:hyperlink>
        </w:p>
        <w:p w14:paraId="5D387A07" w14:textId="3ACD481A" w:rsidR="005B5BA6" w:rsidRDefault="00000000">
          <w:pPr>
            <w:pStyle w:val="TOC1"/>
            <w:tabs>
              <w:tab w:val="left" w:pos="660"/>
              <w:tab w:val="right" w:leader="dot" w:pos="9350"/>
            </w:tabs>
            <w:rPr>
              <w:rFonts w:eastAsiaTheme="minorEastAsia"/>
              <w:noProof/>
              <w:sz w:val="24"/>
              <w:szCs w:val="24"/>
            </w:rPr>
          </w:pPr>
          <w:hyperlink w:anchor="_Toc173861016" w:history="1">
            <w:r w:rsidR="005B5BA6" w:rsidRPr="00191B62">
              <w:rPr>
                <w:rStyle w:val="Hyperlink"/>
                <w:noProof/>
              </w:rPr>
              <w:t>XVII.</w:t>
            </w:r>
            <w:r w:rsidR="005B5BA6">
              <w:rPr>
                <w:rFonts w:eastAsiaTheme="minorEastAsia"/>
                <w:noProof/>
                <w:sz w:val="24"/>
                <w:szCs w:val="24"/>
              </w:rPr>
              <w:tab/>
            </w:r>
            <w:r w:rsidR="005B5BA6" w:rsidRPr="00191B62">
              <w:rPr>
                <w:rStyle w:val="Hyperlink"/>
                <w:noProof/>
              </w:rPr>
              <w:t>Communication and Project Management</w:t>
            </w:r>
            <w:r w:rsidR="005B5BA6">
              <w:rPr>
                <w:noProof/>
                <w:webHidden/>
              </w:rPr>
              <w:tab/>
            </w:r>
            <w:r w:rsidR="005B5BA6">
              <w:rPr>
                <w:noProof/>
                <w:webHidden/>
              </w:rPr>
              <w:fldChar w:fldCharType="begin"/>
            </w:r>
            <w:r w:rsidR="005B5BA6">
              <w:rPr>
                <w:noProof/>
                <w:webHidden/>
              </w:rPr>
              <w:instrText xml:space="preserve"> PAGEREF _Toc173861016 \h </w:instrText>
            </w:r>
            <w:r w:rsidR="005B5BA6">
              <w:rPr>
                <w:noProof/>
                <w:webHidden/>
              </w:rPr>
            </w:r>
            <w:r w:rsidR="005B5BA6">
              <w:rPr>
                <w:noProof/>
                <w:webHidden/>
              </w:rPr>
              <w:fldChar w:fldCharType="separate"/>
            </w:r>
            <w:r w:rsidR="005B5BA6">
              <w:rPr>
                <w:noProof/>
                <w:webHidden/>
              </w:rPr>
              <w:t>60</w:t>
            </w:r>
            <w:r w:rsidR="005B5BA6">
              <w:rPr>
                <w:noProof/>
                <w:webHidden/>
              </w:rPr>
              <w:fldChar w:fldCharType="end"/>
            </w:r>
          </w:hyperlink>
        </w:p>
        <w:p w14:paraId="5AAE41E6" w14:textId="13E9C495" w:rsidR="005B5BA6" w:rsidRDefault="00000000">
          <w:pPr>
            <w:pStyle w:val="TOC2"/>
            <w:tabs>
              <w:tab w:val="left" w:pos="660"/>
              <w:tab w:val="right" w:leader="dot" w:pos="9350"/>
            </w:tabs>
            <w:rPr>
              <w:rFonts w:eastAsiaTheme="minorEastAsia"/>
              <w:noProof/>
              <w:sz w:val="24"/>
              <w:szCs w:val="24"/>
            </w:rPr>
          </w:pPr>
          <w:hyperlink w:anchor="_Toc173861017" w:history="1">
            <w:r w:rsidR="005B5BA6" w:rsidRPr="00191B62">
              <w:rPr>
                <w:rStyle w:val="Hyperlink"/>
                <w:noProof/>
              </w:rPr>
              <w:t>A.</w:t>
            </w:r>
            <w:r w:rsidR="005B5BA6">
              <w:rPr>
                <w:rFonts w:eastAsiaTheme="minorEastAsia"/>
                <w:noProof/>
                <w:sz w:val="24"/>
                <w:szCs w:val="24"/>
              </w:rPr>
              <w:tab/>
            </w:r>
            <w:r w:rsidR="005B5BA6" w:rsidRPr="00191B62">
              <w:rPr>
                <w:rStyle w:val="Hyperlink"/>
                <w:noProof/>
              </w:rPr>
              <w:t>Project Status Meetings and Reports</w:t>
            </w:r>
            <w:r w:rsidR="005B5BA6">
              <w:rPr>
                <w:noProof/>
                <w:webHidden/>
              </w:rPr>
              <w:tab/>
            </w:r>
            <w:r w:rsidR="005B5BA6">
              <w:rPr>
                <w:noProof/>
                <w:webHidden/>
              </w:rPr>
              <w:fldChar w:fldCharType="begin"/>
            </w:r>
            <w:r w:rsidR="005B5BA6">
              <w:rPr>
                <w:noProof/>
                <w:webHidden/>
              </w:rPr>
              <w:instrText xml:space="preserve"> PAGEREF _Toc173861017 \h </w:instrText>
            </w:r>
            <w:r w:rsidR="005B5BA6">
              <w:rPr>
                <w:noProof/>
                <w:webHidden/>
              </w:rPr>
            </w:r>
            <w:r w:rsidR="005B5BA6">
              <w:rPr>
                <w:noProof/>
                <w:webHidden/>
              </w:rPr>
              <w:fldChar w:fldCharType="separate"/>
            </w:r>
            <w:r w:rsidR="005B5BA6">
              <w:rPr>
                <w:noProof/>
                <w:webHidden/>
              </w:rPr>
              <w:t>60</w:t>
            </w:r>
            <w:r w:rsidR="005B5BA6">
              <w:rPr>
                <w:noProof/>
                <w:webHidden/>
              </w:rPr>
              <w:fldChar w:fldCharType="end"/>
            </w:r>
          </w:hyperlink>
        </w:p>
        <w:p w14:paraId="6A22E8D9" w14:textId="5C3A9672" w:rsidR="005B5BA6" w:rsidRDefault="00000000">
          <w:pPr>
            <w:pStyle w:val="TOC2"/>
            <w:tabs>
              <w:tab w:val="left" w:pos="660"/>
              <w:tab w:val="right" w:leader="dot" w:pos="9350"/>
            </w:tabs>
            <w:rPr>
              <w:rFonts w:eastAsiaTheme="minorEastAsia"/>
              <w:noProof/>
              <w:sz w:val="24"/>
              <w:szCs w:val="24"/>
            </w:rPr>
          </w:pPr>
          <w:hyperlink w:anchor="_Toc173861018" w:history="1">
            <w:r w:rsidR="005B5BA6" w:rsidRPr="00191B62">
              <w:rPr>
                <w:rStyle w:val="Hyperlink"/>
                <w:noProof/>
              </w:rPr>
              <w:t>B.</w:t>
            </w:r>
            <w:r w:rsidR="005B5BA6">
              <w:rPr>
                <w:rFonts w:eastAsiaTheme="minorEastAsia"/>
                <w:noProof/>
                <w:sz w:val="24"/>
                <w:szCs w:val="24"/>
              </w:rPr>
              <w:tab/>
            </w:r>
            <w:r w:rsidR="005B5BA6" w:rsidRPr="00191B62">
              <w:rPr>
                <w:rStyle w:val="Hyperlink"/>
                <w:noProof/>
              </w:rPr>
              <w:t>Stakeholder Engagement</w:t>
            </w:r>
            <w:r w:rsidR="005B5BA6">
              <w:rPr>
                <w:noProof/>
                <w:webHidden/>
              </w:rPr>
              <w:tab/>
            </w:r>
            <w:r w:rsidR="005B5BA6">
              <w:rPr>
                <w:noProof/>
                <w:webHidden/>
              </w:rPr>
              <w:fldChar w:fldCharType="begin"/>
            </w:r>
            <w:r w:rsidR="005B5BA6">
              <w:rPr>
                <w:noProof/>
                <w:webHidden/>
              </w:rPr>
              <w:instrText xml:space="preserve"> PAGEREF _Toc173861018 \h </w:instrText>
            </w:r>
            <w:r w:rsidR="005B5BA6">
              <w:rPr>
                <w:noProof/>
                <w:webHidden/>
              </w:rPr>
            </w:r>
            <w:r w:rsidR="005B5BA6">
              <w:rPr>
                <w:noProof/>
                <w:webHidden/>
              </w:rPr>
              <w:fldChar w:fldCharType="separate"/>
            </w:r>
            <w:r w:rsidR="005B5BA6">
              <w:rPr>
                <w:noProof/>
                <w:webHidden/>
              </w:rPr>
              <w:t>61</w:t>
            </w:r>
            <w:r w:rsidR="005B5BA6">
              <w:rPr>
                <w:noProof/>
                <w:webHidden/>
              </w:rPr>
              <w:fldChar w:fldCharType="end"/>
            </w:r>
          </w:hyperlink>
        </w:p>
        <w:p w14:paraId="584BB3EF" w14:textId="3C67E22A" w:rsidR="005B5BA6" w:rsidRDefault="00000000">
          <w:pPr>
            <w:pStyle w:val="TOC2"/>
            <w:tabs>
              <w:tab w:val="left" w:pos="880"/>
              <w:tab w:val="right" w:leader="dot" w:pos="9350"/>
            </w:tabs>
            <w:rPr>
              <w:rFonts w:eastAsiaTheme="minorEastAsia"/>
              <w:noProof/>
              <w:sz w:val="24"/>
              <w:szCs w:val="24"/>
            </w:rPr>
          </w:pPr>
          <w:hyperlink w:anchor="_Toc173861019" w:history="1">
            <w:r w:rsidR="005B5BA6" w:rsidRPr="00191B62">
              <w:rPr>
                <w:rStyle w:val="Hyperlink"/>
                <w:noProof/>
              </w:rPr>
              <w:t>C.</w:t>
            </w:r>
            <w:r w:rsidR="005B5BA6">
              <w:rPr>
                <w:rFonts w:eastAsiaTheme="minorEastAsia"/>
                <w:noProof/>
                <w:sz w:val="24"/>
                <w:szCs w:val="24"/>
              </w:rPr>
              <w:tab/>
            </w:r>
            <w:r w:rsidR="005B5BA6" w:rsidRPr="00191B62">
              <w:rPr>
                <w:rStyle w:val="Hyperlink"/>
                <w:noProof/>
              </w:rPr>
              <w:t>Contractor Availability</w:t>
            </w:r>
            <w:r w:rsidR="005B5BA6">
              <w:rPr>
                <w:noProof/>
                <w:webHidden/>
              </w:rPr>
              <w:tab/>
            </w:r>
            <w:r w:rsidR="005B5BA6">
              <w:rPr>
                <w:noProof/>
                <w:webHidden/>
              </w:rPr>
              <w:fldChar w:fldCharType="begin"/>
            </w:r>
            <w:r w:rsidR="005B5BA6">
              <w:rPr>
                <w:noProof/>
                <w:webHidden/>
              </w:rPr>
              <w:instrText xml:space="preserve"> PAGEREF _Toc173861019 \h </w:instrText>
            </w:r>
            <w:r w:rsidR="005B5BA6">
              <w:rPr>
                <w:noProof/>
                <w:webHidden/>
              </w:rPr>
            </w:r>
            <w:r w:rsidR="005B5BA6">
              <w:rPr>
                <w:noProof/>
                <w:webHidden/>
              </w:rPr>
              <w:fldChar w:fldCharType="separate"/>
            </w:r>
            <w:r w:rsidR="005B5BA6">
              <w:rPr>
                <w:noProof/>
                <w:webHidden/>
              </w:rPr>
              <w:t>61</w:t>
            </w:r>
            <w:r w:rsidR="005B5BA6">
              <w:rPr>
                <w:noProof/>
                <w:webHidden/>
              </w:rPr>
              <w:fldChar w:fldCharType="end"/>
            </w:r>
          </w:hyperlink>
        </w:p>
        <w:p w14:paraId="6B42AF43" w14:textId="4458E299" w:rsidR="005B5BA6" w:rsidRDefault="00000000">
          <w:pPr>
            <w:pStyle w:val="TOC1"/>
            <w:tabs>
              <w:tab w:val="left" w:pos="880"/>
              <w:tab w:val="right" w:leader="dot" w:pos="9350"/>
            </w:tabs>
            <w:rPr>
              <w:rFonts w:eastAsiaTheme="minorEastAsia"/>
              <w:noProof/>
              <w:sz w:val="24"/>
              <w:szCs w:val="24"/>
            </w:rPr>
          </w:pPr>
          <w:hyperlink w:anchor="_Toc173861020" w:history="1">
            <w:r w:rsidR="005B5BA6" w:rsidRPr="00191B62">
              <w:rPr>
                <w:rStyle w:val="Hyperlink"/>
                <w:noProof/>
              </w:rPr>
              <w:t>XVIII.</w:t>
            </w:r>
            <w:r w:rsidR="005B5BA6">
              <w:rPr>
                <w:rFonts w:eastAsiaTheme="minorEastAsia"/>
                <w:noProof/>
                <w:sz w:val="24"/>
                <w:szCs w:val="24"/>
              </w:rPr>
              <w:tab/>
            </w:r>
            <w:r w:rsidR="005B5BA6" w:rsidRPr="00191B62">
              <w:rPr>
                <w:rStyle w:val="Hyperlink"/>
                <w:noProof/>
              </w:rPr>
              <w:t>Quality Assurance</w:t>
            </w:r>
            <w:r w:rsidR="005B5BA6">
              <w:rPr>
                <w:noProof/>
                <w:webHidden/>
              </w:rPr>
              <w:tab/>
            </w:r>
            <w:r w:rsidR="005B5BA6">
              <w:rPr>
                <w:noProof/>
                <w:webHidden/>
              </w:rPr>
              <w:fldChar w:fldCharType="begin"/>
            </w:r>
            <w:r w:rsidR="005B5BA6">
              <w:rPr>
                <w:noProof/>
                <w:webHidden/>
              </w:rPr>
              <w:instrText xml:space="preserve"> PAGEREF _Toc173861020 \h </w:instrText>
            </w:r>
            <w:r w:rsidR="005B5BA6">
              <w:rPr>
                <w:noProof/>
                <w:webHidden/>
              </w:rPr>
            </w:r>
            <w:r w:rsidR="005B5BA6">
              <w:rPr>
                <w:noProof/>
                <w:webHidden/>
              </w:rPr>
              <w:fldChar w:fldCharType="separate"/>
            </w:r>
            <w:r w:rsidR="005B5BA6">
              <w:rPr>
                <w:noProof/>
                <w:webHidden/>
              </w:rPr>
              <w:t>61</w:t>
            </w:r>
            <w:r w:rsidR="005B5BA6">
              <w:rPr>
                <w:noProof/>
                <w:webHidden/>
              </w:rPr>
              <w:fldChar w:fldCharType="end"/>
            </w:r>
          </w:hyperlink>
        </w:p>
        <w:p w14:paraId="784A9C91" w14:textId="0AA8D81A" w:rsidR="005B5BA6" w:rsidRDefault="00000000">
          <w:pPr>
            <w:pStyle w:val="TOC2"/>
            <w:tabs>
              <w:tab w:val="left" w:pos="660"/>
              <w:tab w:val="right" w:leader="dot" w:pos="9350"/>
            </w:tabs>
            <w:rPr>
              <w:rFonts w:eastAsiaTheme="minorEastAsia"/>
              <w:noProof/>
              <w:sz w:val="24"/>
              <w:szCs w:val="24"/>
            </w:rPr>
          </w:pPr>
          <w:hyperlink w:anchor="_Toc173861021" w:history="1">
            <w:r w:rsidR="005B5BA6" w:rsidRPr="00191B62">
              <w:rPr>
                <w:rStyle w:val="Hyperlink"/>
                <w:noProof/>
              </w:rPr>
              <w:t>A.</w:t>
            </w:r>
            <w:r w:rsidR="005B5BA6">
              <w:rPr>
                <w:rFonts w:eastAsiaTheme="minorEastAsia"/>
                <w:noProof/>
                <w:sz w:val="24"/>
                <w:szCs w:val="24"/>
              </w:rPr>
              <w:tab/>
            </w:r>
            <w:r w:rsidR="005B5BA6" w:rsidRPr="00191B62">
              <w:rPr>
                <w:rStyle w:val="Hyperlink"/>
                <w:noProof/>
              </w:rPr>
              <w:t>Quality Review Process</w:t>
            </w:r>
            <w:r w:rsidR="005B5BA6">
              <w:rPr>
                <w:noProof/>
                <w:webHidden/>
              </w:rPr>
              <w:tab/>
            </w:r>
            <w:r w:rsidR="005B5BA6">
              <w:rPr>
                <w:noProof/>
                <w:webHidden/>
              </w:rPr>
              <w:fldChar w:fldCharType="begin"/>
            </w:r>
            <w:r w:rsidR="005B5BA6">
              <w:rPr>
                <w:noProof/>
                <w:webHidden/>
              </w:rPr>
              <w:instrText xml:space="preserve"> PAGEREF _Toc173861021 \h </w:instrText>
            </w:r>
            <w:r w:rsidR="005B5BA6">
              <w:rPr>
                <w:noProof/>
                <w:webHidden/>
              </w:rPr>
            </w:r>
            <w:r w:rsidR="005B5BA6">
              <w:rPr>
                <w:noProof/>
                <w:webHidden/>
              </w:rPr>
              <w:fldChar w:fldCharType="separate"/>
            </w:r>
            <w:r w:rsidR="005B5BA6">
              <w:rPr>
                <w:noProof/>
                <w:webHidden/>
              </w:rPr>
              <w:t>61</w:t>
            </w:r>
            <w:r w:rsidR="005B5BA6">
              <w:rPr>
                <w:noProof/>
                <w:webHidden/>
              </w:rPr>
              <w:fldChar w:fldCharType="end"/>
            </w:r>
          </w:hyperlink>
        </w:p>
        <w:p w14:paraId="616550FF" w14:textId="0F95043C" w:rsidR="005B5BA6" w:rsidRDefault="00000000">
          <w:pPr>
            <w:pStyle w:val="TOC2"/>
            <w:tabs>
              <w:tab w:val="left" w:pos="660"/>
              <w:tab w:val="right" w:leader="dot" w:pos="9350"/>
            </w:tabs>
            <w:rPr>
              <w:rFonts w:eastAsiaTheme="minorEastAsia"/>
              <w:noProof/>
              <w:sz w:val="24"/>
              <w:szCs w:val="24"/>
            </w:rPr>
          </w:pPr>
          <w:hyperlink w:anchor="_Toc173861022" w:history="1">
            <w:r w:rsidR="005B5BA6" w:rsidRPr="00191B62">
              <w:rPr>
                <w:rStyle w:val="Hyperlink"/>
                <w:noProof/>
              </w:rPr>
              <w:t>B.</w:t>
            </w:r>
            <w:r w:rsidR="005B5BA6">
              <w:rPr>
                <w:rFonts w:eastAsiaTheme="minorEastAsia"/>
                <w:noProof/>
                <w:sz w:val="24"/>
                <w:szCs w:val="24"/>
              </w:rPr>
              <w:tab/>
            </w:r>
            <w:r w:rsidR="005B5BA6" w:rsidRPr="00191B62">
              <w:rPr>
                <w:rStyle w:val="Hyperlink"/>
                <w:noProof/>
              </w:rPr>
              <w:t>Quality Management and Improvement Program (QMIP)</w:t>
            </w:r>
            <w:r w:rsidR="005B5BA6">
              <w:rPr>
                <w:noProof/>
                <w:webHidden/>
              </w:rPr>
              <w:tab/>
            </w:r>
            <w:r w:rsidR="005B5BA6">
              <w:rPr>
                <w:noProof/>
                <w:webHidden/>
              </w:rPr>
              <w:fldChar w:fldCharType="begin"/>
            </w:r>
            <w:r w:rsidR="005B5BA6">
              <w:rPr>
                <w:noProof/>
                <w:webHidden/>
              </w:rPr>
              <w:instrText xml:space="preserve"> PAGEREF _Toc173861022 \h </w:instrText>
            </w:r>
            <w:r w:rsidR="005B5BA6">
              <w:rPr>
                <w:noProof/>
                <w:webHidden/>
              </w:rPr>
            </w:r>
            <w:r w:rsidR="005B5BA6">
              <w:rPr>
                <w:noProof/>
                <w:webHidden/>
              </w:rPr>
              <w:fldChar w:fldCharType="separate"/>
            </w:r>
            <w:r w:rsidR="005B5BA6">
              <w:rPr>
                <w:noProof/>
                <w:webHidden/>
              </w:rPr>
              <w:t>61</w:t>
            </w:r>
            <w:r w:rsidR="005B5BA6">
              <w:rPr>
                <w:noProof/>
                <w:webHidden/>
              </w:rPr>
              <w:fldChar w:fldCharType="end"/>
            </w:r>
          </w:hyperlink>
        </w:p>
        <w:p w14:paraId="06E13D41" w14:textId="65ABE418" w:rsidR="005B5BA6" w:rsidRDefault="00000000">
          <w:pPr>
            <w:pStyle w:val="TOC1"/>
            <w:tabs>
              <w:tab w:val="left" w:pos="660"/>
              <w:tab w:val="right" w:leader="dot" w:pos="9350"/>
            </w:tabs>
            <w:rPr>
              <w:rFonts w:eastAsiaTheme="minorEastAsia"/>
              <w:noProof/>
              <w:sz w:val="24"/>
              <w:szCs w:val="24"/>
            </w:rPr>
          </w:pPr>
          <w:hyperlink w:anchor="_Toc173861023" w:history="1">
            <w:r w:rsidR="005B5BA6" w:rsidRPr="00191B62">
              <w:rPr>
                <w:rStyle w:val="Hyperlink"/>
                <w:noProof/>
              </w:rPr>
              <w:t>XIX.</w:t>
            </w:r>
            <w:r w:rsidR="005B5BA6">
              <w:rPr>
                <w:rFonts w:eastAsiaTheme="minorEastAsia"/>
                <w:noProof/>
                <w:sz w:val="24"/>
                <w:szCs w:val="24"/>
              </w:rPr>
              <w:tab/>
            </w:r>
            <w:r w:rsidR="005B5BA6" w:rsidRPr="00191B62">
              <w:rPr>
                <w:rStyle w:val="Hyperlink"/>
                <w:noProof/>
              </w:rPr>
              <w:t>Payment and Invoicing</w:t>
            </w:r>
            <w:r w:rsidR="005B5BA6">
              <w:rPr>
                <w:noProof/>
                <w:webHidden/>
              </w:rPr>
              <w:tab/>
            </w:r>
            <w:r w:rsidR="005B5BA6">
              <w:rPr>
                <w:noProof/>
                <w:webHidden/>
              </w:rPr>
              <w:fldChar w:fldCharType="begin"/>
            </w:r>
            <w:r w:rsidR="005B5BA6">
              <w:rPr>
                <w:noProof/>
                <w:webHidden/>
              </w:rPr>
              <w:instrText xml:space="preserve"> PAGEREF _Toc173861023 \h </w:instrText>
            </w:r>
            <w:r w:rsidR="005B5BA6">
              <w:rPr>
                <w:noProof/>
                <w:webHidden/>
              </w:rPr>
            </w:r>
            <w:r w:rsidR="005B5BA6">
              <w:rPr>
                <w:noProof/>
                <w:webHidden/>
              </w:rPr>
              <w:fldChar w:fldCharType="separate"/>
            </w:r>
            <w:r w:rsidR="005B5BA6">
              <w:rPr>
                <w:noProof/>
                <w:webHidden/>
              </w:rPr>
              <w:t>62</w:t>
            </w:r>
            <w:r w:rsidR="005B5BA6">
              <w:rPr>
                <w:noProof/>
                <w:webHidden/>
              </w:rPr>
              <w:fldChar w:fldCharType="end"/>
            </w:r>
          </w:hyperlink>
        </w:p>
        <w:p w14:paraId="09F78856" w14:textId="2DDCF373" w:rsidR="005B5BA6" w:rsidRDefault="00000000">
          <w:pPr>
            <w:pStyle w:val="TOC2"/>
            <w:tabs>
              <w:tab w:val="left" w:pos="660"/>
              <w:tab w:val="right" w:leader="dot" w:pos="9350"/>
            </w:tabs>
            <w:rPr>
              <w:rFonts w:eastAsiaTheme="minorEastAsia"/>
              <w:noProof/>
              <w:sz w:val="24"/>
              <w:szCs w:val="24"/>
            </w:rPr>
          </w:pPr>
          <w:hyperlink w:anchor="_Toc173861024" w:history="1">
            <w:r w:rsidR="005B5BA6" w:rsidRPr="00191B62">
              <w:rPr>
                <w:rStyle w:val="Hyperlink"/>
                <w:noProof/>
              </w:rPr>
              <w:t>A.</w:t>
            </w:r>
            <w:r w:rsidR="005B5BA6">
              <w:rPr>
                <w:rFonts w:eastAsiaTheme="minorEastAsia"/>
                <w:noProof/>
                <w:sz w:val="24"/>
                <w:szCs w:val="24"/>
              </w:rPr>
              <w:tab/>
            </w:r>
            <w:r w:rsidR="005B5BA6" w:rsidRPr="00191B62">
              <w:rPr>
                <w:rStyle w:val="Hyperlink"/>
                <w:noProof/>
              </w:rPr>
              <w:t>Monthly Actuarial Services Invoicing</w:t>
            </w:r>
            <w:r w:rsidR="005B5BA6">
              <w:rPr>
                <w:noProof/>
                <w:webHidden/>
              </w:rPr>
              <w:tab/>
            </w:r>
            <w:r w:rsidR="005B5BA6">
              <w:rPr>
                <w:noProof/>
                <w:webHidden/>
              </w:rPr>
              <w:fldChar w:fldCharType="begin"/>
            </w:r>
            <w:r w:rsidR="005B5BA6">
              <w:rPr>
                <w:noProof/>
                <w:webHidden/>
              </w:rPr>
              <w:instrText xml:space="preserve"> PAGEREF _Toc173861024 \h </w:instrText>
            </w:r>
            <w:r w:rsidR="005B5BA6">
              <w:rPr>
                <w:noProof/>
                <w:webHidden/>
              </w:rPr>
            </w:r>
            <w:r w:rsidR="005B5BA6">
              <w:rPr>
                <w:noProof/>
                <w:webHidden/>
              </w:rPr>
              <w:fldChar w:fldCharType="separate"/>
            </w:r>
            <w:r w:rsidR="005B5BA6">
              <w:rPr>
                <w:noProof/>
                <w:webHidden/>
              </w:rPr>
              <w:t>62</w:t>
            </w:r>
            <w:r w:rsidR="005B5BA6">
              <w:rPr>
                <w:noProof/>
                <w:webHidden/>
              </w:rPr>
              <w:fldChar w:fldCharType="end"/>
            </w:r>
          </w:hyperlink>
        </w:p>
        <w:p w14:paraId="7835F4AD" w14:textId="545AD045" w:rsidR="005B5BA6" w:rsidRDefault="00000000">
          <w:pPr>
            <w:pStyle w:val="TOC2"/>
            <w:tabs>
              <w:tab w:val="left" w:pos="660"/>
              <w:tab w:val="right" w:leader="dot" w:pos="9350"/>
            </w:tabs>
            <w:rPr>
              <w:rFonts w:eastAsiaTheme="minorEastAsia"/>
              <w:noProof/>
              <w:sz w:val="24"/>
              <w:szCs w:val="24"/>
            </w:rPr>
          </w:pPr>
          <w:hyperlink w:anchor="_Toc173861025" w:history="1">
            <w:r w:rsidR="005B5BA6" w:rsidRPr="00191B62">
              <w:rPr>
                <w:rStyle w:val="Hyperlink"/>
                <w:noProof/>
              </w:rPr>
              <w:t>B.</w:t>
            </w:r>
            <w:r w:rsidR="005B5BA6">
              <w:rPr>
                <w:rFonts w:eastAsiaTheme="minorEastAsia"/>
                <w:noProof/>
                <w:sz w:val="24"/>
                <w:szCs w:val="24"/>
              </w:rPr>
              <w:tab/>
            </w:r>
            <w:r w:rsidR="005B5BA6" w:rsidRPr="00191B62">
              <w:rPr>
                <w:rStyle w:val="Hyperlink"/>
                <w:noProof/>
              </w:rPr>
              <w:t>Milestone-Based Invoicing</w:t>
            </w:r>
            <w:r w:rsidR="005B5BA6">
              <w:rPr>
                <w:noProof/>
                <w:webHidden/>
              </w:rPr>
              <w:tab/>
            </w:r>
            <w:r w:rsidR="005B5BA6">
              <w:rPr>
                <w:noProof/>
                <w:webHidden/>
              </w:rPr>
              <w:fldChar w:fldCharType="begin"/>
            </w:r>
            <w:r w:rsidR="005B5BA6">
              <w:rPr>
                <w:noProof/>
                <w:webHidden/>
              </w:rPr>
              <w:instrText xml:space="preserve"> PAGEREF _Toc173861025 \h </w:instrText>
            </w:r>
            <w:r w:rsidR="005B5BA6">
              <w:rPr>
                <w:noProof/>
                <w:webHidden/>
              </w:rPr>
            </w:r>
            <w:r w:rsidR="005B5BA6">
              <w:rPr>
                <w:noProof/>
                <w:webHidden/>
              </w:rPr>
              <w:fldChar w:fldCharType="separate"/>
            </w:r>
            <w:r w:rsidR="005B5BA6">
              <w:rPr>
                <w:noProof/>
                <w:webHidden/>
              </w:rPr>
              <w:t>62</w:t>
            </w:r>
            <w:r w:rsidR="005B5BA6">
              <w:rPr>
                <w:noProof/>
                <w:webHidden/>
              </w:rPr>
              <w:fldChar w:fldCharType="end"/>
            </w:r>
          </w:hyperlink>
        </w:p>
        <w:p w14:paraId="48F87BD8" w14:textId="298690CA" w:rsidR="005B5BA6" w:rsidRDefault="00000000">
          <w:pPr>
            <w:pStyle w:val="TOC3"/>
            <w:tabs>
              <w:tab w:val="left" w:pos="880"/>
              <w:tab w:val="right" w:leader="dot" w:pos="9350"/>
            </w:tabs>
            <w:rPr>
              <w:rFonts w:eastAsiaTheme="minorEastAsia"/>
              <w:noProof/>
              <w:sz w:val="24"/>
              <w:szCs w:val="24"/>
            </w:rPr>
          </w:pPr>
          <w:hyperlink w:anchor="_Toc173861026" w:history="1">
            <w:r w:rsidR="005B5BA6" w:rsidRPr="00191B62">
              <w:rPr>
                <w:rStyle w:val="Hyperlink"/>
                <w:noProof/>
                <w:lang w:bidi="en-US"/>
              </w:rPr>
              <w:t>1.</w:t>
            </w:r>
            <w:r w:rsidR="005B5BA6">
              <w:rPr>
                <w:rFonts w:eastAsiaTheme="minorEastAsia"/>
                <w:noProof/>
                <w:sz w:val="24"/>
                <w:szCs w:val="24"/>
              </w:rPr>
              <w:tab/>
            </w:r>
            <w:r w:rsidR="005B5BA6" w:rsidRPr="00191B62">
              <w:rPr>
                <w:rStyle w:val="Hyperlink"/>
                <w:noProof/>
              </w:rPr>
              <w:t xml:space="preserve">Budget </w:t>
            </w:r>
            <w:r w:rsidR="005B5BA6" w:rsidRPr="00191B62">
              <w:rPr>
                <w:rStyle w:val="Hyperlink"/>
                <w:noProof/>
                <w:lang w:bidi="en-US"/>
              </w:rPr>
              <w:t>Development</w:t>
            </w:r>
            <w:r w:rsidR="005B5BA6">
              <w:rPr>
                <w:noProof/>
                <w:webHidden/>
              </w:rPr>
              <w:tab/>
            </w:r>
            <w:r w:rsidR="005B5BA6">
              <w:rPr>
                <w:noProof/>
                <w:webHidden/>
              </w:rPr>
              <w:fldChar w:fldCharType="begin"/>
            </w:r>
            <w:r w:rsidR="005B5BA6">
              <w:rPr>
                <w:noProof/>
                <w:webHidden/>
              </w:rPr>
              <w:instrText xml:space="preserve"> PAGEREF _Toc173861026 \h </w:instrText>
            </w:r>
            <w:r w:rsidR="005B5BA6">
              <w:rPr>
                <w:noProof/>
                <w:webHidden/>
              </w:rPr>
            </w:r>
            <w:r w:rsidR="005B5BA6">
              <w:rPr>
                <w:noProof/>
                <w:webHidden/>
              </w:rPr>
              <w:fldChar w:fldCharType="separate"/>
            </w:r>
            <w:r w:rsidR="005B5BA6">
              <w:rPr>
                <w:noProof/>
                <w:webHidden/>
              </w:rPr>
              <w:t>63</w:t>
            </w:r>
            <w:r w:rsidR="005B5BA6">
              <w:rPr>
                <w:noProof/>
                <w:webHidden/>
              </w:rPr>
              <w:fldChar w:fldCharType="end"/>
            </w:r>
          </w:hyperlink>
        </w:p>
        <w:p w14:paraId="7FB3F5FD" w14:textId="152BA556" w:rsidR="005B5BA6" w:rsidRDefault="00000000">
          <w:pPr>
            <w:pStyle w:val="TOC1"/>
            <w:tabs>
              <w:tab w:val="left" w:pos="660"/>
              <w:tab w:val="right" w:leader="dot" w:pos="9350"/>
            </w:tabs>
            <w:rPr>
              <w:rFonts w:eastAsiaTheme="minorEastAsia"/>
              <w:noProof/>
              <w:sz w:val="24"/>
              <w:szCs w:val="24"/>
            </w:rPr>
          </w:pPr>
          <w:hyperlink w:anchor="_Toc173861027" w:history="1">
            <w:r w:rsidR="005B5BA6" w:rsidRPr="00191B62">
              <w:rPr>
                <w:rStyle w:val="Hyperlink"/>
                <w:noProof/>
              </w:rPr>
              <w:t>XX.</w:t>
            </w:r>
            <w:r w:rsidR="005B5BA6">
              <w:rPr>
                <w:rFonts w:eastAsiaTheme="minorEastAsia"/>
                <w:noProof/>
                <w:sz w:val="24"/>
                <w:szCs w:val="24"/>
              </w:rPr>
              <w:tab/>
            </w:r>
            <w:r w:rsidR="005B5BA6" w:rsidRPr="00191B62">
              <w:rPr>
                <w:rStyle w:val="Hyperlink"/>
                <w:noProof/>
              </w:rPr>
              <w:t>Non-Compliance and Corrective Actions</w:t>
            </w:r>
            <w:r w:rsidR="005B5BA6">
              <w:rPr>
                <w:noProof/>
                <w:webHidden/>
              </w:rPr>
              <w:tab/>
            </w:r>
            <w:r w:rsidR="005B5BA6">
              <w:rPr>
                <w:noProof/>
                <w:webHidden/>
              </w:rPr>
              <w:fldChar w:fldCharType="begin"/>
            </w:r>
            <w:r w:rsidR="005B5BA6">
              <w:rPr>
                <w:noProof/>
                <w:webHidden/>
              </w:rPr>
              <w:instrText xml:space="preserve"> PAGEREF _Toc173861027 \h </w:instrText>
            </w:r>
            <w:r w:rsidR="005B5BA6">
              <w:rPr>
                <w:noProof/>
                <w:webHidden/>
              </w:rPr>
            </w:r>
            <w:r w:rsidR="005B5BA6">
              <w:rPr>
                <w:noProof/>
                <w:webHidden/>
              </w:rPr>
              <w:fldChar w:fldCharType="separate"/>
            </w:r>
            <w:r w:rsidR="005B5BA6">
              <w:rPr>
                <w:noProof/>
                <w:webHidden/>
              </w:rPr>
              <w:t>63</w:t>
            </w:r>
            <w:r w:rsidR="005B5BA6">
              <w:rPr>
                <w:noProof/>
                <w:webHidden/>
              </w:rPr>
              <w:fldChar w:fldCharType="end"/>
            </w:r>
          </w:hyperlink>
        </w:p>
        <w:p w14:paraId="35F0FA06" w14:textId="047B45D0" w:rsidR="005B5BA6" w:rsidRDefault="00000000">
          <w:pPr>
            <w:pStyle w:val="TOC2"/>
            <w:tabs>
              <w:tab w:val="left" w:pos="660"/>
              <w:tab w:val="right" w:leader="dot" w:pos="9350"/>
            </w:tabs>
            <w:rPr>
              <w:rFonts w:eastAsiaTheme="minorEastAsia"/>
              <w:noProof/>
              <w:sz w:val="24"/>
              <w:szCs w:val="24"/>
            </w:rPr>
          </w:pPr>
          <w:hyperlink w:anchor="_Toc173861028" w:history="1">
            <w:r w:rsidR="005B5BA6" w:rsidRPr="00191B62">
              <w:rPr>
                <w:rStyle w:val="Hyperlink"/>
                <w:noProof/>
              </w:rPr>
              <w:t>A.</w:t>
            </w:r>
            <w:r w:rsidR="005B5BA6">
              <w:rPr>
                <w:rFonts w:eastAsiaTheme="minorEastAsia"/>
                <w:noProof/>
                <w:sz w:val="24"/>
                <w:szCs w:val="24"/>
              </w:rPr>
              <w:tab/>
            </w:r>
            <w:r w:rsidR="005B5BA6" w:rsidRPr="00191B62">
              <w:rPr>
                <w:rStyle w:val="Hyperlink"/>
                <w:noProof/>
              </w:rPr>
              <w:t>Non-Compliance Remedies</w:t>
            </w:r>
            <w:r w:rsidR="005B5BA6">
              <w:rPr>
                <w:noProof/>
                <w:webHidden/>
              </w:rPr>
              <w:tab/>
            </w:r>
            <w:r w:rsidR="005B5BA6">
              <w:rPr>
                <w:noProof/>
                <w:webHidden/>
              </w:rPr>
              <w:fldChar w:fldCharType="begin"/>
            </w:r>
            <w:r w:rsidR="005B5BA6">
              <w:rPr>
                <w:noProof/>
                <w:webHidden/>
              </w:rPr>
              <w:instrText xml:space="preserve"> PAGEREF _Toc173861028 \h </w:instrText>
            </w:r>
            <w:r w:rsidR="005B5BA6">
              <w:rPr>
                <w:noProof/>
                <w:webHidden/>
              </w:rPr>
            </w:r>
            <w:r w:rsidR="005B5BA6">
              <w:rPr>
                <w:noProof/>
                <w:webHidden/>
              </w:rPr>
              <w:fldChar w:fldCharType="separate"/>
            </w:r>
            <w:r w:rsidR="005B5BA6">
              <w:rPr>
                <w:noProof/>
                <w:webHidden/>
              </w:rPr>
              <w:t>64</w:t>
            </w:r>
            <w:r w:rsidR="005B5BA6">
              <w:rPr>
                <w:noProof/>
                <w:webHidden/>
              </w:rPr>
              <w:fldChar w:fldCharType="end"/>
            </w:r>
          </w:hyperlink>
        </w:p>
        <w:p w14:paraId="78B48F9E" w14:textId="0425A908" w:rsidR="005B5BA6" w:rsidRDefault="00000000">
          <w:pPr>
            <w:pStyle w:val="TOC2"/>
            <w:tabs>
              <w:tab w:val="left" w:pos="660"/>
              <w:tab w:val="right" w:leader="dot" w:pos="9350"/>
            </w:tabs>
            <w:rPr>
              <w:rFonts w:eastAsiaTheme="minorEastAsia"/>
              <w:noProof/>
              <w:sz w:val="24"/>
              <w:szCs w:val="24"/>
            </w:rPr>
          </w:pPr>
          <w:hyperlink w:anchor="_Toc173861029" w:history="1">
            <w:r w:rsidR="005B5BA6" w:rsidRPr="00191B62">
              <w:rPr>
                <w:rStyle w:val="Hyperlink"/>
                <w:noProof/>
              </w:rPr>
              <w:t>B.</w:t>
            </w:r>
            <w:r w:rsidR="005B5BA6">
              <w:rPr>
                <w:rFonts w:eastAsiaTheme="minorEastAsia"/>
                <w:noProof/>
                <w:sz w:val="24"/>
                <w:szCs w:val="24"/>
              </w:rPr>
              <w:tab/>
            </w:r>
            <w:r w:rsidR="005B5BA6" w:rsidRPr="00191B62">
              <w:rPr>
                <w:rStyle w:val="Hyperlink"/>
                <w:noProof/>
              </w:rPr>
              <w:t>Corrective Actions</w:t>
            </w:r>
            <w:r w:rsidR="005B5BA6">
              <w:rPr>
                <w:noProof/>
                <w:webHidden/>
              </w:rPr>
              <w:tab/>
            </w:r>
            <w:r w:rsidR="005B5BA6">
              <w:rPr>
                <w:noProof/>
                <w:webHidden/>
              </w:rPr>
              <w:fldChar w:fldCharType="begin"/>
            </w:r>
            <w:r w:rsidR="005B5BA6">
              <w:rPr>
                <w:noProof/>
                <w:webHidden/>
              </w:rPr>
              <w:instrText xml:space="preserve"> PAGEREF _Toc173861029 \h </w:instrText>
            </w:r>
            <w:r w:rsidR="005B5BA6">
              <w:rPr>
                <w:noProof/>
                <w:webHidden/>
              </w:rPr>
            </w:r>
            <w:r w:rsidR="005B5BA6">
              <w:rPr>
                <w:noProof/>
                <w:webHidden/>
              </w:rPr>
              <w:fldChar w:fldCharType="separate"/>
            </w:r>
            <w:r w:rsidR="005B5BA6">
              <w:rPr>
                <w:noProof/>
                <w:webHidden/>
              </w:rPr>
              <w:t>64</w:t>
            </w:r>
            <w:r w:rsidR="005B5BA6">
              <w:rPr>
                <w:noProof/>
                <w:webHidden/>
              </w:rPr>
              <w:fldChar w:fldCharType="end"/>
            </w:r>
          </w:hyperlink>
        </w:p>
        <w:p w14:paraId="41F69FA0" w14:textId="15745DAB" w:rsidR="005B5BA6" w:rsidRDefault="00000000">
          <w:pPr>
            <w:pStyle w:val="TOC1"/>
            <w:tabs>
              <w:tab w:val="left" w:pos="660"/>
              <w:tab w:val="right" w:leader="dot" w:pos="9350"/>
            </w:tabs>
            <w:rPr>
              <w:rFonts w:eastAsiaTheme="minorEastAsia"/>
              <w:noProof/>
              <w:sz w:val="24"/>
              <w:szCs w:val="24"/>
            </w:rPr>
          </w:pPr>
          <w:hyperlink w:anchor="_Toc173861030" w:history="1">
            <w:r w:rsidR="005B5BA6" w:rsidRPr="00191B62">
              <w:rPr>
                <w:rStyle w:val="Hyperlink"/>
                <w:noProof/>
              </w:rPr>
              <w:t>XXI.</w:t>
            </w:r>
            <w:r w:rsidR="005B5BA6">
              <w:rPr>
                <w:rFonts w:eastAsiaTheme="minorEastAsia"/>
                <w:noProof/>
                <w:sz w:val="24"/>
                <w:szCs w:val="24"/>
              </w:rPr>
              <w:tab/>
            </w:r>
            <w:r w:rsidR="005B5BA6" w:rsidRPr="00191B62">
              <w:rPr>
                <w:rStyle w:val="Hyperlink"/>
                <w:noProof/>
              </w:rPr>
              <w:t>Performance Related Delayed Payments</w:t>
            </w:r>
            <w:r w:rsidR="005B5BA6">
              <w:rPr>
                <w:noProof/>
                <w:webHidden/>
              </w:rPr>
              <w:tab/>
            </w:r>
            <w:r w:rsidR="005B5BA6">
              <w:rPr>
                <w:noProof/>
                <w:webHidden/>
              </w:rPr>
              <w:fldChar w:fldCharType="begin"/>
            </w:r>
            <w:r w:rsidR="005B5BA6">
              <w:rPr>
                <w:noProof/>
                <w:webHidden/>
              </w:rPr>
              <w:instrText xml:space="preserve"> PAGEREF _Toc173861030 \h </w:instrText>
            </w:r>
            <w:r w:rsidR="005B5BA6">
              <w:rPr>
                <w:noProof/>
                <w:webHidden/>
              </w:rPr>
            </w:r>
            <w:r w:rsidR="005B5BA6">
              <w:rPr>
                <w:noProof/>
                <w:webHidden/>
              </w:rPr>
              <w:fldChar w:fldCharType="separate"/>
            </w:r>
            <w:r w:rsidR="005B5BA6">
              <w:rPr>
                <w:noProof/>
                <w:webHidden/>
              </w:rPr>
              <w:t>65</w:t>
            </w:r>
            <w:r w:rsidR="005B5BA6">
              <w:rPr>
                <w:noProof/>
                <w:webHidden/>
              </w:rPr>
              <w:fldChar w:fldCharType="end"/>
            </w:r>
          </w:hyperlink>
        </w:p>
        <w:p w14:paraId="2D56A773" w14:textId="67777607" w:rsidR="005B5BA6" w:rsidRDefault="00000000">
          <w:pPr>
            <w:pStyle w:val="TOC1"/>
            <w:tabs>
              <w:tab w:val="left" w:pos="660"/>
              <w:tab w:val="right" w:leader="dot" w:pos="9350"/>
            </w:tabs>
            <w:rPr>
              <w:rFonts w:eastAsiaTheme="minorEastAsia"/>
              <w:noProof/>
              <w:sz w:val="24"/>
              <w:szCs w:val="24"/>
            </w:rPr>
          </w:pPr>
          <w:hyperlink w:anchor="_Toc173861031" w:history="1">
            <w:r w:rsidR="005B5BA6" w:rsidRPr="00191B62">
              <w:rPr>
                <w:rStyle w:val="Hyperlink"/>
                <w:noProof/>
              </w:rPr>
              <w:t>XXII.</w:t>
            </w:r>
            <w:r w:rsidR="005B5BA6">
              <w:rPr>
                <w:rFonts w:eastAsiaTheme="minorEastAsia"/>
                <w:noProof/>
                <w:sz w:val="24"/>
                <w:szCs w:val="24"/>
              </w:rPr>
              <w:tab/>
            </w:r>
            <w:r w:rsidR="005B5BA6" w:rsidRPr="00191B62">
              <w:rPr>
                <w:rStyle w:val="Hyperlink"/>
                <w:noProof/>
              </w:rPr>
              <w:t>Conflict of Interest</w:t>
            </w:r>
            <w:r w:rsidR="005B5BA6">
              <w:rPr>
                <w:noProof/>
                <w:webHidden/>
              </w:rPr>
              <w:tab/>
            </w:r>
            <w:r w:rsidR="005B5BA6">
              <w:rPr>
                <w:noProof/>
                <w:webHidden/>
              </w:rPr>
              <w:fldChar w:fldCharType="begin"/>
            </w:r>
            <w:r w:rsidR="005B5BA6">
              <w:rPr>
                <w:noProof/>
                <w:webHidden/>
              </w:rPr>
              <w:instrText xml:space="preserve"> PAGEREF _Toc173861031 \h </w:instrText>
            </w:r>
            <w:r w:rsidR="005B5BA6">
              <w:rPr>
                <w:noProof/>
                <w:webHidden/>
              </w:rPr>
            </w:r>
            <w:r w:rsidR="005B5BA6">
              <w:rPr>
                <w:noProof/>
                <w:webHidden/>
              </w:rPr>
              <w:fldChar w:fldCharType="separate"/>
            </w:r>
            <w:r w:rsidR="005B5BA6">
              <w:rPr>
                <w:noProof/>
                <w:webHidden/>
              </w:rPr>
              <w:t>65</w:t>
            </w:r>
            <w:r w:rsidR="005B5BA6">
              <w:rPr>
                <w:noProof/>
                <w:webHidden/>
              </w:rPr>
              <w:fldChar w:fldCharType="end"/>
            </w:r>
          </w:hyperlink>
        </w:p>
        <w:p w14:paraId="7062B6F3" w14:textId="29360B04" w:rsidR="005B5BA6" w:rsidRDefault="00000000">
          <w:pPr>
            <w:pStyle w:val="TOC1"/>
            <w:tabs>
              <w:tab w:val="left" w:pos="880"/>
              <w:tab w:val="right" w:leader="dot" w:pos="9350"/>
            </w:tabs>
            <w:rPr>
              <w:rFonts w:eastAsiaTheme="minorEastAsia"/>
              <w:noProof/>
              <w:sz w:val="24"/>
              <w:szCs w:val="24"/>
            </w:rPr>
          </w:pPr>
          <w:hyperlink w:anchor="_Toc173861032" w:history="1">
            <w:r w:rsidR="005B5BA6" w:rsidRPr="00191B62">
              <w:rPr>
                <w:rStyle w:val="Hyperlink"/>
                <w:noProof/>
              </w:rPr>
              <w:t>XXIII.</w:t>
            </w:r>
            <w:r w:rsidR="005B5BA6">
              <w:rPr>
                <w:rFonts w:eastAsiaTheme="minorEastAsia"/>
                <w:noProof/>
                <w:sz w:val="24"/>
                <w:szCs w:val="24"/>
              </w:rPr>
              <w:tab/>
            </w:r>
            <w:r w:rsidR="005B5BA6" w:rsidRPr="00191B62">
              <w:rPr>
                <w:rStyle w:val="Hyperlink"/>
                <w:noProof/>
              </w:rPr>
              <w:t>Turnover</w:t>
            </w:r>
            <w:r w:rsidR="005B5BA6">
              <w:rPr>
                <w:noProof/>
                <w:webHidden/>
              </w:rPr>
              <w:tab/>
            </w:r>
            <w:r w:rsidR="005B5BA6">
              <w:rPr>
                <w:noProof/>
                <w:webHidden/>
              </w:rPr>
              <w:fldChar w:fldCharType="begin"/>
            </w:r>
            <w:r w:rsidR="005B5BA6">
              <w:rPr>
                <w:noProof/>
                <w:webHidden/>
              </w:rPr>
              <w:instrText xml:space="preserve"> PAGEREF _Toc173861032 \h </w:instrText>
            </w:r>
            <w:r w:rsidR="005B5BA6">
              <w:rPr>
                <w:noProof/>
                <w:webHidden/>
              </w:rPr>
            </w:r>
            <w:r w:rsidR="005B5BA6">
              <w:rPr>
                <w:noProof/>
                <w:webHidden/>
              </w:rPr>
              <w:fldChar w:fldCharType="separate"/>
            </w:r>
            <w:r w:rsidR="005B5BA6">
              <w:rPr>
                <w:noProof/>
                <w:webHidden/>
              </w:rPr>
              <w:t>66</w:t>
            </w:r>
            <w:r w:rsidR="005B5BA6">
              <w:rPr>
                <w:noProof/>
                <w:webHidden/>
              </w:rPr>
              <w:fldChar w:fldCharType="end"/>
            </w:r>
          </w:hyperlink>
        </w:p>
        <w:p w14:paraId="5B2D1B35" w14:textId="16116FC2" w:rsidR="05057521" w:rsidRPr="00BC3EE3" w:rsidRDefault="05057521" w:rsidP="00BC3EE3">
          <w:pPr>
            <w:pStyle w:val="TOC1"/>
            <w:tabs>
              <w:tab w:val="left" w:pos="660"/>
              <w:tab w:val="right" w:leader="dot" w:pos="9350"/>
            </w:tabs>
            <w:rPr>
              <w:rStyle w:val="Hyperlink"/>
              <w:rFonts w:eastAsiaTheme="minorEastAsia"/>
              <w:noProof/>
              <w:color w:val="auto"/>
              <w:u w:val="none"/>
            </w:rPr>
          </w:pPr>
          <w:r w:rsidRPr="00BC3EE3">
            <w:rPr>
              <w:rFonts w:ascii="Arial" w:hAnsi="Arial" w:cs="Arial"/>
              <w:color w:val="2B579A"/>
              <w:shd w:val="clear" w:color="auto" w:fill="E6E6E6"/>
            </w:rPr>
            <w:fldChar w:fldCharType="end"/>
          </w:r>
        </w:p>
      </w:sdtContent>
    </w:sdt>
    <w:p w14:paraId="2FBA74FA" w14:textId="76E57345" w:rsidR="05057521" w:rsidRDefault="05057521" w:rsidP="05057521"/>
    <w:p w14:paraId="54D5E0B8" w14:textId="77777777" w:rsidR="00E674D0" w:rsidRDefault="00E674D0" w:rsidP="05057521"/>
    <w:p w14:paraId="42B9A56D" w14:textId="027A473A" w:rsidR="000F5A71" w:rsidRPr="002845BC" w:rsidRDefault="00D43E07" w:rsidP="00734074">
      <w:pPr>
        <w:pStyle w:val="Heading1"/>
      </w:pPr>
      <w:bookmarkStart w:id="0" w:name="_Toc173860856"/>
      <w:r>
        <w:t>Introduction</w:t>
      </w:r>
      <w:bookmarkEnd w:id="0"/>
      <w:r w:rsidR="142BE198">
        <w:t xml:space="preserve"> </w:t>
      </w:r>
    </w:p>
    <w:p w14:paraId="7236A756" w14:textId="77777777" w:rsidR="005C047A" w:rsidRPr="002845BC" w:rsidRDefault="005C047A" w:rsidP="005C047A">
      <w:pPr>
        <w:rPr>
          <w:rFonts w:ascii="Arial" w:hAnsi="Arial" w:cs="Arial"/>
        </w:rPr>
      </w:pPr>
    </w:p>
    <w:p w14:paraId="71CE3BEE" w14:textId="38D54F08" w:rsidR="00935B68" w:rsidRPr="002845BC" w:rsidRDefault="00935B68" w:rsidP="00935B68">
      <w:pPr>
        <w:widowControl w:val="0"/>
        <w:tabs>
          <w:tab w:val="left" w:pos="1003"/>
        </w:tabs>
        <w:ind w:left="720"/>
        <w:rPr>
          <w:rFonts w:ascii="Arial" w:eastAsia="Arial" w:hAnsi="Arial" w:cs="Arial"/>
          <w:kern w:val="0"/>
          <w:lang w:bidi="en-US"/>
          <w14:ligatures w14:val="none"/>
        </w:rPr>
      </w:pPr>
      <w:r w:rsidRPr="005C047A">
        <w:rPr>
          <w:rFonts w:ascii="Arial" w:eastAsia="Arial" w:hAnsi="Arial" w:cs="Arial"/>
          <w:kern w:val="0"/>
          <w:lang w:bidi="en-US"/>
          <w14:ligatures w14:val="none"/>
        </w:rPr>
        <w:t>This RFP is to secure Actuarial Services and support for Indiana Medicaid, including Medicaid Managed Care and other State health-related programs administered by the Indiana Family and Social Services Administration (FSSA)</w:t>
      </w:r>
      <w:r>
        <w:rPr>
          <w:rFonts w:ascii="Arial" w:eastAsia="Arial" w:hAnsi="Arial" w:cs="Arial"/>
          <w:kern w:val="0"/>
          <w:lang w:bidi="en-US"/>
          <w14:ligatures w14:val="none"/>
        </w:rPr>
        <w:t xml:space="preserve"> </w:t>
      </w:r>
      <w:r w:rsidRPr="005C047A">
        <w:rPr>
          <w:rFonts w:ascii="Arial" w:eastAsia="Arial" w:hAnsi="Arial" w:cs="Arial"/>
          <w:kern w:val="0"/>
          <w:lang w:bidi="en-US"/>
          <w14:ligatures w14:val="none"/>
        </w:rPr>
        <w:t xml:space="preserve">in collaboration with other State agencies. The Contractor selected </w:t>
      </w:r>
      <w:proofErr w:type="gramStart"/>
      <w:r w:rsidRPr="005C047A">
        <w:rPr>
          <w:rFonts w:ascii="Arial" w:eastAsia="Arial" w:hAnsi="Arial" w:cs="Arial"/>
          <w:kern w:val="0"/>
          <w:lang w:bidi="en-US"/>
          <w14:ligatures w14:val="none"/>
        </w:rPr>
        <w:t>as a result of</w:t>
      </w:r>
      <w:proofErr w:type="gramEnd"/>
      <w:r w:rsidRPr="005C047A">
        <w:rPr>
          <w:rFonts w:ascii="Arial" w:eastAsia="Arial" w:hAnsi="Arial" w:cs="Arial"/>
          <w:kern w:val="0"/>
          <w:lang w:bidi="en-US"/>
          <w14:ligatures w14:val="none"/>
        </w:rPr>
        <w:t xml:space="preserve"> this RFP will provide Actuarial Services for the range of public health insurance programs administered by FSSA. These programs may include, but are not limited to, fee-for-service (FFS) Home and Community Based Services (HCBS) waiver services, FFS long term institutional care, and managed care (MC) programs such as the Healthy Indiana Plan (HIP), Hoosier Care Connect (HCC), Hoosier Healthwise (HHW), and Indiana PathWays for Aging (PathWays). </w:t>
      </w:r>
    </w:p>
    <w:p w14:paraId="7636A39E" w14:textId="77777777" w:rsidR="005C047A" w:rsidRPr="002845BC" w:rsidRDefault="005C047A" w:rsidP="005C047A">
      <w:pPr>
        <w:rPr>
          <w:rFonts w:ascii="Arial" w:hAnsi="Arial" w:cs="Arial"/>
        </w:rPr>
      </w:pPr>
    </w:p>
    <w:p w14:paraId="04518AFE" w14:textId="0A7537F7" w:rsidR="00D43E07" w:rsidRDefault="00D43E07" w:rsidP="2FD73090">
      <w:pPr>
        <w:pStyle w:val="Heading2"/>
      </w:pPr>
      <w:bookmarkStart w:id="1" w:name="_Toc173860857"/>
      <w:r>
        <w:t>Background</w:t>
      </w:r>
      <w:bookmarkEnd w:id="1"/>
    </w:p>
    <w:p w14:paraId="17C1359E" w14:textId="77777777" w:rsidR="005C047A" w:rsidRPr="002845BC" w:rsidRDefault="005C047A" w:rsidP="005C047A">
      <w:pPr>
        <w:rPr>
          <w:rFonts w:ascii="Arial" w:hAnsi="Arial" w:cs="Arial"/>
        </w:rPr>
      </w:pPr>
    </w:p>
    <w:p w14:paraId="2891B3B2" w14:textId="47F1711F" w:rsidR="005C047A" w:rsidRPr="002845BC" w:rsidRDefault="00935B68" w:rsidP="00935B68">
      <w:pPr>
        <w:widowControl w:val="0"/>
        <w:tabs>
          <w:tab w:val="left" w:pos="1003"/>
        </w:tabs>
        <w:spacing w:line="257" w:lineRule="auto"/>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The Office of Medicaid Policy and Planning (OMPP) is responsible for operating the State’s Medicaid program, which provides coverage to one in four Hoosiers, or about 1.9 million people. OMPP’s suite of programs, called the Indiana Health Coverage Programs (IHCP), includes traditional Medicaid, risk-based managed care and a variety of waiver services tailored to the needs of specific populations. In its role as actuarial consultants to OMPP, the Contractor provides a crucial role in a wide range of sensitive work, established in the Section I.C “Service Categories” below and throughout this </w:t>
      </w:r>
      <w:r w:rsidR="00DC260B">
        <w:rPr>
          <w:rFonts w:ascii="Arial" w:eastAsia="Arial" w:hAnsi="Arial" w:cs="Arial"/>
          <w:kern w:val="0"/>
          <w:lang w:bidi="en-US"/>
          <w14:ligatures w14:val="none"/>
        </w:rPr>
        <w:t>S</w:t>
      </w:r>
      <w:r w:rsidRPr="005C047A">
        <w:rPr>
          <w:rFonts w:ascii="Arial" w:eastAsia="Arial" w:hAnsi="Arial" w:cs="Arial"/>
          <w:kern w:val="0"/>
          <w:lang w:bidi="en-US"/>
          <w14:ligatures w14:val="none"/>
        </w:rPr>
        <w:t xml:space="preserve">cope of </w:t>
      </w:r>
      <w:r w:rsidR="00DC260B">
        <w:rPr>
          <w:rFonts w:ascii="Arial" w:eastAsia="Arial" w:hAnsi="Arial" w:cs="Arial"/>
          <w:kern w:val="0"/>
          <w:lang w:bidi="en-US"/>
          <w14:ligatures w14:val="none"/>
        </w:rPr>
        <w:t>W</w:t>
      </w:r>
      <w:r w:rsidRPr="005C047A">
        <w:rPr>
          <w:rFonts w:ascii="Arial" w:eastAsia="Arial" w:hAnsi="Arial" w:cs="Arial"/>
          <w:kern w:val="0"/>
          <w:lang w:bidi="en-US"/>
          <w14:ligatures w14:val="none"/>
        </w:rPr>
        <w:t xml:space="preserve">ork. For example, the State Budget Agency relies on OMPP for accurate and timely updates of funding needs based upon enrollment and expenditure trends developed by actuarial consultants. As such, a skilled and versatile Actuarial Services Contractor is of paramount importance to the State of Indiana and </w:t>
      </w:r>
      <w:r>
        <w:rPr>
          <w:rFonts w:ascii="Arial" w:eastAsia="Arial" w:hAnsi="Arial" w:cs="Arial"/>
          <w:kern w:val="0"/>
          <w:lang w:bidi="en-US"/>
          <w14:ligatures w14:val="none"/>
        </w:rPr>
        <w:t xml:space="preserve">the </w:t>
      </w:r>
      <w:r w:rsidRPr="005C047A">
        <w:rPr>
          <w:rFonts w:ascii="Arial" w:eastAsia="Arial" w:hAnsi="Arial" w:cs="Arial"/>
          <w:kern w:val="0"/>
          <w:lang w:bidi="en-US"/>
          <w14:ligatures w14:val="none"/>
        </w:rPr>
        <w:t xml:space="preserve">sustainability of </w:t>
      </w:r>
      <w:r>
        <w:rPr>
          <w:rFonts w:ascii="Arial" w:eastAsia="Arial" w:hAnsi="Arial" w:cs="Arial"/>
          <w:kern w:val="0"/>
          <w:lang w:bidi="en-US"/>
          <w14:ligatures w14:val="none"/>
        </w:rPr>
        <w:t>its</w:t>
      </w:r>
      <w:r w:rsidRPr="005C047A">
        <w:rPr>
          <w:rFonts w:ascii="Arial" w:eastAsia="Arial" w:hAnsi="Arial" w:cs="Arial"/>
          <w:kern w:val="0"/>
          <w:lang w:bidi="en-US"/>
          <w14:ligatures w14:val="none"/>
        </w:rPr>
        <w:t xml:space="preserve"> Medicaid program. </w:t>
      </w:r>
    </w:p>
    <w:p w14:paraId="4E260875" w14:textId="77777777" w:rsidR="005C047A" w:rsidRPr="002845BC" w:rsidRDefault="005C047A" w:rsidP="005C047A">
      <w:pPr>
        <w:rPr>
          <w:rFonts w:ascii="Arial" w:hAnsi="Arial" w:cs="Arial"/>
        </w:rPr>
      </w:pPr>
    </w:p>
    <w:p w14:paraId="4BA456B3" w14:textId="29E85D8E" w:rsidR="00D43E07" w:rsidRPr="002845BC" w:rsidRDefault="00D43E07" w:rsidP="2FD73090">
      <w:pPr>
        <w:pStyle w:val="Heading2"/>
      </w:pPr>
      <w:bookmarkStart w:id="2" w:name="_Toc173860858"/>
      <w:r>
        <w:t>Project Description</w:t>
      </w:r>
      <w:bookmarkEnd w:id="2"/>
      <w:r w:rsidR="5D7B4D61">
        <w:t xml:space="preserve"> </w:t>
      </w:r>
    </w:p>
    <w:p w14:paraId="4CE3AA9D" w14:textId="77777777" w:rsidR="005C047A" w:rsidRPr="002845BC" w:rsidRDefault="005C047A" w:rsidP="005C047A">
      <w:pPr>
        <w:rPr>
          <w:rFonts w:ascii="Arial" w:hAnsi="Arial" w:cs="Arial"/>
        </w:rPr>
      </w:pPr>
    </w:p>
    <w:p w14:paraId="61BAB302" w14:textId="1D1B96EA" w:rsidR="00935B68" w:rsidRPr="005C047A" w:rsidRDefault="00935B68" w:rsidP="00935B68">
      <w:pPr>
        <w:widowControl w:val="0"/>
        <w:tabs>
          <w:tab w:val="left" w:pos="1003"/>
        </w:tabs>
        <w:spacing w:line="259" w:lineRule="auto"/>
        <w:ind w:left="1440"/>
        <w:rPr>
          <w:rFonts w:ascii="Arial" w:eastAsia="Arial" w:hAnsi="Arial" w:cs="Arial"/>
          <w:lang w:bidi="en-US"/>
        </w:rPr>
      </w:pPr>
      <w:r w:rsidRPr="005C047A">
        <w:rPr>
          <w:rFonts w:ascii="Arial" w:eastAsia="Arial" w:hAnsi="Arial" w:cs="Arial"/>
          <w:kern w:val="0"/>
          <w:lang w:bidi="en-US"/>
          <w14:ligatures w14:val="none"/>
        </w:rPr>
        <w:t xml:space="preserve">The Contractor selected </w:t>
      </w:r>
      <w:proofErr w:type="gramStart"/>
      <w:r w:rsidRPr="005C047A">
        <w:rPr>
          <w:rFonts w:ascii="Arial" w:eastAsia="Arial" w:hAnsi="Arial" w:cs="Arial"/>
          <w:kern w:val="0"/>
          <w:lang w:bidi="en-US"/>
          <w14:ligatures w14:val="none"/>
        </w:rPr>
        <w:t>as a result of</w:t>
      </w:r>
      <w:proofErr w:type="gramEnd"/>
      <w:r w:rsidRPr="005C047A">
        <w:rPr>
          <w:rFonts w:ascii="Arial" w:eastAsia="Arial" w:hAnsi="Arial" w:cs="Arial"/>
          <w:kern w:val="0"/>
          <w:lang w:bidi="en-US"/>
          <w14:ligatures w14:val="none"/>
        </w:rPr>
        <w:t xml:space="preserve"> this RFP shall provide actuarial consulting services to OMPP. The Contractor shall provide both technical Actuarial Services and strategic consulting services related to the development of analytical models necessary to fulfill the service categories established in this </w:t>
      </w:r>
      <w:r w:rsidR="00DC260B">
        <w:rPr>
          <w:rFonts w:ascii="Arial" w:eastAsia="Arial" w:hAnsi="Arial" w:cs="Arial"/>
          <w:kern w:val="0"/>
          <w:lang w:bidi="en-US"/>
          <w14:ligatures w14:val="none"/>
        </w:rPr>
        <w:t>S</w:t>
      </w:r>
      <w:r w:rsidRPr="005C047A">
        <w:rPr>
          <w:rFonts w:ascii="Arial" w:eastAsia="Arial" w:hAnsi="Arial" w:cs="Arial"/>
          <w:kern w:val="0"/>
          <w:lang w:bidi="en-US"/>
          <w14:ligatures w14:val="none"/>
        </w:rPr>
        <w:t xml:space="preserve">cope of </w:t>
      </w:r>
      <w:r w:rsidR="00DC260B">
        <w:rPr>
          <w:rFonts w:ascii="Arial" w:eastAsia="Arial" w:hAnsi="Arial" w:cs="Arial"/>
          <w:kern w:val="0"/>
          <w:lang w:bidi="en-US"/>
          <w14:ligatures w14:val="none"/>
        </w:rPr>
        <w:t>W</w:t>
      </w:r>
      <w:r w:rsidRPr="005C047A">
        <w:rPr>
          <w:rFonts w:ascii="Arial" w:eastAsia="Arial" w:hAnsi="Arial" w:cs="Arial"/>
          <w:kern w:val="0"/>
          <w:lang w:bidi="en-US"/>
          <w14:ligatures w14:val="none"/>
        </w:rPr>
        <w:t xml:space="preserve">ork. It is crucial that the Contractor shall be able to provide Actuarial Services based on current actuarial practices employed by other </w:t>
      </w:r>
      <w:r>
        <w:rPr>
          <w:rFonts w:ascii="Arial" w:eastAsia="Arial" w:hAnsi="Arial" w:cs="Arial"/>
          <w:kern w:val="0"/>
          <w:lang w:bidi="en-US"/>
          <w14:ligatures w14:val="none"/>
        </w:rPr>
        <w:t>s</w:t>
      </w:r>
      <w:r w:rsidRPr="005C047A">
        <w:rPr>
          <w:rFonts w:ascii="Arial" w:eastAsia="Arial" w:hAnsi="Arial" w:cs="Arial"/>
          <w:kern w:val="0"/>
          <w:lang w:bidi="en-US"/>
          <w14:ligatures w14:val="none"/>
        </w:rPr>
        <w:t>tate Medicaid programs and private insurance companies, as well as insights based on the unique characteristics of the IHCP, available claims data, and relevant Medicare and Center</w:t>
      </w:r>
      <w:r>
        <w:rPr>
          <w:rFonts w:ascii="Arial" w:eastAsia="Arial" w:hAnsi="Arial" w:cs="Arial"/>
          <w:kern w:val="0"/>
          <w:lang w:bidi="en-US"/>
          <w14:ligatures w14:val="none"/>
        </w:rPr>
        <w:t>s</w:t>
      </w:r>
      <w:r w:rsidRPr="005C047A">
        <w:rPr>
          <w:rFonts w:ascii="Arial" w:eastAsia="Arial" w:hAnsi="Arial" w:cs="Arial"/>
          <w:kern w:val="0"/>
          <w:lang w:bidi="en-US"/>
          <w14:ligatures w14:val="none"/>
        </w:rPr>
        <w:t xml:space="preserve"> for Medicare &amp; Medicaid Services (CMS) expertise. </w:t>
      </w:r>
    </w:p>
    <w:p w14:paraId="52723F07" w14:textId="77777777" w:rsidR="00935B68" w:rsidRPr="005C047A" w:rsidRDefault="00935B68" w:rsidP="00935B68">
      <w:pPr>
        <w:widowControl w:val="0"/>
        <w:tabs>
          <w:tab w:val="left" w:pos="1003"/>
        </w:tabs>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03E8BE39" w14:textId="77777777" w:rsidR="00935B68" w:rsidRPr="002845BC" w:rsidRDefault="00935B68" w:rsidP="00935B68">
      <w:pPr>
        <w:widowControl w:val="0"/>
        <w:tabs>
          <w:tab w:val="left" w:pos="1003"/>
        </w:tabs>
        <w:ind w:left="1440"/>
        <w:rPr>
          <w:rFonts w:ascii="Arial" w:eastAsia="Arial" w:hAnsi="Arial" w:cs="Arial"/>
          <w:kern w:val="0"/>
          <w:lang w:bidi="en-US"/>
          <w14:ligatures w14:val="none"/>
        </w:rPr>
      </w:pPr>
      <w:r w:rsidRPr="005C047A">
        <w:rPr>
          <w:rFonts w:ascii="Arial" w:eastAsia="Arial" w:hAnsi="Arial" w:cs="Arial"/>
          <w:kern w:val="0"/>
          <w:lang w:bidi="en-US"/>
          <w14:ligatures w14:val="none"/>
        </w:rPr>
        <w:lastRenderedPageBreak/>
        <w:t>The OMPP shall rely on the Contractor to bring together state-of-the-art actuarial practices and a thorough understanding of Medicaid expenditures and claims data necessary to ensure that analytical models effectively measure the cost of services, service utilization patterns, access to services, the quality of services, and the cost-effectiveness of services under the IHCP.</w:t>
      </w:r>
    </w:p>
    <w:p w14:paraId="100F0207" w14:textId="77777777" w:rsidR="005C047A" w:rsidRPr="002845BC" w:rsidRDefault="005C047A" w:rsidP="005C047A">
      <w:pPr>
        <w:rPr>
          <w:rFonts w:ascii="Arial" w:hAnsi="Arial" w:cs="Arial"/>
        </w:rPr>
      </w:pPr>
    </w:p>
    <w:p w14:paraId="756343DD" w14:textId="442D722E" w:rsidR="00D43E07" w:rsidRPr="002845BC" w:rsidRDefault="00D43E07" w:rsidP="2FD73090">
      <w:pPr>
        <w:pStyle w:val="Heading2"/>
      </w:pPr>
      <w:bookmarkStart w:id="3" w:name="_Toc173860859"/>
      <w:r>
        <w:t>Service Categories</w:t>
      </w:r>
      <w:bookmarkEnd w:id="3"/>
      <w:r w:rsidR="1FC44156">
        <w:t xml:space="preserve"> </w:t>
      </w:r>
    </w:p>
    <w:p w14:paraId="38B3387F" w14:textId="77777777" w:rsidR="00935B68" w:rsidRPr="002845BC" w:rsidRDefault="00935B68" w:rsidP="00935B68">
      <w:pPr>
        <w:rPr>
          <w:rFonts w:ascii="Arial" w:hAnsi="Arial" w:cs="Arial"/>
        </w:rPr>
      </w:pPr>
    </w:p>
    <w:p w14:paraId="4E8B2AD7" w14:textId="77777777" w:rsidR="00935B68" w:rsidRPr="005C047A" w:rsidRDefault="00935B68" w:rsidP="00935B68">
      <w:pPr>
        <w:widowControl w:val="0"/>
        <w:spacing w:line="259" w:lineRule="auto"/>
        <w:ind w:left="1440"/>
        <w:rPr>
          <w:rFonts w:ascii="Arial" w:eastAsia="Arial" w:hAnsi="Arial" w:cs="Arial"/>
          <w:kern w:val="0"/>
          <w:lang w:bidi="en-US"/>
          <w14:ligatures w14:val="none"/>
        </w:rPr>
      </w:pPr>
      <w:r w:rsidRPr="005C047A">
        <w:rPr>
          <w:rFonts w:ascii="Arial" w:eastAsia="Arial" w:hAnsi="Arial" w:cs="Arial"/>
          <w:kern w:val="0"/>
          <w:lang w:bidi="en-US"/>
          <w14:ligatures w14:val="none"/>
        </w:rPr>
        <w:t>The Actuarial Services included in this Scope of Work are arranged into the following core service categories:</w:t>
      </w:r>
    </w:p>
    <w:p w14:paraId="4BF7579E"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Monthly Financial Reviews (Section IV)</w:t>
      </w:r>
    </w:p>
    <w:p w14:paraId="6AE9163F"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Indiana Medicaid Budget Forecasts (Section V)</w:t>
      </w:r>
    </w:p>
    <w:p w14:paraId="0B076487"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Capitation Rate Development (Section VI)</w:t>
      </w:r>
    </w:p>
    <w:p w14:paraId="35A8496A"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Capitation Rate Support (Section VII)</w:t>
      </w:r>
    </w:p>
    <w:p w14:paraId="14152E18"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Provider Reimbursement Rate Setting (Section VIII)</w:t>
      </w:r>
    </w:p>
    <w:p w14:paraId="157A42DB" w14:textId="7777777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Pharmacy Services (Section IX)</w:t>
      </w:r>
    </w:p>
    <w:p w14:paraId="0E63863B" w14:textId="0B871228"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Fiscal Impact Analyses (Section X)</w:t>
      </w:r>
    </w:p>
    <w:p w14:paraId="1B214187" w14:textId="57D04167" w:rsidR="00935B68" w:rsidRPr="005C047A"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Hospital Assessment Fee (HAF) (Section XI)</w:t>
      </w:r>
    </w:p>
    <w:p w14:paraId="65DBA571" w14:textId="6B69E116" w:rsidR="00935B68" w:rsidRPr="002845BC" w:rsidRDefault="00935B68" w:rsidP="00935B68">
      <w:pPr>
        <w:widowControl w:val="0"/>
        <w:numPr>
          <w:ilvl w:val="0"/>
          <w:numId w:val="13"/>
        </w:numPr>
        <w:rPr>
          <w:rFonts w:ascii="Arial" w:eastAsia="Arial" w:hAnsi="Arial" w:cs="Arial"/>
          <w:kern w:val="0"/>
          <w:lang w:bidi="en-US"/>
          <w14:ligatures w14:val="none"/>
        </w:rPr>
      </w:pPr>
      <w:r w:rsidRPr="005C047A">
        <w:rPr>
          <w:rFonts w:ascii="Arial" w:eastAsia="Arial" w:hAnsi="Arial" w:cs="Arial"/>
          <w:kern w:val="0"/>
          <w:lang w:bidi="en-US"/>
          <w14:ligatures w14:val="none"/>
        </w:rPr>
        <w:t>Waiver Services (Section XII)</w:t>
      </w:r>
      <w:r w:rsidRPr="05057521">
        <w:rPr>
          <w:rFonts w:ascii="Arial" w:eastAsia="Arial" w:hAnsi="Arial" w:cs="Arial"/>
          <w:lang w:bidi="en-US"/>
        </w:rPr>
        <w:t xml:space="preserve"> </w:t>
      </w:r>
    </w:p>
    <w:p w14:paraId="7441B644" w14:textId="7F409EA1" w:rsidR="005C047A" w:rsidRPr="00935B68" w:rsidRDefault="00935B68" w:rsidP="00935B68">
      <w:pPr>
        <w:widowControl w:val="0"/>
        <w:numPr>
          <w:ilvl w:val="0"/>
          <w:numId w:val="13"/>
        </w:numPr>
        <w:rPr>
          <w:rFonts w:ascii="Arial" w:eastAsia="Arial" w:hAnsi="Arial" w:cs="Arial"/>
          <w:kern w:val="0"/>
          <w:lang w:bidi="en-US"/>
          <w14:ligatures w14:val="none"/>
        </w:rPr>
      </w:pPr>
      <w:r w:rsidRPr="2FD73090">
        <w:rPr>
          <w:rFonts w:ascii="Arial" w:eastAsia="Arial" w:hAnsi="Arial" w:cs="Arial"/>
          <w:lang w:bidi="en-US"/>
        </w:rPr>
        <w:t>Ad Hoc Services (Section XIII)</w:t>
      </w:r>
    </w:p>
    <w:p w14:paraId="764507F6" w14:textId="77777777" w:rsidR="005C047A" w:rsidRPr="002845BC" w:rsidRDefault="005C047A" w:rsidP="005C047A">
      <w:pPr>
        <w:rPr>
          <w:rFonts w:ascii="Arial" w:hAnsi="Arial" w:cs="Arial"/>
        </w:rPr>
      </w:pPr>
    </w:p>
    <w:p w14:paraId="5E1A311C" w14:textId="658B0679" w:rsidR="00D43E07" w:rsidRPr="002845BC" w:rsidRDefault="00D43E07" w:rsidP="00734074">
      <w:pPr>
        <w:pStyle w:val="Heading1"/>
      </w:pPr>
      <w:bookmarkStart w:id="4" w:name="_Toc173860860"/>
      <w:r>
        <w:t>Definitions</w:t>
      </w:r>
      <w:bookmarkEnd w:id="4"/>
    </w:p>
    <w:p w14:paraId="7379A1AF" w14:textId="77777777" w:rsidR="005C047A" w:rsidRPr="002845BC" w:rsidRDefault="005C047A" w:rsidP="005C047A">
      <w:pPr>
        <w:rPr>
          <w:rFonts w:ascii="Arial" w:hAnsi="Arial" w:cs="Arial"/>
        </w:rPr>
      </w:pPr>
    </w:p>
    <w:p w14:paraId="7B7DFDC4" w14:textId="77777777" w:rsidR="00935B68" w:rsidRPr="005C047A" w:rsidRDefault="00935B68" w:rsidP="00935B68">
      <w:pPr>
        <w:widowControl w:val="0"/>
        <w:ind w:left="720"/>
        <w:rPr>
          <w:rFonts w:ascii="Arial" w:eastAsia="Arial" w:hAnsi="Arial" w:cs="Arial"/>
          <w:kern w:val="0"/>
          <w:lang w:bidi="en-US"/>
          <w14:ligatures w14:val="none"/>
        </w:rPr>
      </w:pPr>
      <w:r w:rsidRPr="005C047A">
        <w:rPr>
          <w:rFonts w:ascii="Arial" w:eastAsia="Arial" w:hAnsi="Arial" w:cs="Arial"/>
          <w:kern w:val="0"/>
          <w:lang w:bidi="en-US"/>
          <w14:ligatures w14:val="none"/>
        </w:rPr>
        <w:t>For purposes of this Contract, definitions shall be as follows and as set forth in the Contract:</w:t>
      </w:r>
    </w:p>
    <w:p w14:paraId="2B7D53CC" w14:textId="77777777" w:rsidR="00935B68" w:rsidRPr="005C047A" w:rsidRDefault="00935B68" w:rsidP="00935B68">
      <w:pPr>
        <w:widowControl w:val="0"/>
        <w:rPr>
          <w:rFonts w:ascii="Arial" w:eastAsia="Arial" w:hAnsi="Arial" w:cs="Arial"/>
          <w:kern w:val="0"/>
          <w:lang w:bidi="en-US"/>
          <w14:ligatures w14:val="none"/>
        </w:rPr>
      </w:pPr>
    </w:p>
    <w:p w14:paraId="02047BE0"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Actuary:</w:t>
      </w:r>
      <w:r w:rsidRPr="005C047A">
        <w:rPr>
          <w:rFonts w:ascii="Arial" w:eastAsia="Arial" w:hAnsi="Arial" w:cs="Arial"/>
          <w:kern w:val="0"/>
          <w:lang w:bidi="en-US"/>
          <w14:ligatures w14:val="none"/>
        </w:rPr>
        <w:t xml:space="preserve"> An individual who meets the qualification standards established by the American Academy of Actuaries for an actuary and follows the practice standards established by the Actuarial Standards Board. An actuary develops and certifies the capitation rates [42 CFR 438.2]. </w:t>
      </w:r>
    </w:p>
    <w:p w14:paraId="0110EDC9" w14:textId="77777777" w:rsidR="00935B68" w:rsidRPr="005C047A" w:rsidRDefault="00935B68" w:rsidP="00935B68">
      <w:pPr>
        <w:widowControl w:val="0"/>
        <w:ind w:left="1440"/>
        <w:rPr>
          <w:rFonts w:ascii="Arial" w:eastAsia="Arial" w:hAnsi="Arial" w:cs="Arial"/>
          <w:kern w:val="0"/>
          <w:lang w:bidi="en-US"/>
          <w14:ligatures w14:val="none"/>
        </w:rPr>
      </w:pPr>
    </w:p>
    <w:p w14:paraId="017EEE59"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 xml:space="preserve">Actuarial Services: </w:t>
      </w:r>
      <w:r w:rsidRPr="005C047A">
        <w:rPr>
          <w:rFonts w:ascii="Arial" w:eastAsia="Arial" w:hAnsi="Arial" w:cs="Arial"/>
          <w:kern w:val="0"/>
          <w:lang w:bidi="en-US"/>
          <w14:ligatures w14:val="none"/>
        </w:rPr>
        <w:t xml:space="preserve">Analysis and reporting on financial risk using actuarial science, including, but not limited to actuarial analysis and rate setting, risk adjustment, benefit and eligibility analysis, Contractor reporting and monitoring (financial, quality, and operations), data analysis and benchmarking, encounter reporting and analysis, and health care delivery system reform. </w:t>
      </w:r>
    </w:p>
    <w:p w14:paraId="7D8A8AE3"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46FF2D3E"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Calendar Day(s):</w:t>
      </w:r>
      <w:r w:rsidRPr="005C047A">
        <w:rPr>
          <w:rFonts w:ascii="Arial" w:eastAsia="Arial" w:hAnsi="Arial" w:cs="Arial"/>
          <w:kern w:val="0"/>
          <w:lang w:bidi="en-US"/>
          <w14:ligatures w14:val="none"/>
        </w:rPr>
        <w:t xml:space="preserve"> Any day of the week, month, or year, including weekends and holidays. When the term “day” is not specified, this definition of Calendar Day shall prevail.</w:t>
      </w:r>
    </w:p>
    <w:p w14:paraId="46777C77"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70EEAC02"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Capitation Rate:</w:t>
      </w:r>
      <w:r w:rsidRPr="005C047A">
        <w:rPr>
          <w:rFonts w:ascii="Arial" w:eastAsia="Arial" w:hAnsi="Arial" w:cs="Arial"/>
          <w:kern w:val="0"/>
          <w:lang w:bidi="en-US"/>
          <w14:ligatures w14:val="none"/>
        </w:rPr>
        <w:t xml:space="preserve"> The amount established as a fixed monthly payment per person, for which the Contractor provides a full range of covered services, pursuant to the rate setting methodology. </w:t>
      </w:r>
    </w:p>
    <w:p w14:paraId="0F49AD35"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18869410"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 xml:space="preserve">CMS: </w:t>
      </w:r>
      <w:r w:rsidRPr="005C047A">
        <w:rPr>
          <w:rFonts w:ascii="Arial" w:eastAsia="Arial" w:hAnsi="Arial" w:cs="Arial"/>
          <w:kern w:val="0"/>
          <w:lang w:bidi="en-US"/>
          <w14:ligatures w14:val="none"/>
        </w:rPr>
        <w:t>Centers for Medicare &amp; Medicaid Services - The federal agency within the United States Department of Health and Human Services (HHS), which administers the Medicare (Title XVIII) and Medicaid (Title XIX) programs, and the State Children’s Health Insurance Program (Title XXI).</w:t>
      </w:r>
    </w:p>
    <w:p w14:paraId="7DEADA10" w14:textId="77777777" w:rsidR="00935B68" w:rsidRPr="005C047A" w:rsidRDefault="00935B68" w:rsidP="00935B68">
      <w:pPr>
        <w:widowControl w:val="0"/>
        <w:ind w:left="72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35BC971E"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lastRenderedPageBreak/>
        <w:t>Eligibility Data:</w:t>
      </w:r>
      <w:r w:rsidRPr="005C047A">
        <w:rPr>
          <w:rFonts w:ascii="Arial" w:eastAsia="Arial" w:hAnsi="Arial" w:cs="Arial"/>
          <w:kern w:val="0"/>
          <w:lang w:bidi="en-US"/>
          <w14:ligatures w14:val="none"/>
        </w:rPr>
        <w:t xml:space="preserve"> Data regarding elements that are pertinent to an enrollee's Medicaid eligibility status (e.g., age, sex, disability status, income, etc.), category of benefits, and benefit packages.</w:t>
      </w:r>
    </w:p>
    <w:p w14:paraId="1EFE24C1"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kern w:val="0"/>
          <w:lang w:bidi="en-US"/>
          <w14:ligatures w14:val="none"/>
        </w:rPr>
        <w:t xml:space="preserve"> </w:t>
      </w:r>
    </w:p>
    <w:p w14:paraId="16D4C533"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 xml:space="preserve">Enrollee Encounter Data: </w:t>
      </w:r>
      <w:r w:rsidRPr="005C047A">
        <w:rPr>
          <w:rFonts w:ascii="Arial" w:eastAsia="Arial" w:hAnsi="Arial" w:cs="Arial"/>
          <w:kern w:val="0"/>
          <w:lang w:bidi="en-US"/>
          <w14:ligatures w14:val="none"/>
        </w:rPr>
        <w:t xml:space="preserve">The information relating to the receipt of any item(s) or service(s) by an enrollee under a contract between the State and a Contractor that is subject to the requirements of 42 CFR 438.242 and 42 CFR 438.818. [42 CFR 438.2] </w:t>
      </w:r>
    </w:p>
    <w:p w14:paraId="7B9DFB22" w14:textId="77777777" w:rsidR="00935B68" w:rsidRPr="005C047A" w:rsidRDefault="00935B68" w:rsidP="00935B68">
      <w:pPr>
        <w:widowControl w:val="0"/>
        <w:ind w:left="1440"/>
        <w:rPr>
          <w:rFonts w:ascii="Arial" w:eastAsia="Arial" w:hAnsi="Arial" w:cs="Arial"/>
          <w:kern w:val="0"/>
          <w:lang w:bidi="en-US"/>
          <w14:ligatures w14:val="none"/>
        </w:rPr>
      </w:pPr>
    </w:p>
    <w:p w14:paraId="76B83DBC"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 xml:space="preserve">HIPAA: </w:t>
      </w:r>
      <w:r w:rsidRPr="005C047A">
        <w:rPr>
          <w:rFonts w:ascii="Arial" w:eastAsia="Arial" w:hAnsi="Arial" w:cs="Arial"/>
          <w:kern w:val="0"/>
          <w:lang w:bidi="en-US"/>
          <w14:ligatures w14:val="none"/>
        </w:rPr>
        <w:t>Health Insurance Portability and Accountability Act of 1996, 45 CFR Parts 160 and 164.</w:t>
      </w:r>
    </w:p>
    <w:p w14:paraId="15255534" w14:textId="77777777" w:rsidR="00935B68" w:rsidRPr="005C047A" w:rsidRDefault="00935B68" w:rsidP="00935B68">
      <w:pPr>
        <w:widowControl w:val="0"/>
        <w:ind w:left="1440"/>
        <w:rPr>
          <w:rFonts w:ascii="Arial" w:eastAsia="Arial" w:hAnsi="Arial" w:cs="Arial"/>
          <w:kern w:val="0"/>
          <w:lang w:bidi="en-US"/>
          <w14:ligatures w14:val="none"/>
        </w:rPr>
      </w:pPr>
    </w:p>
    <w:p w14:paraId="544261C3"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HIPAA Rules:</w:t>
      </w:r>
      <w:r w:rsidRPr="005C047A">
        <w:rPr>
          <w:rFonts w:ascii="Arial" w:eastAsia="Arial" w:hAnsi="Arial" w:cs="Arial"/>
          <w:kern w:val="0"/>
          <w:lang w:bidi="en-US"/>
          <w14:ligatures w14:val="none"/>
        </w:rPr>
        <w:t xml:space="preserve">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w:t>
      </w:r>
      <w:proofErr w:type="gramStart"/>
      <w:r w:rsidRPr="005C047A">
        <w:rPr>
          <w:rFonts w:ascii="Arial" w:eastAsia="Arial" w:hAnsi="Arial" w:cs="Arial"/>
          <w:kern w:val="0"/>
          <w:lang w:bidi="en-US"/>
          <w14:ligatures w14:val="none"/>
        </w:rPr>
        <w:t>any and all</w:t>
      </w:r>
      <w:proofErr w:type="gramEnd"/>
      <w:r w:rsidRPr="005C047A">
        <w:rPr>
          <w:rFonts w:ascii="Arial" w:eastAsia="Arial" w:hAnsi="Arial" w:cs="Arial"/>
          <w:kern w:val="0"/>
          <w:lang w:bidi="en-US"/>
          <w14:ligatures w14:val="none"/>
        </w:rPr>
        <w:t xml:space="preserve"> additional or modified regulations thereof.</w:t>
      </w:r>
    </w:p>
    <w:p w14:paraId="11AD66AF" w14:textId="77777777" w:rsidR="00935B68" w:rsidRPr="005C047A" w:rsidRDefault="00935B68" w:rsidP="00935B68">
      <w:pPr>
        <w:widowControl w:val="0"/>
        <w:ind w:left="1440"/>
        <w:rPr>
          <w:rFonts w:ascii="Arial" w:eastAsia="Arial" w:hAnsi="Arial" w:cs="Arial"/>
          <w:kern w:val="0"/>
          <w:lang w:bidi="en-US"/>
          <w14:ligatures w14:val="none"/>
        </w:rPr>
      </w:pPr>
    </w:p>
    <w:p w14:paraId="4449102E"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Home and Community-Based Services (HCBS)</w:t>
      </w:r>
      <w:r w:rsidRPr="005C047A">
        <w:rPr>
          <w:rFonts w:ascii="Arial" w:eastAsia="Arial" w:hAnsi="Arial" w:cs="Arial"/>
          <w:kern w:val="0"/>
          <w:lang w:bidi="en-US"/>
          <w14:ligatures w14:val="none"/>
        </w:rPr>
        <w:t>: Services that are provided, pursuant to the Indiana waivers, as an alternative to long-term care institutional services in a nursing facility or an Intermediate Care Facility for Individuals with Intellectual Disabilities (ICF/IID) or to delay or prevent placement in a nursing facility.</w:t>
      </w:r>
    </w:p>
    <w:p w14:paraId="41FE8EED" w14:textId="77777777" w:rsidR="00935B68" w:rsidRPr="005C047A" w:rsidRDefault="00935B68" w:rsidP="00935B68">
      <w:pPr>
        <w:widowControl w:val="0"/>
        <w:ind w:left="1440"/>
        <w:rPr>
          <w:rFonts w:ascii="Arial" w:eastAsia="Arial" w:hAnsi="Arial" w:cs="Arial"/>
          <w:kern w:val="0"/>
          <w:lang w:bidi="en-US"/>
          <w14:ligatures w14:val="none"/>
        </w:rPr>
      </w:pPr>
    </w:p>
    <w:p w14:paraId="5DBDE83F"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Long-Term Services and Supports (LTSS):</w:t>
      </w:r>
      <w:r w:rsidRPr="005C047A">
        <w:rPr>
          <w:rFonts w:ascii="Arial" w:eastAsia="Arial" w:hAnsi="Arial" w:cs="Arial"/>
          <w:kern w:val="0"/>
          <w:lang w:bidi="en-US"/>
          <w14:ligatures w14:val="none"/>
        </w:rPr>
        <w:t xml:space="preserve"> Services and supports provided to individuals of all ages who have functional limitations and/or chronic illnesses that have the primary purpose of supporting the ability of the beneficiary to live or work in the setting of their choice, which may include the individual's home, a worksite, a provider-owned or controlled residential setting, a nursing facility, or other institutional setting [42 CFR 438.2].</w:t>
      </w:r>
    </w:p>
    <w:p w14:paraId="5983A408" w14:textId="77777777" w:rsidR="00935B68" w:rsidRPr="005C047A" w:rsidRDefault="00935B68" w:rsidP="00935B68">
      <w:pPr>
        <w:widowControl w:val="0"/>
        <w:ind w:left="1440"/>
        <w:rPr>
          <w:rFonts w:ascii="Arial" w:eastAsia="Arial" w:hAnsi="Arial" w:cs="Arial"/>
          <w:kern w:val="0"/>
          <w:lang w:bidi="en-US"/>
          <w14:ligatures w14:val="none"/>
        </w:rPr>
      </w:pPr>
    </w:p>
    <w:p w14:paraId="2A38BD5F"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Managed Care:</w:t>
      </w:r>
      <w:r w:rsidRPr="005C047A">
        <w:rPr>
          <w:rFonts w:ascii="Arial" w:eastAsia="Arial" w:hAnsi="Arial" w:cs="Arial"/>
          <w:kern w:val="0"/>
          <w:lang w:bidi="en-US"/>
          <w14:ligatures w14:val="none"/>
        </w:rPr>
        <w:t xml:space="preserve"> An arrangement whereby a single provider or organization oversees the overall care of a patient to ensure cost-efficient quality health care to its members.</w:t>
      </w:r>
    </w:p>
    <w:p w14:paraId="5DC59FA8" w14:textId="77777777" w:rsidR="00935B68" w:rsidRPr="005C047A" w:rsidRDefault="00935B68" w:rsidP="00935B68">
      <w:pPr>
        <w:widowControl w:val="0"/>
        <w:ind w:left="1440"/>
        <w:rPr>
          <w:rFonts w:ascii="Arial" w:eastAsia="Arial" w:hAnsi="Arial" w:cs="Arial"/>
          <w:kern w:val="0"/>
          <w:lang w:bidi="en-US"/>
          <w14:ligatures w14:val="none"/>
        </w:rPr>
      </w:pPr>
    </w:p>
    <w:p w14:paraId="018AC813" w14:textId="6FC62A7F"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Managed Care Entity (MCE):</w:t>
      </w:r>
      <w:r w:rsidRPr="005C047A">
        <w:rPr>
          <w:rFonts w:ascii="Arial" w:eastAsia="Arial" w:hAnsi="Arial" w:cs="Arial"/>
          <w:kern w:val="0"/>
          <w:lang w:bidi="en-US"/>
          <w14:ligatures w14:val="none"/>
        </w:rPr>
        <w:t xml:space="preserve"> Organization contracted with the </w:t>
      </w:r>
      <w:r w:rsidR="005E750E">
        <w:rPr>
          <w:rFonts w:ascii="Arial" w:eastAsia="Arial" w:hAnsi="Arial" w:cs="Arial"/>
          <w:kern w:val="0"/>
          <w:lang w:bidi="en-US"/>
          <w14:ligatures w14:val="none"/>
        </w:rPr>
        <w:t>S</w:t>
      </w:r>
      <w:r w:rsidRPr="005C047A">
        <w:rPr>
          <w:rFonts w:ascii="Arial" w:eastAsia="Arial" w:hAnsi="Arial" w:cs="Arial"/>
          <w:kern w:val="0"/>
          <w:lang w:bidi="en-US"/>
          <w14:ligatures w14:val="none"/>
        </w:rPr>
        <w:t>tate of Indiana that meets all applicable requirements of Medicaid managed care organizations under Sections 1903(m) and 1932 of the Social Security Act, as well as the implementing regulations set forth in 42 CFR 438, and IC 12-15 as may be amended.</w:t>
      </w:r>
    </w:p>
    <w:p w14:paraId="442A44CA" w14:textId="77777777" w:rsidR="00935B68" w:rsidRPr="005C047A" w:rsidRDefault="00935B68" w:rsidP="00935B68">
      <w:pPr>
        <w:widowControl w:val="0"/>
        <w:ind w:left="1440"/>
        <w:rPr>
          <w:rFonts w:ascii="Arial" w:eastAsia="Arial" w:hAnsi="Arial" w:cs="Arial"/>
          <w:kern w:val="0"/>
          <w:lang w:bidi="en-US"/>
          <w14:ligatures w14:val="none"/>
        </w:rPr>
      </w:pPr>
    </w:p>
    <w:p w14:paraId="249DC297"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Managed Care Program:</w:t>
      </w:r>
      <w:r w:rsidRPr="005C047A">
        <w:rPr>
          <w:rFonts w:ascii="Arial" w:eastAsia="Arial" w:hAnsi="Arial" w:cs="Arial"/>
          <w:kern w:val="0"/>
          <w:lang w:bidi="en-US"/>
          <w14:ligatures w14:val="none"/>
        </w:rPr>
        <w:t xml:space="preserve"> A managed care delivery system operated by a State as authorized under section 1915(a), 1915(b), 1932(a), or 1115(a) of the Social Security Act [42 CFR 438.2].</w:t>
      </w:r>
    </w:p>
    <w:p w14:paraId="533EEB8D" w14:textId="77777777" w:rsidR="00935B68" w:rsidRPr="005C047A" w:rsidRDefault="00935B68" w:rsidP="00935B68">
      <w:pPr>
        <w:widowControl w:val="0"/>
        <w:ind w:left="1440"/>
        <w:rPr>
          <w:rFonts w:ascii="Arial" w:eastAsia="Arial" w:hAnsi="Arial" w:cs="Arial"/>
          <w:kern w:val="0"/>
          <w:lang w:bidi="en-US"/>
          <w14:ligatures w14:val="none"/>
        </w:rPr>
      </w:pPr>
    </w:p>
    <w:p w14:paraId="2FDF721D" w14:textId="00F8DAD2"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Medicaid:</w:t>
      </w:r>
      <w:r w:rsidRPr="005C047A">
        <w:rPr>
          <w:rFonts w:ascii="Arial" w:eastAsia="Arial" w:hAnsi="Arial" w:cs="Arial"/>
          <w:kern w:val="0"/>
          <w:lang w:bidi="en-US"/>
          <w14:ligatures w14:val="none"/>
        </w:rPr>
        <w:t xml:space="preserve"> A </w:t>
      </w:r>
      <w:r w:rsidR="000706DD">
        <w:rPr>
          <w:rFonts w:ascii="Arial" w:eastAsia="Arial" w:hAnsi="Arial" w:cs="Arial"/>
          <w:kern w:val="0"/>
          <w:lang w:bidi="en-US"/>
          <w14:ligatures w14:val="none"/>
        </w:rPr>
        <w:t>f</w:t>
      </w:r>
      <w:r w:rsidRPr="005C047A">
        <w:rPr>
          <w:rFonts w:ascii="Arial" w:eastAsia="Arial" w:hAnsi="Arial" w:cs="Arial"/>
          <w:kern w:val="0"/>
          <w:lang w:bidi="en-US"/>
          <w14:ligatures w14:val="none"/>
        </w:rPr>
        <w:t>ederal/</w:t>
      </w:r>
      <w:r w:rsidR="005E750E">
        <w:rPr>
          <w:rFonts w:ascii="Arial" w:eastAsia="Arial" w:hAnsi="Arial" w:cs="Arial"/>
          <w:kern w:val="0"/>
          <w:lang w:bidi="en-US"/>
          <w14:ligatures w14:val="none"/>
        </w:rPr>
        <w:t>s</w:t>
      </w:r>
      <w:r w:rsidRPr="005C047A">
        <w:rPr>
          <w:rFonts w:ascii="Arial" w:eastAsia="Arial" w:hAnsi="Arial" w:cs="Arial"/>
          <w:kern w:val="0"/>
          <w:lang w:bidi="en-US"/>
          <w14:ligatures w14:val="none"/>
        </w:rPr>
        <w:t>tate program authorized by Title XIX of the Social Security Act, as amended.</w:t>
      </w:r>
    </w:p>
    <w:p w14:paraId="2A299FF9" w14:textId="77777777" w:rsidR="00935B68" w:rsidRPr="005C047A" w:rsidRDefault="00935B68" w:rsidP="00935B68">
      <w:pPr>
        <w:widowControl w:val="0"/>
        <w:ind w:left="1440"/>
        <w:rPr>
          <w:rFonts w:ascii="Arial" w:eastAsia="Arial" w:hAnsi="Arial" w:cs="Arial"/>
          <w:kern w:val="0"/>
          <w:lang w:bidi="en-US"/>
          <w14:ligatures w14:val="none"/>
        </w:rPr>
      </w:pPr>
    </w:p>
    <w:p w14:paraId="19EADA58" w14:textId="77777777" w:rsidR="00935B68"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Protected Health Information (PHI):</w:t>
      </w:r>
      <w:r w:rsidRPr="005C047A">
        <w:rPr>
          <w:rFonts w:ascii="Arial" w:eastAsia="Arial" w:hAnsi="Arial" w:cs="Arial"/>
          <w:kern w:val="0"/>
          <w:lang w:bidi="en-US"/>
          <w14:ligatures w14:val="none"/>
        </w:rPr>
        <w:t xml:space="preserve"> Individually identifiable health information that is transmitted by electronic media, maintained in electronic media, or </w:t>
      </w:r>
      <w:r w:rsidRPr="005C047A">
        <w:rPr>
          <w:rFonts w:ascii="Arial" w:eastAsia="Arial" w:hAnsi="Arial" w:cs="Arial"/>
          <w:kern w:val="0"/>
          <w:lang w:bidi="en-US"/>
          <w14:ligatures w14:val="none"/>
        </w:rPr>
        <w:lastRenderedPageBreak/>
        <w:t>transmitted or maintained in any other form or medium (and collectively defined in IC 4-1-6-1 and IC 4-1-11-3, "PII") on the State's behalf pursuant to and consistent with the services performed by the Contractor under the Contract with Indiana.</w:t>
      </w:r>
    </w:p>
    <w:p w14:paraId="61C70F00" w14:textId="77777777" w:rsidR="00935B68" w:rsidRDefault="00935B68" w:rsidP="00935B68">
      <w:pPr>
        <w:widowControl w:val="0"/>
        <w:ind w:left="1440"/>
        <w:rPr>
          <w:rFonts w:ascii="Arial" w:eastAsia="Arial" w:hAnsi="Arial" w:cs="Arial"/>
          <w:lang w:bidi="en-US"/>
        </w:rPr>
      </w:pPr>
    </w:p>
    <w:p w14:paraId="2C975336" w14:textId="75387AA8" w:rsidR="00935B68" w:rsidRDefault="00935B68" w:rsidP="00935B68">
      <w:pPr>
        <w:widowControl w:val="0"/>
        <w:ind w:left="1440"/>
        <w:rPr>
          <w:rFonts w:ascii="Arial" w:eastAsia="Arial" w:hAnsi="Arial" w:cs="Arial"/>
          <w:lang w:bidi="en-US"/>
        </w:rPr>
      </w:pPr>
      <w:r w:rsidRPr="00935B68">
        <w:rPr>
          <w:rFonts w:ascii="Arial" w:eastAsia="Arial" w:hAnsi="Arial" w:cs="Arial"/>
          <w:b/>
          <w:bCs/>
          <w:lang w:bidi="en-US"/>
        </w:rPr>
        <w:t>Secretary of the FSSA</w:t>
      </w:r>
      <w:r w:rsidRPr="05057521">
        <w:rPr>
          <w:rFonts w:ascii="Arial" w:eastAsia="Arial" w:hAnsi="Arial" w:cs="Arial"/>
          <w:b/>
          <w:bCs/>
          <w:lang w:bidi="en-US"/>
        </w:rPr>
        <w:t xml:space="preserve"> (Secretary)</w:t>
      </w:r>
      <w:r w:rsidRPr="00935B68">
        <w:rPr>
          <w:rFonts w:ascii="Arial" w:eastAsia="Arial" w:hAnsi="Arial" w:cs="Arial"/>
          <w:b/>
          <w:bCs/>
          <w:lang w:bidi="en-US"/>
        </w:rPr>
        <w:t xml:space="preserve">: </w:t>
      </w:r>
      <w:r w:rsidRPr="05057521">
        <w:rPr>
          <w:rFonts w:ascii="Arial" w:eastAsia="Arial" w:hAnsi="Arial" w:cs="Arial"/>
          <w:lang w:bidi="en-US"/>
        </w:rPr>
        <w:t xml:space="preserve">Individual appointed by the Governor to lead FSSA. </w:t>
      </w:r>
    </w:p>
    <w:p w14:paraId="445FFAC9" w14:textId="77777777" w:rsidR="00935B68" w:rsidRPr="005C047A" w:rsidRDefault="00935B68" w:rsidP="00935B68">
      <w:pPr>
        <w:widowControl w:val="0"/>
        <w:ind w:left="1440"/>
        <w:rPr>
          <w:rFonts w:ascii="Arial" w:eastAsia="Arial" w:hAnsi="Arial" w:cs="Arial"/>
          <w:kern w:val="0"/>
          <w:lang w:bidi="en-US"/>
          <w14:ligatures w14:val="none"/>
        </w:rPr>
      </w:pPr>
    </w:p>
    <w:p w14:paraId="3124C564" w14:textId="77777777" w:rsidR="00935B68" w:rsidRDefault="00935B68" w:rsidP="00935B68">
      <w:pPr>
        <w:widowControl w:val="0"/>
        <w:ind w:left="1440"/>
        <w:rPr>
          <w:rFonts w:ascii="Arial" w:eastAsia="Arial" w:hAnsi="Arial" w:cs="Arial"/>
          <w:b/>
          <w:bCs/>
          <w:lang w:bidi="en-US"/>
        </w:rPr>
      </w:pPr>
      <w:r w:rsidRPr="05057521">
        <w:rPr>
          <w:rFonts w:ascii="Arial" w:eastAsia="Arial" w:hAnsi="Arial" w:cs="Arial"/>
          <w:b/>
          <w:bCs/>
          <w:lang w:bidi="en-US"/>
        </w:rPr>
        <w:t>State Budget Agency (SBA):</w:t>
      </w:r>
      <w:r w:rsidRPr="05057521">
        <w:rPr>
          <w:rFonts w:ascii="Arial" w:eastAsia="Arial" w:hAnsi="Arial" w:cs="Arial"/>
          <w:lang w:bidi="en-US"/>
        </w:rPr>
        <w:t xml:space="preserve"> Charged with the duty and responsibility of serving as fiscal analyst, administrative budget officer, fiscal forecaster and fiscal policy advisor to the Governor.</w:t>
      </w:r>
    </w:p>
    <w:p w14:paraId="6AB55508" w14:textId="77777777" w:rsidR="00935B68" w:rsidRDefault="00935B68" w:rsidP="00935B68">
      <w:pPr>
        <w:widowControl w:val="0"/>
        <w:ind w:left="1440"/>
        <w:rPr>
          <w:rFonts w:ascii="Arial" w:eastAsia="Arial" w:hAnsi="Arial" w:cs="Arial"/>
          <w:b/>
          <w:bCs/>
          <w:lang w:bidi="en-US"/>
        </w:rPr>
      </w:pPr>
    </w:p>
    <w:p w14:paraId="3D81BDC9" w14:textId="486D12A2" w:rsidR="005C047A" w:rsidRPr="005C047A" w:rsidRDefault="00935B68" w:rsidP="00935B68">
      <w:pPr>
        <w:widowControl w:val="0"/>
        <w:ind w:left="1440"/>
        <w:rPr>
          <w:rFonts w:ascii="Arial" w:eastAsia="Arial" w:hAnsi="Arial" w:cs="Arial"/>
          <w:kern w:val="0"/>
          <w:lang w:bidi="en-US"/>
          <w14:ligatures w14:val="none"/>
        </w:rPr>
      </w:pPr>
      <w:r w:rsidRPr="005C047A">
        <w:rPr>
          <w:rFonts w:ascii="Arial" w:eastAsia="Arial" w:hAnsi="Arial" w:cs="Arial"/>
          <w:b/>
          <w:bCs/>
          <w:kern w:val="0"/>
          <w:lang w:bidi="en-US"/>
          <w14:ligatures w14:val="none"/>
        </w:rPr>
        <w:t>State Fiscal Year</w:t>
      </w:r>
      <w:r w:rsidR="00004039">
        <w:rPr>
          <w:rFonts w:ascii="Arial" w:eastAsia="Arial" w:hAnsi="Arial" w:cs="Arial"/>
          <w:b/>
          <w:bCs/>
          <w:kern w:val="0"/>
          <w:lang w:bidi="en-US"/>
          <w14:ligatures w14:val="none"/>
        </w:rPr>
        <w:t xml:space="preserve"> (SFY)</w:t>
      </w:r>
      <w:r w:rsidRPr="005C047A">
        <w:rPr>
          <w:rFonts w:ascii="Arial" w:eastAsia="Arial" w:hAnsi="Arial" w:cs="Arial"/>
          <w:b/>
          <w:bCs/>
          <w:kern w:val="0"/>
          <w:lang w:bidi="en-US"/>
          <w14:ligatures w14:val="none"/>
        </w:rPr>
        <w:t>:</w:t>
      </w:r>
      <w:r w:rsidRPr="005C047A">
        <w:rPr>
          <w:rFonts w:ascii="Arial" w:eastAsia="Arial" w:hAnsi="Arial" w:cs="Arial"/>
          <w:kern w:val="0"/>
          <w:lang w:bidi="en-US"/>
          <w14:ligatures w14:val="none"/>
        </w:rPr>
        <w:t xml:space="preserve"> The Indiana budget year-State fiscal year: July 1 through June 30.</w:t>
      </w:r>
    </w:p>
    <w:p w14:paraId="4E69DB9E" w14:textId="77777777" w:rsidR="005C047A" w:rsidRPr="002845BC" w:rsidRDefault="005C047A" w:rsidP="005C047A">
      <w:pPr>
        <w:rPr>
          <w:rFonts w:ascii="Arial" w:hAnsi="Arial" w:cs="Arial"/>
        </w:rPr>
      </w:pPr>
    </w:p>
    <w:p w14:paraId="24507A52" w14:textId="19321385" w:rsidR="00D43E07" w:rsidRPr="002845BC" w:rsidRDefault="0018041E" w:rsidP="00734074">
      <w:pPr>
        <w:pStyle w:val="Heading1"/>
      </w:pPr>
      <w:bookmarkStart w:id="5" w:name="_Toc173860861"/>
      <w:r>
        <w:t>Data and Technology</w:t>
      </w:r>
      <w:bookmarkEnd w:id="5"/>
      <w:r w:rsidR="1F4DEEDB">
        <w:t xml:space="preserve"> </w:t>
      </w:r>
    </w:p>
    <w:p w14:paraId="6B44F342" w14:textId="77777777" w:rsidR="006F0ABB" w:rsidRPr="002845BC" w:rsidRDefault="006F0ABB" w:rsidP="006F0ABB">
      <w:pPr>
        <w:rPr>
          <w:rFonts w:ascii="Arial" w:hAnsi="Arial" w:cs="Arial"/>
        </w:rPr>
      </w:pPr>
    </w:p>
    <w:p w14:paraId="78E2B555" w14:textId="529D404B" w:rsidR="0018041E" w:rsidRPr="002845BC" w:rsidRDefault="0018041E" w:rsidP="2FD73090">
      <w:pPr>
        <w:pStyle w:val="Heading2"/>
        <w:numPr>
          <w:ilvl w:val="1"/>
          <w:numId w:val="3"/>
        </w:numPr>
      </w:pPr>
      <w:bookmarkStart w:id="6" w:name="_Toc173860862"/>
      <w:r>
        <w:t xml:space="preserve">State </w:t>
      </w:r>
      <w:r w:rsidR="002845BC">
        <w:t>Systems</w:t>
      </w:r>
      <w:bookmarkEnd w:id="6"/>
    </w:p>
    <w:p w14:paraId="3661BF49" w14:textId="77777777" w:rsidR="006F0ABB" w:rsidRPr="002845BC" w:rsidRDefault="006F0ABB" w:rsidP="006F0ABB">
      <w:pPr>
        <w:rPr>
          <w:rFonts w:ascii="Arial" w:hAnsi="Arial" w:cs="Arial"/>
        </w:rPr>
      </w:pPr>
    </w:p>
    <w:p w14:paraId="7BD1B1C7" w14:textId="2B325BD3" w:rsidR="006F0ABB" w:rsidRPr="006F0ABB" w:rsidRDefault="00935B68" w:rsidP="00935B68">
      <w:pPr>
        <w:widowControl w:val="0"/>
        <w:spacing w:line="257" w:lineRule="auto"/>
        <w:ind w:left="1440"/>
        <w:rPr>
          <w:rFonts w:ascii="Arial" w:eastAsia="Arial" w:hAnsi="Arial" w:cs="Arial"/>
          <w:kern w:val="0"/>
          <w:lang w:bidi="en-US"/>
          <w14:ligatures w14:val="none"/>
        </w:rPr>
      </w:pPr>
      <w:r w:rsidRPr="006F0ABB">
        <w:rPr>
          <w:rFonts w:ascii="Arial" w:eastAsia="Arial" w:hAnsi="Arial" w:cs="Arial"/>
          <w:kern w:val="0"/>
          <w:lang w:bidi="en-US"/>
          <w14:ligatures w14:val="none"/>
        </w:rPr>
        <w:t>The State and its vendors operate several systems that perform key Medicaid functions and contain data relevant to the Contractor’s delivery of services included in this Scope of Work. As facilitated by the State, the Contractor must coordinate with the State teams and vendors responsible for the following systems’ operations to request and receive data and to support the implementation of the Contractor’s work:</w:t>
      </w:r>
    </w:p>
    <w:p w14:paraId="2E659BE8" w14:textId="77777777" w:rsidR="006F0ABB" w:rsidRPr="002845BC" w:rsidRDefault="006F0ABB" w:rsidP="006F0ABB">
      <w:pPr>
        <w:rPr>
          <w:rFonts w:ascii="Arial" w:hAnsi="Arial" w:cs="Arial"/>
        </w:rPr>
      </w:pPr>
    </w:p>
    <w:p w14:paraId="3E73DF97" w14:textId="729D902E" w:rsidR="006F0ABB" w:rsidRPr="002845BC" w:rsidRDefault="0018041E" w:rsidP="2FD73090">
      <w:pPr>
        <w:pStyle w:val="Heading3"/>
      </w:pPr>
      <w:bookmarkStart w:id="7" w:name="_Toc173860863"/>
      <w:r>
        <w:t>Core Medicaid Management Information System (</w:t>
      </w:r>
      <w:r w:rsidRPr="00935B68">
        <w:rPr>
          <w:i/>
          <w:iCs/>
        </w:rPr>
        <w:t>Core</w:t>
      </w:r>
      <w:r>
        <w:t>MMIS)</w:t>
      </w:r>
      <w:bookmarkEnd w:id="7"/>
      <w:r w:rsidR="6B976D19">
        <w:t xml:space="preserve"> </w:t>
      </w:r>
    </w:p>
    <w:p w14:paraId="2C5FEFC0" w14:textId="77777777" w:rsidR="006F0ABB" w:rsidRPr="002845BC" w:rsidRDefault="006F0ABB" w:rsidP="006F0ABB">
      <w:pPr>
        <w:rPr>
          <w:rFonts w:ascii="Arial" w:hAnsi="Arial" w:cs="Arial"/>
        </w:rPr>
      </w:pPr>
    </w:p>
    <w:p w14:paraId="699D3530" w14:textId="77777777" w:rsidR="00935B68" w:rsidRPr="006F0ABB" w:rsidRDefault="00935B68" w:rsidP="00935B68">
      <w:pPr>
        <w:widowControl w:val="0"/>
        <w:ind w:left="216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The </w:t>
      </w:r>
      <w:r w:rsidRPr="006F0ABB">
        <w:rPr>
          <w:rFonts w:ascii="Arial" w:eastAsia="Arial" w:hAnsi="Arial" w:cs="Arial"/>
          <w:i/>
          <w:iCs/>
          <w:kern w:val="0"/>
          <w:lang w:bidi="en-US"/>
          <w14:ligatures w14:val="none"/>
        </w:rPr>
        <w:t>Core</w:t>
      </w:r>
      <w:r w:rsidRPr="006F0ABB">
        <w:rPr>
          <w:rFonts w:ascii="Arial" w:eastAsia="Arial" w:hAnsi="Arial" w:cs="Arial"/>
          <w:kern w:val="0"/>
          <w:lang w:bidi="en-US"/>
          <w14:ligatures w14:val="none"/>
        </w:rPr>
        <w:t>MMIS is an integrated group of procedures and computer processing operations (subsystems) developed at the general design level to administer Medicaid business functions, such as:</w:t>
      </w:r>
    </w:p>
    <w:p w14:paraId="4F0E73FD" w14:textId="77777777" w:rsidR="00935B68" w:rsidRPr="006F0ABB" w:rsidRDefault="00935B68" w:rsidP="00935B68">
      <w:pPr>
        <w:widowControl w:val="0"/>
        <w:numPr>
          <w:ilvl w:val="2"/>
          <w:numId w:val="14"/>
        </w:numPr>
        <w:ind w:left="2700"/>
        <w:rPr>
          <w:rFonts w:ascii="Arial" w:eastAsia="Arial" w:hAnsi="Arial" w:cs="Arial"/>
          <w:kern w:val="0"/>
          <w:lang w:bidi="en-US"/>
          <w14:ligatures w14:val="none"/>
        </w:rPr>
      </w:pPr>
      <w:r w:rsidRPr="006F0ABB">
        <w:rPr>
          <w:rFonts w:ascii="Arial" w:eastAsia="Arial" w:hAnsi="Arial" w:cs="Arial"/>
          <w:kern w:val="0"/>
          <w:lang w:bidi="en-US"/>
          <w14:ligatures w14:val="none"/>
        </w:rPr>
        <w:t>Administrative program and cost control</w:t>
      </w:r>
    </w:p>
    <w:p w14:paraId="78848CEB" w14:textId="77777777" w:rsidR="00935B68" w:rsidRPr="006F0ABB" w:rsidRDefault="00935B68" w:rsidP="00935B68">
      <w:pPr>
        <w:widowControl w:val="0"/>
        <w:numPr>
          <w:ilvl w:val="2"/>
          <w:numId w:val="14"/>
        </w:numPr>
        <w:ind w:left="2700"/>
        <w:rPr>
          <w:rFonts w:ascii="Arial" w:eastAsia="Arial" w:hAnsi="Arial" w:cs="Arial"/>
          <w:kern w:val="0"/>
          <w:lang w:bidi="en-US"/>
          <w14:ligatures w14:val="none"/>
        </w:rPr>
      </w:pPr>
      <w:r w:rsidRPr="006F0ABB">
        <w:rPr>
          <w:rFonts w:ascii="Arial" w:eastAsia="Arial" w:hAnsi="Arial" w:cs="Arial"/>
          <w:kern w:val="0"/>
          <w:lang w:bidi="en-US"/>
          <w14:ligatures w14:val="none"/>
        </w:rPr>
        <w:t>Beneficiary and provider inquiries and services</w:t>
      </w:r>
    </w:p>
    <w:p w14:paraId="101F15AD" w14:textId="2537EDB3" w:rsidR="00935B68" w:rsidRPr="006F0ABB" w:rsidRDefault="00935B68" w:rsidP="00935B68">
      <w:pPr>
        <w:widowControl w:val="0"/>
        <w:numPr>
          <w:ilvl w:val="2"/>
          <w:numId w:val="14"/>
        </w:numPr>
        <w:ind w:left="2700"/>
        <w:rPr>
          <w:rFonts w:ascii="Arial" w:eastAsia="Arial" w:hAnsi="Arial" w:cs="Arial"/>
          <w:kern w:val="0"/>
          <w:lang w:bidi="en-US"/>
          <w14:ligatures w14:val="none"/>
        </w:rPr>
      </w:pPr>
      <w:r w:rsidRPr="006F0ABB">
        <w:rPr>
          <w:rFonts w:ascii="Arial" w:eastAsia="Arial" w:hAnsi="Arial" w:cs="Arial"/>
          <w:kern w:val="0"/>
          <w:lang w:bidi="en-US"/>
          <w14:ligatures w14:val="none"/>
        </w:rPr>
        <w:t>Operations of claims control and computer capabilities</w:t>
      </w:r>
    </w:p>
    <w:p w14:paraId="138F3C88" w14:textId="77777777" w:rsidR="00935B68" w:rsidRPr="006F0ABB" w:rsidRDefault="00935B68" w:rsidP="00935B68">
      <w:pPr>
        <w:widowControl w:val="0"/>
        <w:numPr>
          <w:ilvl w:val="2"/>
          <w:numId w:val="14"/>
        </w:numPr>
        <w:ind w:left="2700"/>
        <w:rPr>
          <w:rFonts w:ascii="Arial" w:eastAsia="Arial" w:hAnsi="Arial" w:cs="Arial"/>
          <w:kern w:val="0"/>
          <w:lang w:bidi="en-US"/>
          <w14:ligatures w14:val="none"/>
        </w:rPr>
      </w:pPr>
      <w:r w:rsidRPr="006F0ABB">
        <w:rPr>
          <w:rFonts w:ascii="Arial" w:eastAsia="Arial" w:hAnsi="Arial" w:cs="Arial"/>
          <w:kern w:val="0"/>
          <w:lang w:bidi="en-US"/>
          <w14:ligatures w14:val="none"/>
        </w:rPr>
        <w:t>Management reporting for planning and control</w:t>
      </w:r>
    </w:p>
    <w:p w14:paraId="7911E719" w14:textId="77777777" w:rsidR="00935B68" w:rsidRPr="006F0ABB" w:rsidRDefault="00935B68" w:rsidP="00935B68">
      <w:pPr>
        <w:widowControl w:val="0"/>
        <w:tabs>
          <w:tab w:val="left" w:pos="1003"/>
        </w:tabs>
        <w:spacing w:line="257" w:lineRule="auto"/>
        <w:ind w:left="2070"/>
        <w:rPr>
          <w:rFonts w:ascii="Arial" w:eastAsia="Arial" w:hAnsi="Arial" w:cs="Arial"/>
          <w:kern w:val="0"/>
          <w:lang w:bidi="en-US"/>
          <w14:ligatures w14:val="none"/>
        </w:rPr>
      </w:pPr>
    </w:p>
    <w:p w14:paraId="3EDBA50A" w14:textId="5C908F5C" w:rsidR="00935B68" w:rsidRPr="006F0ABB" w:rsidRDefault="00935B68" w:rsidP="00935B68">
      <w:pPr>
        <w:widowControl w:val="0"/>
        <w:tabs>
          <w:tab w:val="left" w:pos="1003"/>
        </w:tabs>
        <w:spacing w:line="259" w:lineRule="auto"/>
        <w:ind w:left="2160"/>
        <w:rPr>
          <w:rFonts w:ascii="Arial" w:eastAsia="Arial" w:hAnsi="Arial" w:cs="Arial"/>
          <w:kern w:val="0"/>
          <w:lang w:bidi="en-US"/>
          <w14:ligatures w14:val="none"/>
        </w:rPr>
      </w:pPr>
      <w:r w:rsidRPr="05057521">
        <w:rPr>
          <w:rFonts w:ascii="Arial" w:eastAsia="Arial" w:hAnsi="Arial" w:cs="Arial"/>
          <w:i/>
          <w:iCs/>
          <w:kern w:val="0"/>
          <w:lang w:bidi="en-US"/>
          <w14:ligatures w14:val="none"/>
        </w:rPr>
        <w:t>Core</w:t>
      </w:r>
      <w:r w:rsidRPr="006F0ABB">
        <w:rPr>
          <w:rFonts w:ascii="Arial" w:eastAsia="Arial" w:hAnsi="Arial" w:cs="Arial"/>
          <w:kern w:val="0"/>
          <w:lang w:bidi="en-US"/>
          <w14:ligatures w14:val="none"/>
        </w:rPr>
        <w:t xml:space="preserve">MMIS allows the IHCP to perform program management functions, including the accurate and efficient adjudication of claims in alignment with IHCP </w:t>
      </w:r>
      <w:r w:rsidRPr="00935B68">
        <w:rPr>
          <w:rFonts w:ascii="Arial" w:eastAsia="Arial" w:hAnsi="Arial" w:cs="Arial"/>
          <w:kern w:val="0"/>
          <w:lang w:bidi="en-US"/>
          <w14:ligatures w14:val="none"/>
        </w:rPr>
        <w:t>coverage</w:t>
      </w:r>
      <w:r w:rsidRPr="006F0ABB">
        <w:rPr>
          <w:rFonts w:ascii="Arial" w:eastAsia="Arial" w:hAnsi="Arial" w:cs="Arial"/>
          <w:kern w:val="0"/>
          <w:lang w:bidi="en-US"/>
          <w14:ligatures w14:val="none"/>
        </w:rPr>
        <w:t xml:space="preserve"> policies and national billing guidelines. The Contractor must provide State-approved, Contractor-developed rates for relevant services to OMPP in a format appropriate for loading to</w:t>
      </w:r>
      <w:r>
        <w:rPr>
          <w:rFonts w:ascii="Arial" w:eastAsia="Arial" w:hAnsi="Arial" w:cs="Arial"/>
          <w:kern w:val="0"/>
          <w:lang w:bidi="en-US"/>
          <w14:ligatures w14:val="none"/>
        </w:rPr>
        <w:t xml:space="preserve"> </w:t>
      </w:r>
      <w:r w:rsidRPr="00935B68">
        <w:rPr>
          <w:rFonts w:ascii="Arial" w:eastAsia="Arial" w:hAnsi="Arial" w:cs="Arial"/>
          <w:kern w:val="0"/>
          <w:lang w:bidi="en-US"/>
          <w14:ligatures w14:val="none"/>
        </w:rPr>
        <w:t>Core</w:t>
      </w:r>
      <w:r>
        <w:rPr>
          <w:rFonts w:ascii="Arial" w:eastAsia="Arial" w:hAnsi="Arial" w:cs="Arial"/>
          <w:kern w:val="0"/>
          <w:lang w:bidi="en-US"/>
          <w14:ligatures w14:val="none"/>
        </w:rPr>
        <w:t xml:space="preserve">MMIS </w:t>
      </w:r>
      <w:r w:rsidRPr="00935B68">
        <w:rPr>
          <w:rFonts w:ascii="Arial" w:eastAsia="Arial" w:hAnsi="Arial" w:cs="Arial"/>
          <w:kern w:val="0"/>
          <w:lang w:bidi="en-US"/>
          <w14:ligatures w14:val="none"/>
        </w:rPr>
        <w:t>and</w:t>
      </w:r>
      <w:r w:rsidRPr="006F0ABB">
        <w:rPr>
          <w:rFonts w:ascii="Arial" w:eastAsia="Arial" w:hAnsi="Arial" w:cs="Arial"/>
          <w:kern w:val="0"/>
          <w:lang w:bidi="en-US"/>
          <w14:ligatures w14:val="none"/>
        </w:rPr>
        <w:t xml:space="preserve"> </w:t>
      </w:r>
      <w:r>
        <w:rPr>
          <w:rFonts w:ascii="Arial" w:eastAsia="Arial" w:hAnsi="Arial" w:cs="Arial"/>
          <w:kern w:val="0"/>
          <w:lang w:bidi="en-US"/>
          <w14:ligatures w14:val="none"/>
        </w:rPr>
        <w:t xml:space="preserve">in a </w:t>
      </w:r>
      <w:r w:rsidRPr="006F0ABB">
        <w:rPr>
          <w:rFonts w:ascii="Arial" w:eastAsia="Arial" w:hAnsi="Arial" w:cs="Arial"/>
          <w:kern w:val="0"/>
          <w:lang w:bidi="en-US"/>
          <w14:ligatures w14:val="none"/>
        </w:rPr>
        <w:t>timely manner to ensure the correct rates are loaded and reimbursed.</w:t>
      </w:r>
    </w:p>
    <w:p w14:paraId="22236238" w14:textId="77777777" w:rsidR="006F0ABB" w:rsidRPr="002845BC" w:rsidRDefault="006F0ABB" w:rsidP="006F0ABB">
      <w:pPr>
        <w:rPr>
          <w:rFonts w:ascii="Arial" w:hAnsi="Arial" w:cs="Arial"/>
        </w:rPr>
      </w:pPr>
    </w:p>
    <w:p w14:paraId="2F89BCA5" w14:textId="2AFB865A" w:rsidR="003A7678" w:rsidRPr="002845BC" w:rsidRDefault="003A7678" w:rsidP="00734074">
      <w:pPr>
        <w:pStyle w:val="Heading3"/>
      </w:pPr>
      <w:bookmarkStart w:id="8" w:name="_Toc173860864"/>
      <w:r>
        <w:t>Enterprise Data Warehouse (EDW</w:t>
      </w:r>
      <w:r w:rsidR="58F5CC90">
        <w:t>)</w:t>
      </w:r>
      <w:bookmarkEnd w:id="8"/>
    </w:p>
    <w:p w14:paraId="74D16408" w14:textId="77777777" w:rsidR="006F0ABB" w:rsidRPr="002845BC" w:rsidRDefault="006F0ABB" w:rsidP="006F0ABB">
      <w:pPr>
        <w:rPr>
          <w:rFonts w:ascii="Arial" w:hAnsi="Arial" w:cs="Arial"/>
        </w:rPr>
      </w:pPr>
    </w:p>
    <w:p w14:paraId="3D2BC069" w14:textId="2D04E157" w:rsidR="006F0ABB" w:rsidRPr="006F0ABB" w:rsidRDefault="00935B68" w:rsidP="00935B68">
      <w:pPr>
        <w:widowControl w:val="0"/>
        <w:spacing w:line="259"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The EDW is managed by FSSA Division of Healthcare Strategies &amp; Technology (DST) Data and Analytics (D&amp;A) team with additional support from an EDW vendor. Several FSSA divisions serve as data generating </w:t>
      </w:r>
      <w:r w:rsidRPr="006F0ABB">
        <w:rPr>
          <w:rFonts w:ascii="Arial" w:eastAsia="Arial" w:hAnsi="Arial" w:cs="Arial"/>
          <w:kern w:val="0"/>
          <w:lang w:bidi="en-US"/>
          <w14:ligatures w14:val="none"/>
        </w:rPr>
        <w:lastRenderedPageBreak/>
        <w:t xml:space="preserve">stakeholders and recipients of decision support solution services. The EDW receives data from a variety of sources, including but not limited to the </w:t>
      </w:r>
      <w:r w:rsidRPr="006F0ABB">
        <w:rPr>
          <w:rFonts w:ascii="Arial" w:eastAsia="Arial" w:hAnsi="Arial" w:cs="Arial"/>
          <w:i/>
          <w:iCs/>
          <w:kern w:val="0"/>
          <w:lang w:bidi="en-US"/>
          <w14:ligatures w14:val="none"/>
        </w:rPr>
        <w:t>Core</w:t>
      </w:r>
      <w:r w:rsidRPr="006F0ABB">
        <w:rPr>
          <w:rFonts w:ascii="Arial" w:eastAsia="Arial" w:hAnsi="Arial" w:cs="Arial"/>
          <w:kern w:val="0"/>
          <w:lang w:bidi="en-US"/>
          <w14:ligatures w14:val="none"/>
        </w:rPr>
        <w:t xml:space="preserve">MMIS, Pharmacy Benefits Manager (PBM), MCEs, CMS, transportation broker, Indiana Eligibility Determination and Services System (IEDSS), and FSSA divisions, and provides data through extract, transform, and load (ETL) processes to a variety of recipients, including the Actuarial Services Contractor. </w:t>
      </w:r>
    </w:p>
    <w:p w14:paraId="1781A8A9" w14:textId="77777777" w:rsidR="006F0ABB" w:rsidRPr="002845BC" w:rsidRDefault="006F0ABB" w:rsidP="006F0ABB">
      <w:pPr>
        <w:rPr>
          <w:rFonts w:ascii="Arial" w:hAnsi="Arial" w:cs="Arial"/>
        </w:rPr>
      </w:pPr>
    </w:p>
    <w:p w14:paraId="783F2016" w14:textId="149B4111" w:rsidR="002845BC" w:rsidRPr="002845BC" w:rsidRDefault="003A7678" w:rsidP="00734074">
      <w:pPr>
        <w:pStyle w:val="Heading3"/>
        <w:rPr>
          <w:lang w:bidi="en-US"/>
        </w:rPr>
      </w:pPr>
      <w:bookmarkStart w:id="9" w:name="_Toc173860865"/>
      <w:r>
        <w:t xml:space="preserve">Social </w:t>
      </w:r>
      <w:r w:rsidR="002845BC">
        <w:t>Services Data Warehouse (</w:t>
      </w:r>
      <w:bookmarkStart w:id="10" w:name="_Hlk172642821"/>
      <w:r w:rsidR="002845BC">
        <w:t>SSDW</w:t>
      </w:r>
      <w:bookmarkEnd w:id="10"/>
      <w:r w:rsidR="002845BC">
        <w:t>)</w:t>
      </w:r>
      <w:bookmarkEnd w:id="9"/>
    </w:p>
    <w:p w14:paraId="1BCA4AE7" w14:textId="28BED63E" w:rsidR="006F0ABB" w:rsidRPr="002845BC" w:rsidRDefault="006F0ABB" w:rsidP="002845BC"/>
    <w:p w14:paraId="28109069" w14:textId="6BCADC47" w:rsidR="00D854BE" w:rsidRPr="006F0ABB" w:rsidRDefault="00D854BE" w:rsidP="00D854BE">
      <w:pPr>
        <w:widowControl w:val="0"/>
        <w:spacing w:line="259"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The SSDW was originally established by DFR in 1996 to meet the </w:t>
      </w:r>
      <w:r w:rsidR="000706DD">
        <w:rPr>
          <w:rFonts w:ascii="Arial" w:eastAsia="Arial" w:hAnsi="Arial" w:cs="Arial"/>
          <w:kern w:val="0"/>
          <w:lang w:bidi="en-US"/>
          <w14:ligatures w14:val="none"/>
        </w:rPr>
        <w:t>f</w:t>
      </w:r>
      <w:r w:rsidRPr="006F0ABB">
        <w:rPr>
          <w:rFonts w:ascii="Arial" w:eastAsia="Arial" w:hAnsi="Arial" w:cs="Arial"/>
          <w:kern w:val="0"/>
          <w:lang w:bidi="en-US"/>
          <w14:ligatures w14:val="none"/>
        </w:rPr>
        <w:t>ederal reporting requirements for Temporary Assistance to Needy Families (TANF) but has since expanded to cover several agencies,</w:t>
      </w:r>
    </w:p>
    <w:p w14:paraId="5C384AD1" w14:textId="47C97231" w:rsidR="006F0ABB" w:rsidRDefault="00D854BE" w:rsidP="00D854BE">
      <w:pPr>
        <w:widowControl w:val="0"/>
        <w:spacing w:line="259"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programs, and FSSA divisions. It collects source system data, matches clients across source systems, identifies qualifying persons and families, and aggregates the data into reports. In necessary cases, the Contractor shall request data from the SSDW. </w:t>
      </w:r>
    </w:p>
    <w:p w14:paraId="58E426C5" w14:textId="77777777" w:rsidR="00BB4331" w:rsidRPr="002845BC" w:rsidRDefault="00BB4331" w:rsidP="006F0ABB">
      <w:pPr>
        <w:widowControl w:val="0"/>
        <w:spacing w:line="259" w:lineRule="auto"/>
        <w:ind w:left="2160"/>
        <w:rPr>
          <w:rFonts w:ascii="Arial" w:eastAsia="Arial" w:hAnsi="Arial" w:cs="Arial"/>
          <w:kern w:val="0"/>
          <w:lang w:bidi="en-US"/>
          <w14:ligatures w14:val="none"/>
        </w:rPr>
      </w:pPr>
    </w:p>
    <w:p w14:paraId="1F599600" w14:textId="498E6401" w:rsidR="006F0ABB" w:rsidRDefault="00BB4331" w:rsidP="00BB4331">
      <w:pPr>
        <w:pStyle w:val="Heading2"/>
        <w:numPr>
          <w:ilvl w:val="1"/>
          <w:numId w:val="3"/>
        </w:numPr>
      </w:pPr>
      <w:bookmarkStart w:id="11" w:name="_Toc173860866"/>
      <w:r>
        <w:t>Contractor Databases and Systems</w:t>
      </w:r>
      <w:bookmarkEnd w:id="11"/>
    </w:p>
    <w:p w14:paraId="59A536A0" w14:textId="77777777" w:rsidR="00BB4331" w:rsidRPr="002845BC" w:rsidRDefault="00BB4331" w:rsidP="00BB4331"/>
    <w:p w14:paraId="712BA80A" w14:textId="1E0B3E73" w:rsidR="00D854BE" w:rsidRPr="006F0ABB" w:rsidRDefault="00D854BE" w:rsidP="00D854BE">
      <w:pPr>
        <w:widowControl w:val="0"/>
        <w:tabs>
          <w:tab w:val="left" w:pos="1003"/>
        </w:tabs>
        <w:ind w:left="1440"/>
        <w:rPr>
          <w:rFonts w:ascii="Arial" w:eastAsia="Arial" w:hAnsi="Arial" w:cs="Arial"/>
          <w:kern w:val="0"/>
          <w:lang w:bidi="en-US"/>
          <w14:ligatures w14:val="none"/>
        </w:rPr>
      </w:pPr>
      <w:r w:rsidRPr="006F0ABB">
        <w:rPr>
          <w:rFonts w:ascii="Arial" w:eastAsia="Arial" w:hAnsi="Arial" w:cs="Arial"/>
          <w:kern w:val="0"/>
          <w:lang w:val="en" w:bidi="en-US"/>
          <w14:ligatures w14:val="none"/>
        </w:rPr>
        <w:t>The Contractor may propose system-based solutions to providing the services within this Scope of Work.</w:t>
      </w:r>
      <w:r w:rsidRPr="006F0ABB">
        <w:rPr>
          <w:rFonts w:ascii="Arial" w:eastAsia="Arial" w:hAnsi="Arial" w:cs="Arial"/>
          <w:kern w:val="0"/>
          <w:lang w:bidi="en-US"/>
          <w14:ligatures w14:val="none"/>
        </w:rPr>
        <w:t xml:space="preserve"> The Contractor shall maintain proposed databases and systems, </w:t>
      </w:r>
      <w:r w:rsidRPr="09625B50">
        <w:rPr>
          <w:rFonts w:ascii="Arial" w:eastAsia="Arial" w:hAnsi="Arial" w:cs="Arial"/>
          <w:lang w:bidi="en-US"/>
        </w:rPr>
        <w:t>throughout the life of the Contract</w:t>
      </w:r>
      <w:r w:rsidRPr="006F0ABB">
        <w:rPr>
          <w:rFonts w:ascii="Arial" w:eastAsia="Arial" w:hAnsi="Arial" w:cs="Arial"/>
          <w:kern w:val="0"/>
          <w:lang w:bidi="en-US"/>
          <w14:ligatures w14:val="none"/>
        </w:rPr>
        <w:t>, to support Contract functions, including the ability to interface with data sources as determined by the State.</w:t>
      </w:r>
    </w:p>
    <w:p w14:paraId="3EA949B3" w14:textId="77777777" w:rsidR="00694C9C" w:rsidRDefault="00694C9C" w:rsidP="00694C9C">
      <w:pPr>
        <w:widowControl w:val="0"/>
        <w:tabs>
          <w:tab w:val="left" w:pos="1003"/>
        </w:tabs>
        <w:ind w:left="1440"/>
        <w:rPr>
          <w:rFonts w:ascii="Arial" w:eastAsia="Arial" w:hAnsi="Arial" w:cs="Arial"/>
          <w:lang w:bidi="en-US"/>
        </w:rPr>
      </w:pPr>
    </w:p>
    <w:p w14:paraId="50397E09" w14:textId="77777777" w:rsidR="00373288" w:rsidRDefault="00373288" w:rsidP="00373288">
      <w:pPr>
        <w:widowControl w:val="0"/>
        <w:tabs>
          <w:tab w:val="left" w:pos="1003"/>
        </w:tabs>
        <w:ind w:left="1440"/>
        <w:rPr>
          <w:rFonts w:ascii="Arial" w:eastAsia="Arial" w:hAnsi="Arial" w:cs="Arial"/>
          <w:lang w:bidi="en-US"/>
        </w:rPr>
      </w:pPr>
      <w:r w:rsidRPr="09625B50">
        <w:rPr>
          <w:rFonts w:ascii="Arial" w:eastAsia="Arial" w:hAnsi="Arial" w:cs="Arial"/>
          <w:lang w:bidi="en-US"/>
        </w:rPr>
        <w:t>The State prefers a cloud-based service offering; however, the State is willing to consider additional options that bring demonstrated value to the State.</w:t>
      </w:r>
    </w:p>
    <w:p w14:paraId="48A4FFC7" w14:textId="77777777" w:rsidR="00373288" w:rsidRPr="00694C9C" w:rsidRDefault="00373288" w:rsidP="00373288">
      <w:pPr>
        <w:widowControl w:val="0"/>
        <w:tabs>
          <w:tab w:val="left" w:pos="1003"/>
        </w:tabs>
        <w:ind w:left="1440"/>
        <w:rPr>
          <w:rFonts w:ascii="Arial" w:eastAsia="Arial" w:hAnsi="Arial" w:cs="Arial"/>
          <w:lang w:bidi="en-US"/>
        </w:rPr>
      </w:pPr>
    </w:p>
    <w:p w14:paraId="7CF54D55" w14:textId="77777777" w:rsidR="00373288" w:rsidRDefault="00373288" w:rsidP="00373288">
      <w:pPr>
        <w:widowControl w:val="0"/>
        <w:tabs>
          <w:tab w:val="left" w:pos="1003"/>
        </w:tabs>
        <w:ind w:left="1440"/>
        <w:rPr>
          <w:rFonts w:ascii="Arial" w:eastAsia="Arial" w:hAnsi="Arial" w:cs="Arial"/>
          <w:lang w:bidi="en-US"/>
        </w:rPr>
      </w:pPr>
      <w:r w:rsidRPr="00694C9C">
        <w:rPr>
          <w:rFonts w:ascii="Arial" w:eastAsia="Arial" w:hAnsi="Arial" w:cs="Arial"/>
          <w:lang w:bidi="en-US"/>
        </w:rPr>
        <w:t>If the Contractor proposes a cloud-hosted solution, the State prefers the Contractor choose which of the State’s cloud tenants they will utilize, Microsoft Azure or Amazon Web Services (AWS), and the Contractor shall manage their cloud environment within a dedicated space in the State tenant. If the Contractor can demonstrate significant value, or provides appropriate justification otherwise, to the State by hosting the solution on a cloud platform of their choosing, the State is willing to consider that deployment option.</w:t>
      </w:r>
    </w:p>
    <w:p w14:paraId="149CCB32" w14:textId="55CCDB78" w:rsidR="00D854BE" w:rsidRPr="006F0ABB" w:rsidRDefault="00D854BE" w:rsidP="00D854BE">
      <w:pPr>
        <w:widowControl w:val="0"/>
        <w:tabs>
          <w:tab w:val="left" w:pos="1003"/>
        </w:tabs>
        <w:ind w:left="1440"/>
        <w:rPr>
          <w:rFonts w:ascii="Arial" w:eastAsia="Arial" w:hAnsi="Arial" w:cs="Arial"/>
          <w:kern w:val="0"/>
          <w:lang w:bidi="en-US"/>
          <w14:ligatures w14:val="none"/>
        </w:rPr>
      </w:pPr>
    </w:p>
    <w:p w14:paraId="5E2BFFB3" w14:textId="77777777" w:rsidR="00D854BE" w:rsidRDefault="00D854BE" w:rsidP="00D854BE">
      <w:pPr>
        <w:widowControl w:val="0"/>
        <w:tabs>
          <w:tab w:val="left" w:pos="1003"/>
        </w:tabs>
        <w:ind w:left="1440"/>
        <w:rPr>
          <w:rFonts w:ascii="Arial" w:eastAsia="Arial" w:hAnsi="Arial" w:cs="Arial"/>
          <w:color w:val="1155CC"/>
          <w:kern w:val="0"/>
          <w:u w:val="single"/>
          <w:lang w:bidi="en-US"/>
          <w14:ligatures w14:val="none"/>
        </w:rPr>
      </w:pPr>
      <w:r w:rsidRPr="006F0ABB">
        <w:rPr>
          <w:rFonts w:ascii="Arial" w:eastAsia="Arial" w:hAnsi="Arial" w:cs="Arial"/>
          <w:kern w:val="0"/>
          <w:lang w:bidi="en-US"/>
          <w14:ligatures w14:val="none"/>
        </w:rPr>
        <w:t xml:space="preserve">The Contractor shall meet </w:t>
      </w:r>
      <w:r w:rsidRPr="006F0ABB">
        <w:rPr>
          <w:rFonts w:ascii="Arial" w:eastAsia="Arial" w:hAnsi="Arial" w:cs="Arial"/>
          <w:kern w:val="0"/>
          <w:lang w:val="en" w:bidi="en-US"/>
          <w14:ligatures w14:val="none"/>
        </w:rPr>
        <w:t xml:space="preserve">FSSA </w:t>
      </w:r>
      <w:r w:rsidRPr="006F0ABB">
        <w:rPr>
          <w:rFonts w:ascii="Arial" w:eastAsia="Arial" w:hAnsi="Arial" w:cs="Arial"/>
          <w:kern w:val="0"/>
          <w:lang w:bidi="en-US"/>
          <w14:ligatures w14:val="none"/>
        </w:rPr>
        <w:t xml:space="preserve">and the Indiana’s Office of Technology’s security standards for, at a minimum, data collection, storage, and secured electronic transmissions. This includes, but is not limited to, a minimum 256-bit encryption for both authentication and data transmission. Instructions for viewing Indiana’s Information Security Framework (ISF) are available at </w:t>
      </w:r>
      <w:hyperlink r:id="rId7">
        <w:r w:rsidRPr="006F0ABB">
          <w:rPr>
            <w:rFonts w:ascii="Arial" w:eastAsia="Arial" w:hAnsi="Arial" w:cs="Arial"/>
            <w:color w:val="1155CC"/>
            <w:kern w:val="0"/>
            <w:u w:val="single"/>
            <w:lang w:bidi="en-US"/>
            <w14:ligatures w14:val="none"/>
          </w:rPr>
          <w:t>https://www.in.gov/iot/iot-vendor-engagement/.</w:t>
        </w:r>
      </w:hyperlink>
    </w:p>
    <w:p w14:paraId="0E4336AF" w14:textId="77777777" w:rsidR="00D854BE" w:rsidRDefault="00D854BE" w:rsidP="00D854BE">
      <w:pPr>
        <w:widowControl w:val="0"/>
        <w:tabs>
          <w:tab w:val="left" w:pos="1003"/>
        </w:tabs>
        <w:ind w:left="1440"/>
        <w:rPr>
          <w:rFonts w:ascii="Arial" w:eastAsia="Arial" w:hAnsi="Arial" w:cs="Arial"/>
          <w:color w:val="1155CC"/>
          <w:kern w:val="0"/>
          <w:u w:val="single"/>
          <w:lang w:bidi="en-US"/>
          <w14:ligatures w14:val="none"/>
        </w:rPr>
      </w:pPr>
    </w:p>
    <w:p w14:paraId="378DF0B5" w14:textId="77777777" w:rsidR="00D854BE" w:rsidRPr="006F0ABB" w:rsidRDefault="00D854BE" w:rsidP="00D854BE">
      <w:pPr>
        <w:widowControl w:val="0"/>
        <w:tabs>
          <w:tab w:val="left" w:pos="1003"/>
        </w:tabs>
        <w:ind w:left="1440"/>
        <w:rPr>
          <w:rFonts w:ascii="Arial" w:eastAsia="Arial" w:hAnsi="Arial" w:cs="Arial"/>
          <w:kern w:val="0"/>
          <w:lang w:val="en" w:bidi="en-US"/>
          <w14:ligatures w14:val="none"/>
        </w:rPr>
      </w:pPr>
      <w:r w:rsidRPr="006F0ABB">
        <w:rPr>
          <w:rFonts w:ascii="Arial" w:eastAsia="Arial" w:hAnsi="Arial" w:cs="Arial"/>
          <w:kern w:val="0"/>
          <w:lang w:val="en" w:bidi="en-US"/>
          <w14:ligatures w14:val="none"/>
        </w:rPr>
        <w:t>The Contractor shall ensure that the Contractor’s solutions:</w:t>
      </w:r>
    </w:p>
    <w:p w14:paraId="5B581BE1" w14:textId="77777777" w:rsidR="00D854BE" w:rsidRPr="006F0ABB" w:rsidRDefault="00D854BE" w:rsidP="00D854BE">
      <w:pPr>
        <w:widowControl w:val="0"/>
        <w:numPr>
          <w:ilvl w:val="0"/>
          <w:numId w:val="15"/>
        </w:numPr>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Accept and maintain accurate current and historical data, for a duration that may be specified by the </w:t>
      </w:r>
      <w:proofErr w:type="gramStart"/>
      <w:r w:rsidRPr="006F0ABB">
        <w:rPr>
          <w:rFonts w:ascii="Arial" w:eastAsia="Arial" w:hAnsi="Arial" w:cs="Arial"/>
          <w:kern w:val="0"/>
          <w:lang w:bidi="en-US"/>
          <w14:ligatures w14:val="none"/>
        </w:rPr>
        <w:t>State;</w:t>
      </w:r>
      <w:proofErr w:type="gramEnd"/>
    </w:p>
    <w:p w14:paraId="5E32758E" w14:textId="77777777" w:rsidR="00D854BE" w:rsidRPr="006F0ABB" w:rsidRDefault="00D854BE" w:rsidP="00D854BE">
      <w:pPr>
        <w:widowControl w:val="0"/>
        <w:numPr>
          <w:ilvl w:val="0"/>
          <w:numId w:val="15"/>
        </w:numPr>
        <w:rPr>
          <w:rFonts w:ascii="Arial" w:eastAsia="Arial" w:hAnsi="Arial" w:cs="Arial"/>
          <w:kern w:val="0"/>
          <w:lang w:bidi="en-US"/>
          <w14:ligatures w14:val="none"/>
        </w:rPr>
      </w:pPr>
      <w:r w:rsidRPr="006F0ABB">
        <w:rPr>
          <w:rFonts w:ascii="Arial" w:eastAsia="Arial" w:hAnsi="Arial" w:cs="Arial"/>
          <w:kern w:val="0"/>
          <w:lang w:bidi="en-US"/>
          <w14:ligatures w14:val="none"/>
        </w:rPr>
        <w:t>Create sufficient audit trails for all activity as per State and federal regulations regarding data retention; and</w:t>
      </w:r>
    </w:p>
    <w:p w14:paraId="50D4BB3A" w14:textId="77777777" w:rsidR="00D854BE" w:rsidRPr="006F0ABB" w:rsidRDefault="00D854BE" w:rsidP="00D854BE">
      <w:pPr>
        <w:widowControl w:val="0"/>
        <w:numPr>
          <w:ilvl w:val="0"/>
          <w:numId w:val="15"/>
        </w:numPr>
        <w:rPr>
          <w:rFonts w:ascii="Arial" w:eastAsia="Arial" w:hAnsi="Arial" w:cs="Arial"/>
          <w:kern w:val="0"/>
          <w:lang w:bidi="en-US"/>
          <w14:ligatures w14:val="none"/>
        </w:rPr>
      </w:pPr>
      <w:r w:rsidRPr="006F0ABB">
        <w:rPr>
          <w:rFonts w:ascii="Arial" w:eastAsia="Arial" w:hAnsi="Arial" w:cs="Arial"/>
          <w:kern w:val="0"/>
          <w:lang w:bidi="en-US"/>
          <w14:ligatures w14:val="none"/>
        </w:rPr>
        <w:t>Deliver all interfaces timely.</w:t>
      </w:r>
    </w:p>
    <w:p w14:paraId="0C1F7677" w14:textId="77777777" w:rsidR="00D854BE" w:rsidRPr="006F0ABB" w:rsidRDefault="00D854BE" w:rsidP="00D854BE">
      <w:pPr>
        <w:widowControl w:val="0"/>
        <w:spacing w:line="257" w:lineRule="auto"/>
        <w:ind w:left="1440"/>
        <w:rPr>
          <w:rFonts w:ascii="Arial" w:eastAsia="Arial" w:hAnsi="Arial" w:cs="Arial"/>
          <w:kern w:val="0"/>
          <w:lang w:bidi="en-US"/>
          <w14:ligatures w14:val="none"/>
        </w:rPr>
      </w:pPr>
    </w:p>
    <w:p w14:paraId="59665604" w14:textId="32FE2055" w:rsidR="00D854BE" w:rsidRPr="00D854BE" w:rsidRDefault="00D854BE" w:rsidP="00D854BE">
      <w:pPr>
        <w:widowControl w:val="0"/>
        <w:spacing w:line="257" w:lineRule="auto"/>
        <w:ind w:left="1440"/>
        <w:rPr>
          <w:rFonts w:ascii="Arial" w:eastAsia="Arial" w:hAnsi="Arial" w:cs="Arial"/>
          <w:kern w:val="0"/>
          <w:lang w:bidi="en-US"/>
          <w14:ligatures w14:val="none"/>
        </w:rPr>
      </w:pPr>
      <w:r w:rsidRPr="006F0ABB">
        <w:rPr>
          <w:rFonts w:ascii="Arial" w:eastAsia="Arial" w:hAnsi="Arial" w:cs="Arial"/>
          <w:kern w:val="0"/>
          <w:lang w:bidi="en-US"/>
          <w14:ligatures w14:val="none"/>
        </w:rPr>
        <w:t>The Contractor shall manage application security for the Contractor’s solutions to ensure access is available and appropriate to the role description.</w:t>
      </w:r>
    </w:p>
    <w:p w14:paraId="38A54173" w14:textId="77777777" w:rsidR="006F0ABB" w:rsidRPr="002845BC" w:rsidRDefault="006F0ABB" w:rsidP="006F0ABB">
      <w:pPr>
        <w:rPr>
          <w:rFonts w:ascii="Arial" w:hAnsi="Arial" w:cs="Arial"/>
        </w:rPr>
      </w:pPr>
    </w:p>
    <w:p w14:paraId="7E98FE3D" w14:textId="12E1C732" w:rsidR="00B47492" w:rsidRPr="002845BC" w:rsidRDefault="003A7678" w:rsidP="00B47492">
      <w:pPr>
        <w:pStyle w:val="Heading3"/>
        <w:numPr>
          <w:ilvl w:val="2"/>
          <w:numId w:val="49"/>
        </w:numPr>
      </w:pPr>
      <w:bookmarkStart w:id="12" w:name="_Toc173860867"/>
      <w:r>
        <w:t>Privacy and Security</w:t>
      </w:r>
      <w:bookmarkEnd w:id="12"/>
      <w:r w:rsidR="19C6BF94">
        <w:t xml:space="preserve"> </w:t>
      </w:r>
    </w:p>
    <w:p w14:paraId="582BDF7F" w14:textId="77777777" w:rsidR="006F0ABB" w:rsidRPr="002845BC" w:rsidRDefault="006F0ABB" w:rsidP="006F0ABB">
      <w:pPr>
        <w:rPr>
          <w:rFonts w:ascii="Arial" w:hAnsi="Arial" w:cs="Arial"/>
        </w:rPr>
      </w:pPr>
    </w:p>
    <w:p w14:paraId="522E36F9" w14:textId="77777777" w:rsidR="00D854BE" w:rsidRPr="006F0ABB" w:rsidRDefault="00D854BE" w:rsidP="00D854BE">
      <w:pPr>
        <w:widowControl w:val="0"/>
        <w:spacing w:line="257"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w:t>
      </w:r>
    </w:p>
    <w:p w14:paraId="51FFDE40" w14:textId="77777777" w:rsidR="00D854BE" w:rsidRPr="006F0ABB" w:rsidRDefault="00D854BE" w:rsidP="00D854BE">
      <w:pPr>
        <w:widowControl w:val="0"/>
        <w:spacing w:line="257" w:lineRule="auto"/>
        <w:ind w:left="2160"/>
        <w:rPr>
          <w:rFonts w:ascii="Arial" w:eastAsia="Arial" w:hAnsi="Arial" w:cs="Arial"/>
          <w:kern w:val="0"/>
          <w:lang w:val="en" w:bidi="en-US"/>
          <w14:ligatures w14:val="none"/>
        </w:rPr>
      </w:pPr>
    </w:p>
    <w:p w14:paraId="5FFE1763" w14:textId="77777777" w:rsidR="00D854BE" w:rsidRPr="006F0ABB" w:rsidRDefault="00D854BE" w:rsidP="00D854BE">
      <w:pPr>
        <w:widowControl w:val="0"/>
        <w:spacing w:line="257"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The following link introduces the IOT Information Security Framework: </w:t>
      </w:r>
      <w:hyperlink r:id="rId8" w:history="1">
        <w:r>
          <w:t>https://www.in.gov/iot/iot-vendor-engagement/</w:t>
        </w:r>
      </w:hyperlink>
      <w:r w:rsidRPr="006F0ABB">
        <w:rPr>
          <w:rFonts w:ascii="Arial" w:eastAsia="Arial" w:hAnsi="Arial" w:cs="Arial"/>
          <w:kern w:val="0"/>
          <w:lang w:bidi="en-US"/>
          <w14:ligatures w14:val="none"/>
        </w:rPr>
        <w:t xml:space="preserve"> . Everyone intending to access ISF policies will need to create an Access Indiana account first.</w:t>
      </w:r>
      <w:r>
        <w:rPr>
          <w:rFonts w:ascii="Arial" w:eastAsia="Arial" w:hAnsi="Arial" w:cs="Arial"/>
          <w:kern w:val="0"/>
          <w:lang w:bidi="en-US"/>
          <w14:ligatures w14:val="none"/>
        </w:rPr>
        <w:t xml:space="preserve"> </w:t>
      </w:r>
      <w:r w:rsidRPr="05057521">
        <w:rPr>
          <w:rFonts w:ascii="Arial" w:eastAsia="Arial" w:hAnsi="Arial" w:cs="Arial"/>
          <w:lang w:bidi="en-US"/>
        </w:rPr>
        <w:t>Respondents will be required to sign a Non-Disclosure Agreement (NDA) to access the IOT Information Security Framework.</w:t>
      </w:r>
    </w:p>
    <w:p w14:paraId="31D41E83" w14:textId="77777777" w:rsidR="00D854BE" w:rsidRPr="006F0ABB" w:rsidRDefault="00D854BE" w:rsidP="00D854BE">
      <w:pPr>
        <w:widowControl w:val="0"/>
        <w:spacing w:line="257" w:lineRule="auto"/>
        <w:ind w:left="2160"/>
        <w:rPr>
          <w:rFonts w:ascii="Arial" w:eastAsia="Arial" w:hAnsi="Arial" w:cs="Arial"/>
          <w:kern w:val="0"/>
          <w:lang w:val="en" w:bidi="en-US"/>
          <w14:ligatures w14:val="none"/>
        </w:rPr>
      </w:pPr>
    </w:p>
    <w:p w14:paraId="31A3507F" w14:textId="77777777" w:rsidR="00D854BE" w:rsidRPr="006F0ABB" w:rsidRDefault="00D854BE" w:rsidP="00D854BE">
      <w:pPr>
        <w:widowControl w:val="0"/>
        <w:spacing w:line="257"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The Contractor shall ensure the security and confidentiality of all information. The Contractor must adhere to the State’s standards and establish, maintain, implement and manage the data ownership standards, data security standards, and arbitration protocol. In addition, the Contractor shall implement and maintain standards for confirming that only lawfully authorized users are granted access to any systems maintained by the Contractor on behalf of the State and prevent unauthorized access, use, abuse, disclosure, disruption, modification, or destruction of data.</w:t>
      </w:r>
    </w:p>
    <w:p w14:paraId="6153E7DC" w14:textId="77777777" w:rsidR="00D854BE" w:rsidRPr="006F0ABB" w:rsidRDefault="00D854BE" w:rsidP="00D854BE">
      <w:pPr>
        <w:widowControl w:val="0"/>
        <w:spacing w:line="257" w:lineRule="auto"/>
        <w:ind w:left="2160"/>
        <w:rPr>
          <w:rFonts w:ascii="Arial" w:eastAsia="Arial" w:hAnsi="Arial" w:cs="Arial"/>
          <w:kern w:val="0"/>
          <w:lang w:val="en" w:bidi="en-US"/>
          <w14:ligatures w14:val="none"/>
        </w:rPr>
      </w:pPr>
    </w:p>
    <w:p w14:paraId="6AF2C6F3" w14:textId="77777777" w:rsidR="00D854BE" w:rsidRPr="006F0ABB" w:rsidRDefault="00D854BE" w:rsidP="00D854BE">
      <w:pPr>
        <w:widowControl w:val="0"/>
        <w:spacing w:line="257" w:lineRule="auto"/>
        <w:ind w:left="2160"/>
        <w:rPr>
          <w:rFonts w:ascii="Arial" w:eastAsia="Arial" w:hAnsi="Arial" w:cs="Arial"/>
          <w:kern w:val="0"/>
          <w:lang w:val="en" w:bidi="en-US"/>
          <w14:ligatures w14:val="none"/>
        </w:rPr>
      </w:pPr>
      <w:r w:rsidRPr="006F0ABB">
        <w:rPr>
          <w:rFonts w:ascii="Arial" w:eastAsia="Arial" w:hAnsi="Arial" w:cs="Arial"/>
          <w:kern w:val="0"/>
          <w:lang w:val="en" w:bidi="en-US"/>
          <w14:ligatures w14:val="none"/>
        </w:rPr>
        <w:t>In addition to the State standards outlined above, the State requires that the Contractor support all current and future HIPAA Security rules, as well as any applicable federal automated data processing requirements.</w:t>
      </w:r>
    </w:p>
    <w:p w14:paraId="7EC744EB" w14:textId="77777777" w:rsidR="00D854BE" w:rsidRPr="006F0ABB" w:rsidRDefault="00D854BE" w:rsidP="00D854BE">
      <w:pPr>
        <w:widowControl w:val="0"/>
        <w:spacing w:line="257" w:lineRule="auto"/>
        <w:ind w:left="2160"/>
        <w:rPr>
          <w:rFonts w:ascii="Arial" w:eastAsia="Arial" w:hAnsi="Arial" w:cs="Arial"/>
          <w:kern w:val="0"/>
          <w:lang w:val="en" w:bidi="en-US"/>
          <w14:ligatures w14:val="none"/>
        </w:rPr>
      </w:pPr>
    </w:p>
    <w:p w14:paraId="3DABFA43" w14:textId="77777777" w:rsidR="00D854BE" w:rsidRPr="006F0ABB" w:rsidRDefault="00D854BE" w:rsidP="00D854BE">
      <w:pPr>
        <w:widowControl w:val="0"/>
        <w:spacing w:line="257" w:lineRule="auto"/>
        <w:ind w:left="2160"/>
        <w:rPr>
          <w:rFonts w:ascii="Arial" w:eastAsia="Arial" w:hAnsi="Arial" w:cs="Arial"/>
          <w:kern w:val="0"/>
          <w:lang w:bidi="en-US"/>
          <w14:ligatures w14:val="none"/>
        </w:rPr>
      </w:pPr>
      <w:r w:rsidRPr="006F0ABB">
        <w:rPr>
          <w:rFonts w:ascii="Arial" w:eastAsia="Arial" w:hAnsi="Arial" w:cs="Arial"/>
          <w:kern w:val="0"/>
          <w:lang w:bidi="en-US"/>
          <w14:ligatures w14:val="none"/>
        </w:rPr>
        <w:t>The Contractor shall ensure security safeguards are in place to assure the integrity of system hardware, software, records, and files. To maintain privacy and security standards, the Contractor shall perform the roles and responsibilities listed below, including but not limited to:</w:t>
      </w:r>
    </w:p>
    <w:p w14:paraId="09AC9ECE" w14:textId="302ADB1E"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Establishing, maintaining, implementing and managing privacy standards in accordance with State and </w:t>
      </w:r>
      <w:r w:rsidR="000706DD">
        <w:rPr>
          <w:rFonts w:ascii="Arial" w:eastAsia="Arial" w:hAnsi="Arial" w:cs="Arial"/>
          <w:color w:val="000000"/>
          <w:kern w:val="0"/>
          <w:lang w:bidi="en-US"/>
          <w14:ligatures w14:val="none"/>
        </w:rPr>
        <w:t>f</w:t>
      </w:r>
      <w:r w:rsidRPr="006F0ABB">
        <w:rPr>
          <w:rFonts w:ascii="Arial" w:eastAsia="Arial" w:hAnsi="Arial" w:cs="Arial"/>
          <w:color w:val="000000"/>
          <w:kern w:val="0"/>
          <w:lang w:bidi="en-US"/>
          <w14:ligatures w14:val="none"/>
        </w:rPr>
        <w:t xml:space="preserve">ederal </w:t>
      </w:r>
      <w:proofErr w:type="gramStart"/>
      <w:r w:rsidRPr="006F0ABB">
        <w:rPr>
          <w:rFonts w:ascii="Arial" w:eastAsia="Arial" w:hAnsi="Arial" w:cs="Arial"/>
          <w:color w:val="000000"/>
          <w:kern w:val="0"/>
          <w:lang w:bidi="en-US"/>
          <w14:ligatures w14:val="none"/>
        </w:rPr>
        <w:t>standards;</w:t>
      </w:r>
      <w:proofErr w:type="gramEnd"/>
    </w:p>
    <w:p w14:paraId="3E54FCBC"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color w:val="000000"/>
          <w:kern w:val="0"/>
          <w:lang w:bidi="en-US"/>
          <w14:ligatures w14:val="none"/>
        </w:rPr>
        <w:t xml:space="preserve">Adhering to FSSA’s Privacy and Security Compliance Policies </w:t>
      </w:r>
      <w:hyperlink r:id="rId9">
        <w:r w:rsidRPr="006F0ABB">
          <w:rPr>
            <w:rFonts w:ascii="Arial" w:eastAsia="Arial" w:hAnsi="Arial" w:cs="Arial"/>
            <w:color w:val="0000FF"/>
            <w:kern w:val="0"/>
            <w:u w:val="single"/>
            <w:lang w:bidi="en-US"/>
            <w14:ligatures w14:val="none"/>
          </w:rPr>
          <w:t>https://www.in.gov/fssa/security-policies/</w:t>
        </w:r>
      </w:hyperlink>
      <w:r w:rsidRPr="006F0ABB">
        <w:rPr>
          <w:rFonts w:ascii="Arial" w:eastAsia="Arial" w:hAnsi="Arial" w:cs="Arial"/>
          <w:color w:val="000000"/>
          <w:kern w:val="0"/>
          <w:lang w:bidi="en-US"/>
          <w14:ligatures w14:val="none"/>
        </w:rPr>
        <w:t>;</w:t>
      </w:r>
    </w:p>
    <w:p w14:paraId="5D707F1A"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Mitigating, to the extent practicable, any harmful effect that is known to the Contractor of PHI obtained under this contract in a manner not provided for by this contract or by applicable law of which the Contractor becomes </w:t>
      </w:r>
      <w:proofErr w:type="gramStart"/>
      <w:r w:rsidRPr="006F0ABB">
        <w:rPr>
          <w:rFonts w:ascii="Arial" w:eastAsia="Arial" w:hAnsi="Arial" w:cs="Arial"/>
          <w:color w:val="000000"/>
          <w:kern w:val="0"/>
          <w:lang w:bidi="en-US"/>
          <w14:ligatures w14:val="none"/>
        </w:rPr>
        <w:t>aware;</w:t>
      </w:r>
      <w:proofErr w:type="gramEnd"/>
    </w:p>
    <w:p w14:paraId="3FC8FB3C"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Training all staff on the privacy and security </w:t>
      </w:r>
      <w:proofErr w:type="gramStart"/>
      <w:r w:rsidRPr="006F0ABB">
        <w:rPr>
          <w:rFonts w:ascii="Arial" w:eastAsia="Arial" w:hAnsi="Arial" w:cs="Arial"/>
          <w:color w:val="000000"/>
          <w:kern w:val="0"/>
          <w:lang w:bidi="en-US"/>
          <w14:ligatures w14:val="none"/>
        </w:rPr>
        <w:t>requirements;</w:t>
      </w:r>
      <w:proofErr w:type="gramEnd"/>
    </w:p>
    <w:p w14:paraId="1C5B1121"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Testing security compliance </w:t>
      </w:r>
      <w:proofErr w:type="gramStart"/>
      <w:r w:rsidRPr="006F0ABB">
        <w:rPr>
          <w:rFonts w:ascii="Arial" w:eastAsia="Arial" w:hAnsi="Arial" w:cs="Arial"/>
          <w:color w:val="000000"/>
          <w:kern w:val="0"/>
          <w:lang w:bidi="en-US"/>
          <w14:ligatures w14:val="none"/>
        </w:rPr>
        <w:t>quarterly;</w:t>
      </w:r>
      <w:proofErr w:type="gramEnd"/>
    </w:p>
    <w:p w14:paraId="6CACDAC7"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lastRenderedPageBreak/>
        <w:t xml:space="preserve">Applying required changes to security methods that security compliance testing </w:t>
      </w:r>
      <w:proofErr w:type="gramStart"/>
      <w:r w:rsidRPr="006F0ABB">
        <w:rPr>
          <w:rFonts w:ascii="Arial" w:eastAsia="Arial" w:hAnsi="Arial" w:cs="Arial"/>
          <w:color w:val="000000"/>
          <w:kern w:val="0"/>
          <w:lang w:bidi="en-US"/>
          <w14:ligatures w14:val="none"/>
        </w:rPr>
        <w:t>identifies;</w:t>
      </w:r>
      <w:proofErr w:type="gramEnd"/>
    </w:p>
    <w:p w14:paraId="3E52028C"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Adhering to role-based access requirements as provided by the </w:t>
      </w:r>
      <w:proofErr w:type="gramStart"/>
      <w:r w:rsidRPr="006F0ABB">
        <w:rPr>
          <w:rFonts w:ascii="Arial" w:eastAsia="Arial" w:hAnsi="Arial" w:cs="Arial"/>
          <w:color w:val="000000"/>
          <w:kern w:val="0"/>
          <w:lang w:bidi="en-US"/>
          <w14:ligatures w14:val="none"/>
        </w:rPr>
        <w:t>State;</w:t>
      </w:r>
      <w:proofErr w:type="gramEnd"/>
    </w:p>
    <w:p w14:paraId="6B38913E" w14:textId="77777777" w:rsidR="00D854BE" w:rsidRPr="006F0ABB" w:rsidRDefault="00D854BE" w:rsidP="00D854BE">
      <w:pPr>
        <w:widowControl w:val="0"/>
        <w:numPr>
          <w:ilvl w:val="0"/>
          <w:numId w:val="16"/>
        </w:numPr>
        <w:spacing w:line="257" w:lineRule="auto"/>
        <w:ind w:left="288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Complying with all confidentiality, security, infrastructure, application, and service solution standards established by the State in this SOW</w:t>
      </w:r>
    </w:p>
    <w:p w14:paraId="7428F64D"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Orienting new employees to security policies and </w:t>
      </w:r>
      <w:proofErr w:type="gramStart"/>
      <w:r w:rsidRPr="006F0ABB">
        <w:rPr>
          <w:rFonts w:ascii="Arial" w:eastAsia="Arial" w:hAnsi="Arial" w:cs="Arial"/>
          <w:kern w:val="0"/>
          <w:lang w:bidi="en-US"/>
          <w14:ligatures w14:val="none"/>
        </w:rPr>
        <w:t>procedures;</w:t>
      </w:r>
      <w:proofErr w:type="gramEnd"/>
    </w:p>
    <w:p w14:paraId="627DCEB3"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Conducting periodic review sessions on security </w:t>
      </w:r>
      <w:proofErr w:type="gramStart"/>
      <w:r w:rsidRPr="006F0ABB">
        <w:rPr>
          <w:rFonts w:ascii="Arial" w:eastAsia="Arial" w:hAnsi="Arial" w:cs="Arial"/>
          <w:kern w:val="0"/>
          <w:lang w:bidi="en-US"/>
          <w14:ligatures w14:val="none"/>
        </w:rPr>
        <w:t>procedures;</w:t>
      </w:r>
      <w:proofErr w:type="gramEnd"/>
    </w:p>
    <w:p w14:paraId="0F6F8412"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Developing lists of personnel to be contacted in the event of a potential or suspected security </w:t>
      </w:r>
      <w:proofErr w:type="gramStart"/>
      <w:r w:rsidRPr="006F0ABB">
        <w:rPr>
          <w:rFonts w:ascii="Arial" w:eastAsia="Arial" w:hAnsi="Arial" w:cs="Arial"/>
          <w:kern w:val="0"/>
          <w:lang w:bidi="en-US"/>
          <w14:ligatures w14:val="none"/>
        </w:rPr>
        <w:t>breach;</w:t>
      </w:r>
      <w:proofErr w:type="gramEnd"/>
    </w:p>
    <w:p w14:paraId="442A4E40"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Maintaining entry logs for limited access </w:t>
      </w:r>
      <w:proofErr w:type="gramStart"/>
      <w:r w:rsidRPr="006F0ABB">
        <w:rPr>
          <w:rFonts w:ascii="Arial" w:eastAsia="Arial" w:hAnsi="Arial" w:cs="Arial"/>
          <w:kern w:val="0"/>
          <w:lang w:bidi="en-US"/>
          <w14:ligatures w14:val="none"/>
        </w:rPr>
        <w:t>areas;</w:t>
      </w:r>
      <w:proofErr w:type="gramEnd"/>
    </w:p>
    <w:p w14:paraId="2608D16E"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Maintaining an inventory of Agency assets, not including any financial </w:t>
      </w:r>
      <w:proofErr w:type="gramStart"/>
      <w:r w:rsidRPr="006F0ABB">
        <w:rPr>
          <w:rFonts w:ascii="Arial" w:eastAsia="Arial" w:hAnsi="Arial" w:cs="Arial"/>
          <w:kern w:val="0"/>
          <w:lang w:bidi="en-US"/>
          <w14:ligatures w14:val="none"/>
        </w:rPr>
        <w:t>assets;</w:t>
      </w:r>
      <w:proofErr w:type="gramEnd"/>
    </w:p>
    <w:p w14:paraId="3B573D2E" w14:textId="77777777" w:rsidR="00D854BE" w:rsidRPr="006F0ABB" w:rsidRDefault="00D854BE" w:rsidP="00D854BE">
      <w:pPr>
        <w:widowControl w:val="0"/>
        <w:numPr>
          <w:ilvl w:val="0"/>
          <w:numId w:val="16"/>
        </w:numPr>
        <w:spacing w:line="257" w:lineRule="auto"/>
        <w:ind w:left="2880"/>
        <w:rPr>
          <w:rFonts w:ascii="Arial" w:eastAsia="Arial" w:hAnsi="Arial" w:cs="Arial"/>
          <w:kern w:val="0"/>
          <w:lang w:bidi="en-US"/>
          <w14:ligatures w14:val="none"/>
        </w:rPr>
      </w:pPr>
      <w:r w:rsidRPr="006F0ABB">
        <w:rPr>
          <w:rFonts w:ascii="Arial" w:eastAsia="Arial" w:hAnsi="Arial" w:cs="Arial"/>
          <w:kern w:val="0"/>
          <w:lang w:bidi="en-US"/>
          <w14:ligatures w14:val="none"/>
        </w:rPr>
        <w:t>Limiting physical access to systems hardware, software, and libraries; and</w:t>
      </w:r>
    </w:p>
    <w:p w14:paraId="18708591" w14:textId="4B61F769" w:rsidR="006F0ABB" w:rsidRPr="00D854BE" w:rsidRDefault="00D854BE" w:rsidP="00D854BE">
      <w:pPr>
        <w:widowControl w:val="0"/>
        <w:numPr>
          <w:ilvl w:val="0"/>
          <w:numId w:val="16"/>
        </w:numPr>
        <w:spacing w:line="257" w:lineRule="auto"/>
        <w:ind w:left="2880"/>
        <w:rPr>
          <w:rFonts w:ascii="Arial" w:eastAsia="Arial" w:hAnsi="Arial" w:cs="Arial"/>
          <w:kern w:val="0"/>
          <w:lang w:val="en" w:bidi="en-US"/>
          <w14:ligatures w14:val="none"/>
        </w:rPr>
      </w:pPr>
      <w:r w:rsidRPr="006F0ABB">
        <w:rPr>
          <w:rFonts w:ascii="Arial" w:eastAsia="Arial" w:hAnsi="Arial" w:cs="Arial"/>
          <w:kern w:val="0"/>
          <w:lang w:bidi="en-US"/>
          <w14:ligatures w14:val="none"/>
        </w:rPr>
        <w:t>Maintaining confidential and critical materials in limited access, secured areas.</w:t>
      </w:r>
    </w:p>
    <w:p w14:paraId="342D4F5C" w14:textId="77777777" w:rsidR="006F0ABB" w:rsidRPr="002845BC" w:rsidRDefault="006F0ABB" w:rsidP="006F0ABB">
      <w:pPr>
        <w:rPr>
          <w:rFonts w:ascii="Arial" w:hAnsi="Arial" w:cs="Arial"/>
        </w:rPr>
      </w:pPr>
    </w:p>
    <w:p w14:paraId="0B776EB8" w14:textId="01D2C469" w:rsidR="003A7678" w:rsidRPr="002845BC" w:rsidRDefault="003A7678" w:rsidP="00BB4331">
      <w:pPr>
        <w:pStyle w:val="Heading2"/>
        <w:numPr>
          <w:ilvl w:val="1"/>
          <w:numId w:val="3"/>
        </w:numPr>
      </w:pPr>
      <w:bookmarkStart w:id="13" w:name="_Toc173860868"/>
      <w:r>
        <w:t>Accessing and Utilizing State Data</w:t>
      </w:r>
      <w:bookmarkEnd w:id="13"/>
      <w:r w:rsidR="145B439E">
        <w:t xml:space="preserve"> </w:t>
      </w:r>
    </w:p>
    <w:p w14:paraId="3ED395AF" w14:textId="77777777" w:rsidR="006F0ABB" w:rsidRPr="002845BC" w:rsidRDefault="006F0ABB" w:rsidP="006F0ABB">
      <w:pPr>
        <w:rPr>
          <w:rFonts w:ascii="Arial" w:hAnsi="Arial" w:cs="Arial"/>
        </w:rPr>
      </w:pPr>
    </w:p>
    <w:p w14:paraId="33C1017B" w14:textId="77777777" w:rsidR="00D854BE" w:rsidRPr="006F0ABB" w:rsidRDefault="00D854BE" w:rsidP="00D854BE">
      <w:pPr>
        <w:widowControl w:val="0"/>
        <w:spacing w:line="259" w:lineRule="auto"/>
        <w:ind w:left="144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The State may grant the Contractor access to existing State data, as needed, </w:t>
      </w:r>
      <w:proofErr w:type="gramStart"/>
      <w:r w:rsidRPr="006F0ABB">
        <w:rPr>
          <w:rFonts w:ascii="Arial" w:eastAsia="Arial" w:hAnsi="Arial" w:cs="Arial"/>
          <w:color w:val="000000"/>
          <w:kern w:val="0"/>
          <w:lang w:bidi="en-US"/>
          <w14:ligatures w14:val="none"/>
        </w:rPr>
        <w:t>in order to</w:t>
      </w:r>
      <w:proofErr w:type="gramEnd"/>
      <w:r w:rsidRPr="006F0ABB">
        <w:rPr>
          <w:rFonts w:ascii="Arial" w:eastAsia="Arial" w:hAnsi="Arial" w:cs="Arial"/>
          <w:color w:val="000000"/>
          <w:kern w:val="0"/>
          <w:lang w:bidi="en-US"/>
          <w14:ligatures w14:val="none"/>
        </w:rPr>
        <w:t xml:space="preserve"> facilitate the rate setting process. The Contractor may be required to work with the State's technical team to receive access to various State databases. The Contractor shall sign a Data Use Agreement with the State and transfer the data in a way which meets the HIPAA requirements for the transfer of sensitive data. The Contractor shall protect the privacy of all State data including all PHI.</w:t>
      </w:r>
    </w:p>
    <w:p w14:paraId="0E629F4F" w14:textId="77777777" w:rsidR="00D854BE" w:rsidRPr="006F0ABB" w:rsidRDefault="00D854BE" w:rsidP="00D854BE">
      <w:pPr>
        <w:widowControl w:val="0"/>
        <w:spacing w:line="259" w:lineRule="auto"/>
        <w:ind w:left="1440"/>
        <w:rPr>
          <w:rFonts w:ascii="Arial" w:eastAsia="Arial" w:hAnsi="Arial" w:cs="Arial"/>
          <w:color w:val="000000"/>
          <w:kern w:val="0"/>
          <w:lang w:bidi="en-US"/>
          <w14:ligatures w14:val="none"/>
        </w:rPr>
      </w:pPr>
    </w:p>
    <w:p w14:paraId="78864215" w14:textId="0FB5D1C7" w:rsidR="00D854BE" w:rsidRPr="006F0ABB" w:rsidRDefault="00D854BE" w:rsidP="00D854BE">
      <w:pPr>
        <w:widowControl w:val="0"/>
        <w:spacing w:line="259" w:lineRule="auto"/>
        <w:ind w:left="144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The Contractor must demonstrate the capability to interface with other vendors and </w:t>
      </w:r>
      <w:r w:rsidR="005E750E">
        <w:rPr>
          <w:rFonts w:ascii="Arial" w:eastAsia="Arial" w:hAnsi="Arial" w:cs="Arial"/>
          <w:color w:val="000000"/>
          <w:kern w:val="0"/>
          <w:lang w:bidi="en-US"/>
          <w14:ligatures w14:val="none"/>
        </w:rPr>
        <w:t>S</w:t>
      </w:r>
      <w:r w:rsidRPr="006F0ABB">
        <w:rPr>
          <w:rFonts w:ascii="Arial" w:eastAsia="Arial" w:hAnsi="Arial" w:cs="Arial"/>
          <w:color w:val="000000"/>
          <w:kern w:val="0"/>
          <w:lang w:bidi="en-US"/>
          <w14:ligatures w14:val="none"/>
        </w:rPr>
        <w:t xml:space="preserve">tate systems as appropriate. The State has robust and comprehensive data transmission standards that operate enterprise wide. The Contractor must support standard API and file transfer methods for data transmission. IOT established and maintains these standards, which support IOT’s data exchange and API-led strategies for the State. IOT recommends that the State’s standardized technologies, MuleSoft API Management and GoAnywhere Managed File Transfer (MFT) platforms, are employed to facilitate secure data transmission. The following link introduces the </w:t>
      </w:r>
      <w:r w:rsidR="005E750E">
        <w:rPr>
          <w:rFonts w:ascii="Arial" w:eastAsia="Arial" w:hAnsi="Arial" w:cs="Arial"/>
          <w:color w:val="000000"/>
          <w:kern w:val="0"/>
          <w:lang w:bidi="en-US"/>
          <w14:ligatures w14:val="none"/>
        </w:rPr>
        <w:t>S</w:t>
      </w:r>
      <w:r w:rsidRPr="006F0ABB">
        <w:rPr>
          <w:rFonts w:ascii="Arial" w:eastAsia="Arial" w:hAnsi="Arial" w:cs="Arial"/>
          <w:color w:val="000000"/>
          <w:kern w:val="0"/>
          <w:lang w:bidi="en-US"/>
          <w14:ligatures w14:val="none"/>
        </w:rPr>
        <w:t xml:space="preserve">tate’s enterprise-standardized technologies: </w:t>
      </w:r>
      <w:hyperlink r:id="rId10" w:history="1">
        <w:r w:rsidRPr="006F0ABB">
          <w:rPr>
            <w:rFonts w:ascii="Arial" w:eastAsia="Arial" w:hAnsi="Arial" w:cs="Arial"/>
            <w:color w:val="0000FF"/>
            <w:kern w:val="0"/>
            <w:u w:val="single"/>
            <w:lang w:bidi="en-US"/>
            <w14:ligatures w14:val="none"/>
          </w:rPr>
          <w:t>https://www.in.gov/iot/policies-procedures-and-standards/applications-standards/</w:t>
        </w:r>
      </w:hyperlink>
      <w:r w:rsidRPr="006F0ABB">
        <w:rPr>
          <w:rFonts w:ascii="Arial" w:eastAsia="Arial" w:hAnsi="Arial" w:cs="Arial"/>
          <w:color w:val="000000"/>
          <w:kern w:val="0"/>
          <w:lang w:bidi="en-US"/>
          <w14:ligatures w14:val="none"/>
        </w:rPr>
        <w:t xml:space="preserve"> .</w:t>
      </w:r>
    </w:p>
    <w:p w14:paraId="51A21C29" w14:textId="77777777" w:rsidR="00D854BE" w:rsidRPr="006F0ABB" w:rsidRDefault="00D854BE" w:rsidP="00D854BE">
      <w:pPr>
        <w:widowControl w:val="0"/>
        <w:spacing w:before="40" w:line="269" w:lineRule="auto"/>
        <w:ind w:left="2160" w:right="140"/>
        <w:rPr>
          <w:rFonts w:ascii="Arial" w:eastAsia="Arial" w:hAnsi="Arial" w:cs="Arial"/>
          <w:kern w:val="0"/>
          <w:lang w:bidi="en-US"/>
          <w14:ligatures w14:val="none"/>
        </w:rPr>
      </w:pPr>
      <w:r w:rsidRPr="006F0ABB">
        <w:rPr>
          <w:rFonts w:ascii="Arial" w:eastAsia="Arial" w:hAnsi="Arial" w:cs="Arial"/>
          <w:color w:val="282828"/>
          <w:kern w:val="0"/>
          <w:lang w:bidi="en-US"/>
          <w14:ligatures w14:val="none"/>
        </w:rPr>
        <w:t xml:space="preserve"> </w:t>
      </w:r>
    </w:p>
    <w:p w14:paraId="531F2689" w14:textId="77777777" w:rsidR="00D854BE" w:rsidRPr="002845BC" w:rsidRDefault="00D854BE" w:rsidP="00D854BE">
      <w:pPr>
        <w:widowControl w:val="0"/>
        <w:spacing w:line="257" w:lineRule="auto"/>
        <w:ind w:left="1440"/>
        <w:rPr>
          <w:rFonts w:ascii="Arial" w:eastAsia="Arial" w:hAnsi="Arial" w:cs="Arial"/>
          <w:color w:val="000000"/>
          <w:kern w:val="0"/>
          <w:lang w:bidi="en-US"/>
          <w14:ligatures w14:val="none"/>
        </w:rPr>
      </w:pPr>
      <w:r w:rsidRPr="006F0ABB">
        <w:rPr>
          <w:rFonts w:ascii="Arial" w:eastAsia="Arial" w:hAnsi="Arial" w:cs="Arial"/>
          <w:color w:val="000000"/>
          <w:kern w:val="0"/>
          <w:lang w:bidi="en-US"/>
          <w14:ligatures w14:val="none"/>
        </w:rPr>
        <w:t xml:space="preserve">The Contractor shall request the written permission and approval of the State before any data or reports are released. All data received from the State by the Contractor, as well as data derived through calculations performed as part of this scope of services, are considered confidential and proprietary, and may not be used for any other purpose without the express permission of the State. The Contractor's use of the data must conform to the rules and regulations of FSSA </w:t>
      </w:r>
      <w:r w:rsidRPr="006F0ABB">
        <w:rPr>
          <w:rFonts w:ascii="Arial" w:eastAsia="Arial" w:hAnsi="Arial" w:cs="Arial"/>
          <w:color w:val="000000"/>
          <w:kern w:val="0"/>
          <w:lang w:bidi="en-US"/>
          <w14:ligatures w14:val="none"/>
        </w:rPr>
        <w:lastRenderedPageBreak/>
        <w:t>and the Indiana Office of Technology (IOT). The State shall pre-approve all requests for use of its data. The Contractor shall agree to submit to the State a copy of all findings, articles, and any other similar documents that are developed using the Indiana FSSA data, within thirty (30) days of completion. The Contractor agrees that no data concerning rate methodologies or interim/final rates will be disclosed by the Contractor or published in a format that identifies the State without the written permission of the State.</w:t>
      </w:r>
    </w:p>
    <w:p w14:paraId="6D164735" w14:textId="77777777" w:rsidR="00D854BE" w:rsidRDefault="00D854BE" w:rsidP="00D854BE">
      <w:pPr>
        <w:widowControl w:val="0"/>
        <w:spacing w:line="257" w:lineRule="auto"/>
        <w:ind w:left="1440"/>
        <w:rPr>
          <w:rFonts w:ascii="Arial" w:eastAsia="Arial" w:hAnsi="Arial" w:cs="Arial"/>
          <w:color w:val="000000" w:themeColor="text1"/>
          <w:lang w:bidi="en-US"/>
        </w:rPr>
      </w:pPr>
    </w:p>
    <w:p w14:paraId="0AB6BC9C" w14:textId="77777777" w:rsidR="00D854BE" w:rsidRPr="00D854BE" w:rsidRDefault="00D854BE" w:rsidP="00D854BE">
      <w:pPr>
        <w:widowControl w:val="0"/>
        <w:spacing w:line="257" w:lineRule="auto"/>
        <w:ind w:left="1440"/>
        <w:rPr>
          <w:rFonts w:ascii="Arial" w:eastAsia="Arial" w:hAnsi="Arial" w:cs="Arial"/>
        </w:rPr>
      </w:pPr>
      <w:r w:rsidRPr="00D854BE">
        <w:rPr>
          <w:rFonts w:ascii="Arial" w:eastAsia="Arial" w:hAnsi="Arial" w:cs="Arial"/>
        </w:rPr>
        <w:t>Respondents are required to review and respond to the questions included in Attachment L, Cloud Questionnaire if any proposed solution is not hosted on the State's infrastructure or managed cloud solutions. In addition to completing the Cloud Questionnaire, a respondent may be requested to provide the below documentation. Please note that the awarded Respondent must coordinate and cooperate with IOT to help ensure up-to-date system security is in place through the term of the resulting agreement.</w:t>
      </w:r>
    </w:p>
    <w:p w14:paraId="1F6E65FF"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 xml:space="preserve">A SOC 2 Type II audit report. SOC (Systems and Organizations Controls) 2 is a security framework that specifies how organizations should protect customer data from unauthorized access, security incidents, and other vulnerabilities. SOC 2 Type I reports evaluate a company’s controls at a single point in time. SOC 2 Type II reports assess how those controls function over a period, generally 3-12 months. We would request the Type II report. </w:t>
      </w:r>
    </w:p>
    <w:p w14:paraId="694B9963"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Applicable security policies, procedures, or runbooks. A security policy (also called an information security policy or IT security policy) is a document that spells out the rules, expectations, and overall approach that an organization uses to maintain the confidentiality, integrity, and availability of its data. It clearly spells out how compliance is monitored and enforced. We would like samples or snippets of what things a vendor does to protect our State of Indiana data. Could be referred to as an ISF (Information Security Framework)</w:t>
      </w:r>
    </w:p>
    <w:p w14:paraId="14485C2F"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A penetration test report. Penetration testing is security testing in which assessors mimic real-world attacks to identify methods for circumventing the security features of an application, system, or network.</w:t>
      </w:r>
    </w:p>
    <w:p w14:paraId="37053C29"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Static code testing results. This is an application testing method in which an application’s source code is examined to detect potential security vulnerabilities.</w:t>
      </w:r>
    </w:p>
    <w:p w14:paraId="5EE1B680"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Dynamic code testing results. Dynamic testing is the method of debugging an application’s source code in a run-time environment, i.e., when the application is running. It is used to identify security vulnerabilities while the program is running.</w:t>
      </w:r>
    </w:p>
    <w:p w14:paraId="142342E4" w14:textId="77777777" w:rsidR="00D854BE" w:rsidRP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Infrastructure as code scan testing results. Infrastructure as code, also known as software-defined infrastructure, allows the configuration and deployment of infrastructure components faster with consistency by allowing them to be defined as a code and enables repeatable deployments across environments. It is used to identify security vulnerabilities in the deployment process.</w:t>
      </w:r>
    </w:p>
    <w:p w14:paraId="27C9D802" w14:textId="77777777" w:rsidR="00D854BE" w:rsidRDefault="00D854BE" w:rsidP="00D854BE">
      <w:pPr>
        <w:pStyle w:val="ListParagraph"/>
        <w:widowControl w:val="0"/>
        <w:numPr>
          <w:ilvl w:val="2"/>
          <w:numId w:val="11"/>
        </w:numPr>
        <w:spacing w:line="259" w:lineRule="auto"/>
        <w:rPr>
          <w:rFonts w:ascii="Arial" w:eastAsia="Arial" w:hAnsi="Arial" w:cs="Arial"/>
        </w:rPr>
      </w:pPr>
      <w:r w:rsidRPr="00D854BE">
        <w:rPr>
          <w:rFonts w:ascii="Arial" w:eastAsia="Arial" w:hAnsi="Arial" w:cs="Arial"/>
        </w:rPr>
        <w:t xml:space="preserve">An application or systems diagram. Describes the solution’s architecture, </w:t>
      </w:r>
      <w:r w:rsidRPr="00D854BE">
        <w:rPr>
          <w:rFonts w:ascii="Arial" w:eastAsia="Arial" w:hAnsi="Arial" w:cs="Arial"/>
        </w:rPr>
        <w:lastRenderedPageBreak/>
        <w:t>dataflows, and/or topology. As a high-level diagram that shows the information system’s basic structure, software components, relationships to other important services, and their properties. We are seeking clarity on the relationships the vendor solution has with external (cloud) components such as users, databases, and services.</w:t>
      </w:r>
    </w:p>
    <w:p w14:paraId="22DB16B8" w14:textId="77777777" w:rsidR="00D854BE" w:rsidRPr="00052045" w:rsidRDefault="00D854BE" w:rsidP="00052045">
      <w:pPr>
        <w:rPr>
          <w:rFonts w:ascii="Arial" w:hAnsi="Arial" w:cs="Arial"/>
        </w:rPr>
      </w:pPr>
    </w:p>
    <w:p w14:paraId="622BDDA7" w14:textId="1CA4E0A1" w:rsidR="00D854BE" w:rsidRDefault="00D854BE" w:rsidP="00D854BE">
      <w:pPr>
        <w:pStyle w:val="Heading2"/>
      </w:pPr>
      <w:bookmarkStart w:id="14" w:name="_Toc173860869"/>
      <w:r>
        <w:t>Business Continuity-Disaster Recovery Plan</w:t>
      </w:r>
      <w:bookmarkEnd w:id="14"/>
    </w:p>
    <w:p w14:paraId="48AF3A43" w14:textId="77777777" w:rsidR="00D854BE" w:rsidRDefault="00D854BE" w:rsidP="00D854BE">
      <w:pPr>
        <w:ind w:left="1350"/>
      </w:pPr>
    </w:p>
    <w:p w14:paraId="33FE1DB6" w14:textId="7347BBB6" w:rsidR="00D854BE" w:rsidRPr="002845BC" w:rsidRDefault="00D854BE" w:rsidP="00D854BE">
      <w:pPr>
        <w:ind w:left="1440"/>
        <w:rPr>
          <w:rFonts w:ascii="Arial" w:hAnsi="Arial" w:cs="Arial"/>
        </w:rPr>
      </w:pPr>
      <w:r w:rsidRPr="09625B50">
        <w:rPr>
          <w:rFonts w:ascii="Arial" w:hAnsi="Arial" w:cs="Arial"/>
        </w:rPr>
        <w:t xml:space="preserve">The Contractor shall maintain and share with the State a Disaster Recovery Plan, and shall make available to the State all amendments, changes, or modifications to its Disaster Recovery Plan. The Contractor’s Disaster Recovery Plan is deemed a trade secret and is deemed information that would jeopardize a record keeping or security system and shall be exempt from disclosure under Indiana’s Access to Public Records Act, Ind. Code § 5-14-3-4(a) and (b)(10), (11) and (19).  Please refer to </w:t>
      </w:r>
      <w:r w:rsidR="00D00EF9">
        <w:rPr>
          <w:rFonts w:ascii="Arial" w:hAnsi="Arial" w:cs="Arial"/>
        </w:rPr>
        <w:t>S</w:t>
      </w:r>
      <w:r w:rsidRPr="09625B50">
        <w:rPr>
          <w:rFonts w:ascii="Arial" w:hAnsi="Arial" w:cs="Arial"/>
        </w:rPr>
        <w:t>ection 1.15 of the main RFP document for further information about identifying aspects of a proposal to remain confidential.</w:t>
      </w:r>
    </w:p>
    <w:p w14:paraId="36C6A68F" w14:textId="77777777" w:rsidR="00D854BE" w:rsidRPr="002845BC" w:rsidRDefault="00D854BE" w:rsidP="00D854BE">
      <w:pPr>
        <w:ind w:left="1440"/>
      </w:pPr>
      <w:r w:rsidRPr="09625B50">
        <w:rPr>
          <w:rFonts w:ascii="Arial" w:hAnsi="Arial" w:cs="Arial"/>
        </w:rPr>
        <w:t xml:space="preserve"> </w:t>
      </w:r>
    </w:p>
    <w:p w14:paraId="7DF094D0" w14:textId="77777777" w:rsidR="00D854BE" w:rsidRPr="002845BC" w:rsidRDefault="00D854BE" w:rsidP="00D854BE">
      <w:pPr>
        <w:ind w:left="1440"/>
        <w:rPr>
          <w:rFonts w:ascii="Arial" w:hAnsi="Arial" w:cs="Arial"/>
        </w:rPr>
      </w:pPr>
      <w:r w:rsidRPr="09625B50">
        <w:rPr>
          <w:rFonts w:ascii="Arial" w:hAnsi="Arial" w:cs="Arial"/>
        </w:rPr>
        <w:t>The Contractor shall, in coordination with the State, maintain a specific Business Continuity Plan dedicated to operating any State systems for which it is responsible in the event of a disaster, as well as a specific Continuity of Operations Plan dedicated to the Contractor’s organization itself.</w:t>
      </w:r>
    </w:p>
    <w:p w14:paraId="1189D9BD" w14:textId="77777777" w:rsidR="00D854BE" w:rsidRPr="002845BC" w:rsidRDefault="00D854BE" w:rsidP="00D854BE">
      <w:pPr>
        <w:ind w:left="1440"/>
      </w:pPr>
      <w:r w:rsidRPr="09625B50">
        <w:rPr>
          <w:rFonts w:ascii="Arial" w:hAnsi="Arial" w:cs="Arial"/>
        </w:rPr>
        <w:t xml:space="preserve"> </w:t>
      </w:r>
    </w:p>
    <w:p w14:paraId="18360B25" w14:textId="46988CF1" w:rsidR="05057521" w:rsidRPr="00D854BE" w:rsidRDefault="00D854BE" w:rsidP="00D854BE">
      <w:pPr>
        <w:ind w:left="1440"/>
        <w:rPr>
          <w:rFonts w:ascii="Arial" w:hAnsi="Arial" w:cs="Arial"/>
        </w:rPr>
      </w:pPr>
      <w:r w:rsidRPr="09625B50">
        <w:rPr>
          <w:rFonts w:ascii="Arial" w:hAnsi="Arial" w:cs="Arial"/>
        </w:rPr>
        <w:t>Over the course of the contract, the Contractor shall make updates to their Business Continuity-Disaster Recovery Plan on an annual basis to ensure that staffing and procedures are up to date. All said updates shall be shared with the State in a timely manner</w:t>
      </w:r>
      <w:r>
        <w:rPr>
          <w:rFonts w:ascii="Arial" w:hAnsi="Arial" w:cs="Arial"/>
        </w:rPr>
        <w:t>.</w:t>
      </w:r>
    </w:p>
    <w:p w14:paraId="0704B2AE" w14:textId="77777777" w:rsidR="006F0ABB" w:rsidRPr="002845BC" w:rsidRDefault="006F0ABB" w:rsidP="006F0ABB">
      <w:pPr>
        <w:rPr>
          <w:rFonts w:ascii="Arial" w:hAnsi="Arial" w:cs="Arial"/>
        </w:rPr>
      </w:pPr>
    </w:p>
    <w:p w14:paraId="7051D717" w14:textId="1F877C66" w:rsidR="003A7678" w:rsidRPr="002845BC" w:rsidRDefault="003A7678" w:rsidP="00734074">
      <w:pPr>
        <w:pStyle w:val="Heading1"/>
      </w:pPr>
      <w:bookmarkStart w:id="15" w:name="_Toc173860870"/>
      <w:r>
        <w:t>Monthly Medicaid Financial Reviews (MFR)</w:t>
      </w:r>
      <w:bookmarkEnd w:id="15"/>
      <w:r w:rsidR="7050DD50">
        <w:t xml:space="preserve"> </w:t>
      </w:r>
    </w:p>
    <w:p w14:paraId="3D6D3FA8" w14:textId="77777777" w:rsidR="00BB4331" w:rsidRPr="002845BC" w:rsidRDefault="00BB4331" w:rsidP="00BB4331">
      <w:pPr>
        <w:rPr>
          <w:rFonts w:ascii="Arial" w:hAnsi="Arial" w:cs="Arial"/>
        </w:rPr>
      </w:pPr>
    </w:p>
    <w:p w14:paraId="4980FC2E" w14:textId="3E0D765A" w:rsidR="003A7678" w:rsidRPr="002845BC" w:rsidRDefault="00BB4331" w:rsidP="00BB4331">
      <w:pPr>
        <w:pStyle w:val="Heading2"/>
        <w:numPr>
          <w:ilvl w:val="0"/>
          <w:numId w:val="56"/>
        </w:numPr>
      </w:pPr>
      <w:bookmarkStart w:id="16" w:name="_Toc173860871"/>
      <w:r>
        <w:t>Overview</w:t>
      </w:r>
      <w:bookmarkEnd w:id="16"/>
    </w:p>
    <w:p w14:paraId="6225BD80" w14:textId="77777777" w:rsidR="006F0ABB" w:rsidRPr="002845BC" w:rsidRDefault="006F0ABB" w:rsidP="006F0ABB">
      <w:pPr>
        <w:rPr>
          <w:rFonts w:ascii="Arial" w:hAnsi="Arial" w:cs="Arial"/>
        </w:rPr>
      </w:pPr>
    </w:p>
    <w:p w14:paraId="3335BBBF" w14:textId="4A801CD4" w:rsidR="006F0ABB" w:rsidRPr="006F0ABB" w:rsidRDefault="00D854BE" w:rsidP="001B47BE">
      <w:pPr>
        <w:widowControl w:val="0"/>
        <w:spacing w:line="259" w:lineRule="auto"/>
        <w:ind w:left="1440"/>
        <w:rPr>
          <w:rFonts w:ascii="Arial" w:eastAsia="Arial" w:hAnsi="Arial" w:cs="Arial"/>
          <w:kern w:val="0"/>
          <w:lang w:bidi="en-US"/>
          <w14:ligatures w14:val="none"/>
        </w:rPr>
      </w:pPr>
      <w:r w:rsidRPr="006F0ABB">
        <w:rPr>
          <w:rFonts w:ascii="Arial" w:eastAsia="Arial" w:hAnsi="Arial" w:cs="Arial"/>
          <w:kern w:val="0"/>
          <w:lang w:bidi="en-US"/>
          <w14:ligatures w14:val="none"/>
        </w:rPr>
        <w:t xml:space="preserve">The Contractor must be capable of conducting a monthly financial review, resulting in the production of a Monthly Medicaid Financial Report to provide transparency and information about expenditure, enrollment, and funding data of the Indiana Medicaid program. The monthly report compares actual monthly and State </w:t>
      </w:r>
      <w:r w:rsidR="00DC260B">
        <w:rPr>
          <w:rFonts w:ascii="Arial" w:eastAsia="Arial" w:hAnsi="Arial" w:cs="Arial"/>
          <w:kern w:val="0"/>
          <w:lang w:bidi="en-US"/>
          <w14:ligatures w14:val="none"/>
        </w:rPr>
        <w:t>f</w:t>
      </w:r>
      <w:r w:rsidRPr="006F0ABB">
        <w:rPr>
          <w:rFonts w:ascii="Arial" w:eastAsia="Arial" w:hAnsi="Arial" w:cs="Arial"/>
          <w:kern w:val="0"/>
          <w:lang w:bidi="en-US"/>
          <w14:ligatures w14:val="none"/>
        </w:rPr>
        <w:t xml:space="preserve">iscal year-to-date experience to forecasted projections and budgeted appropriations across expenditures, enrollment, and funding and helps to share monthly, year over year, and State </w:t>
      </w:r>
      <w:r w:rsidR="00DC260B">
        <w:rPr>
          <w:rFonts w:ascii="Arial" w:eastAsia="Arial" w:hAnsi="Arial" w:cs="Arial"/>
          <w:kern w:val="0"/>
          <w:lang w:bidi="en-US"/>
          <w14:ligatures w14:val="none"/>
        </w:rPr>
        <w:t>f</w:t>
      </w:r>
      <w:r w:rsidRPr="006F0ABB">
        <w:rPr>
          <w:rFonts w:ascii="Arial" w:eastAsia="Arial" w:hAnsi="Arial" w:cs="Arial"/>
          <w:kern w:val="0"/>
          <w:lang w:bidi="en-US"/>
          <w14:ligatures w14:val="none"/>
        </w:rPr>
        <w:t xml:space="preserve">iscal year-to-date data and trend information on the Indiana Medicaid program. Currently the State is transitioning to performing the MFR in-house, but there may be potential need for the Contractor to report and track components, run MFR in parallel, or support MFR efforts in other capacities.  </w:t>
      </w:r>
    </w:p>
    <w:p w14:paraId="02BF101A" w14:textId="77777777" w:rsidR="006F0ABB" w:rsidRPr="002845BC" w:rsidRDefault="006F0ABB" w:rsidP="006F0ABB">
      <w:pPr>
        <w:rPr>
          <w:rFonts w:ascii="Arial" w:hAnsi="Arial" w:cs="Arial"/>
        </w:rPr>
      </w:pPr>
    </w:p>
    <w:p w14:paraId="6FD36F13" w14:textId="3E9BF2C8" w:rsidR="006F0ABB" w:rsidRPr="002845BC" w:rsidRDefault="003A7678" w:rsidP="00BB4331">
      <w:pPr>
        <w:pStyle w:val="Heading2"/>
        <w:numPr>
          <w:ilvl w:val="0"/>
          <w:numId w:val="56"/>
        </w:numPr>
      </w:pPr>
      <w:bookmarkStart w:id="17" w:name="_Toc173860872"/>
      <w:r>
        <w:t>Current Process and Inputs</w:t>
      </w:r>
      <w:bookmarkEnd w:id="17"/>
      <w:r w:rsidR="04C9B84B">
        <w:t xml:space="preserve"> </w:t>
      </w:r>
    </w:p>
    <w:p w14:paraId="3C7CF73B" w14:textId="77777777" w:rsidR="0055074D" w:rsidRPr="002845BC" w:rsidRDefault="0055074D" w:rsidP="0055074D">
      <w:pPr>
        <w:rPr>
          <w:rFonts w:ascii="Arial" w:hAnsi="Arial" w:cs="Arial"/>
        </w:rPr>
      </w:pPr>
    </w:p>
    <w:p w14:paraId="5F61D62D" w14:textId="77777777" w:rsidR="001B47BE" w:rsidRPr="0055074D" w:rsidRDefault="001B47BE" w:rsidP="001B47BE">
      <w:pPr>
        <w:widowControl w:val="0"/>
        <w:ind w:left="144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This section provides a description of the State’s high-level process and data inputs. Upon contract commencement, the Contractor must learn and document the State’s MFR process in detail. The Contractor’s documentation must be submitted for review and approval by the State and must be updated upon </w:t>
      </w:r>
      <w:r w:rsidRPr="0055074D">
        <w:rPr>
          <w:rFonts w:ascii="Arial" w:eastAsia="Arial" w:hAnsi="Arial" w:cs="Arial"/>
          <w:kern w:val="0"/>
          <w:lang w:bidi="en-US"/>
          <w14:ligatures w14:val="none"/>
        </w:rPr>
        <w:lastRenderedPageBreak/>
        <w:t xml:space="preserve">request. The Contractor is not required to produce the MFR reports unless indicated by the State. The MFR process documentation should serve as the basis for any Contractor activities should the State request Contractor assistance in running MFR for a given month or period.  </w:t>
      </w:r>
    </w:p>
    <w:p w14:paraId="47625DFB" w14:textId="77777777" w:rsidR="001B47BE" w:rsidRPr="0055074D" w:rsidRDefault="001B47BE" w:rsidP="001B47BE">
      <w:pPr>
        <w:rPr>
          <w:lang w:bidi="en-US"/>
        </w:rPr>
      </w:pPr>
    </w:p>
    <w:p w14:paraId="704E6710" w14:textId="13BD7AA5" w:rsidR="0055074D" w:rsidRPr="002845BC" w:rsidRDefault="001B47BE" w:rsidP="001B47BE">
      <w:pPr>
        <w:widowControl w:val="0"/>
        <w:ind w:left="1440"/>
        <w:rPr>
          <w:rFonts w:ascii="Arial" w:eastAsia="Arial" w:hAnsi="Arial" w:cs="Arial"/>
          <w:kern w:val="0"/>
          <w:lang w:bidi="en-US"/>
          <w14:ligatures w14:val="none"/>
        </w:rPr>
      </w:pPr>
      <w:r w:rsidRPr="0055074D">
        <w:rPr>
          <w:rFonts w:ascii="Arial" w:eastAsia="Arial" w:hAnsi="Arial" w:cs="Arial"/>
          <w:kern w:val="0"/>
          <w:lang w:bidi="en-US"/>
          <w14:ligatures w14:val="none"/>
        </w:rPr>
        <w:t>Inputs currently used for MFR purposes are sourced from many places and methods; the Contractor must provide the State with any software code and / or methodologies used to extract data upon completion of the initial documentation of the State’s MFR process, upon any updates to the code and / or methodologies, and additionally upon request by the State. The State maintains ownership of all data stored within the Enterprise Data Warehouse (EDW</w:t>
      </w:r>
      <w:r>
        <w:rPr>
          <w:rFonts w:ascii="Arial" w:eastAsia="Arial" w:hAnsi="Arial" w:cs="Arial"/>
          <w:kern w:val="0"/>
          <w:lang w:bidi="en-US"/>
          <w14:ligatures w14:val="none"/>
        </w:rPr>
        <w:t>)</w:t>
      </w:r>
      <w:r w:rsidRPr="0055074D">
        <w:rPr>
          <w:rFonts w:ascii="Arial" w:eastAsia="Arial" w:hAnsi="Arial" w:cs="Arial"/>
          <w:kern w:val="0"/>
          <w:lang w:bidi="en-US"/>
          <w14:ligatures w14:val="none"/>
        </w:rPr>
        <w:t xml:space="preserve">. Data inputs to the MFR include, but are not limited to:   </w:t>
      </w:r>
    </w:p>
    <w:p w14:paraId="1E77F9D4" w14:textId="77777777" w:rsidR="0055074D" w:rsidRPr="002845BC" w:rsidRDefault="0055074D" w:rsidP="0055074D">
      <w:pPr>
        <w:rPr>
          <w:rFonts w:ascii="Arial" w:hAnsi="Arial" w:cs="Arial"/>
        </w:rPr>
      </w:pPr>
    </w:p>
    <w:p w14:paraId="6501402A" w14:textId="253438F9" w:rsidR="003A7678" w:rsidRPr="002845BC" w:rsidRDefault="003A7678" w:rsidP="00BB4331">
      <w:pPr>
        <w:pStyle w:val="Heading3"/>
        <w:numPr>
          <w:ilvl w:val="2"/>
          <w:numId w:val="58"/>
        </w:numPr>
      </w:pPr>
      <w:bookmarkStart w:id="18" w:name="_Toc173860873"/>
      <w:r>
        <w:t>EDW Extract</w:t>
      </w:r>
      <w:bookmarkEnd w:id="18"/>
      <w:r w:rsidR="5A27615D">
        <w:t xml:space="preserve"> </w:t>
      </w:r>
    </w:p>
    <w:p w14:paraId="61057C33" w14:textId="77777777" w:rsidR="0055074D" w:rsidRPr="0055074D" w:rsidRDefault="0055074D" w:rsidP="0055074D">
      <w:pPr>
        <w:widowControl w:val="0"/>
        <w:rPr>
          <w:rFonts w:ascii="Arial" w:eastAsia="Arial" w:hAnsi="Arial" w:cs="Arial"/>
          <w:kern w:val="0"/>
          <w:lang w:bidi="en-US"/>
          <w14:ligatures w14:val="none"/>
        </w:rPr>
      </w:pPr>
    </w:p>
    <w:p w14:paraId="5473A60C" w14:textId="12F34F73" w:rsidR="001B47BE" w:rsidRPr="0055074D" w:rsidRDefault="001B47BE" w:rsidP="001B47BE">
      <w:pPr>
        <w:widowControl w:val="0"/>
        <w:ind w:left="216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Data stored in the State’s EDW may include vital data such as the following report elements:  </w:t>
      </w:r>
    </w:p>
    <w:p w14:paraId="73B5FA1D" w14:textId="502BA8E4" w:rsidR="001B47BE" w:rsidRPr="0055074D" w:rsidRDefault="001B47BE" w:rsidP="001B47BE">
      <w:pPr>
        <w:widowControl w:val="0"/>
        <w:numPr>
          <w:ilvl w:val="0"/>
          <w:numId w:val="17"/>
        </w:numPr>
        <w:spacing w:before="1" w:line="254" w:lineRule="auto"/>
        <w:ind w:left="2880" w:right="334"/>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Enrollment data, including but not limited to </w:t>
      </w:r>
      <w:r w:rsidRPr="09625B50">
        <w:rPr>
          <w:rFonts w:ascii="Arial" w:eastAsia="Arial" w:hAnsi="Arial" w:cs="Arial"/>
          <w:lang w:bidi="en-US"/>
        </w:rPr>
        <w:t>the data categories contained in the example Medicaid Financial Report provided in Attachment N</w:t>
      </w:r>
      <w:r>
        <w:rPr>
          <w:rFonts w:ascii="Arial" w:eastAsia="Arial" w:hAnsi="Arial" w:cs="Arial"/>
          <w:lang w:bidi="en-US"/>
        </w:rPr>
        <w:t xml:space="preserve"> -</w:t>
      </w:r>
      <w:r w:rsidRPr="09625B50">
        <w:rPr>
          <w:rFonts w:ascii="Arial" w:eastAsia="Arial" w:hAnsi="Arial" w:cs="Arial"/>
          <w:lang w:bidi="en-US"/>
        </w:rPr>
        <w:t xml:space="preserve"> Bidder’s Library</w:t>
      </w:r>
      <w:r>
        <w:rPr>
          <w:rFonts w:ascii="Arial" w:eastAsia="Arial" w:hAnsi="Arial" w:cs="Arial"/>
          <w:lang w:bidi="en-US"/>
        </w:rPr>
        <w:t xml:space="preserve"> and </w:t>
      </w:r>
      <w:r w:rsidRPr="0055074D">
        <w:rPr>
          <w:rFonts w:ascii="Arial" w:eastAsia="Arial" w:hAnsi="Arial" w:cs="Arial"/>
          <w:kern w:val="0"/>
          <w:lang w:bidi="en-US"/>
          <w14:ligatures w14:val="none"/>
        </w:rPr>
        <w:t>enrollment counts by Medicaid program, including the breakdown by and among Managed Care and FFS.</w:t>
      </w:r>
    </w:p>
    <w:p w14:paraId="4D97B988" w14:textId="7617C688" w:rsidR="0055074D" w:rsidRPr="001B47BE" w:rsidRDefault="001B47BE" w:rsidP="001B47BE">
      <w:pPr>
        <w:widowControl w:val="0"/>
        <w:numPr>
          <w:ilvl w:val="0"/>
          <w:numId w:val="17"/>
        </w:numPr>
        <w:spacing w:before="1" w:line="259" w:lineRule="auto"/>
        <w:ind w:left="2880" w:right="334"/>
        <w:rPr>
          <w:rFonts w:ascii="Arial" w:eastAsia="Arial" w:hAnsi="Arial" w:cs="Arial"/>
          <w:kern w:val="0"/>
          <w:lang w:bidi="en-US"/>
          <w14:ligatures w14:val="none"/>
        </w:rPr>
      </w:pPr>
      <w:r w:rsidRPr="0055074D">
        <w:rPr>
          <w:rFonts w:ascii="Arial" w:eastAsia="Arial" w:hAnsi="Arial" w:cs="Arial"/>
          <w:kern w:val="0"/>
          <w:lang w:bidi="en-US"/>
          <w14:ligatures w14:val="none"/>
        </w:rPr>
        <w:t>Expenditure data, including but not limited to pharmacy expenditures and expenditures organized by managed care, fee-for-service, and other financial expenditures and adjustments</w:t>
      </w:r>
    </w:p>
    <w:p w14:paraId="7A7175AC" w14:textId="77777777" w:rsidR="0055074D" w:rsidRPr="002845BC" w:rsidRDefault="0055074D" w:rsidP="0055074D">
      <w:pPr>
        <w:rPr>
          <w:rFonts w:ascii="Arial" w:hAnsi="Arial" w:cs="Arial"/>
        </w:rPr>
      </w:pPr>
    </w:p>
    <w:p w14:paraId="1653FB80" w14:textId="07D09EA8" w:rsidR="003A7678" w:rsidRPr="002845BC" w:rsidRDefault="003A7678" w:rsidP="00BB4331">
      <w:pPr>
        <w:pStyle w:val="Heading3"/>
        <w:numPr>
          <w:ilvl w:val="2"/>
          <w:numId w:val="58"/>
        </w:numPr>
      </w:pPr>
      <w:bookmarkStart w:id="19" w:name="_Toc173860874"/>
      <w:r>
        <w:t>State Staff</w:t>
      </w:r>
      <w:bookmarkEnd w:id="19"/>
      <w:r w:rsidR="66315728">
        <w:t xml:space="preserve"> </w:t>
      </w:r>
    </w:p>
    <w:p w14:paraId="4BD1FE33" w14:textId="77777777" w:rsidR="0055074D" w:rsidRPr="002845BC" w:rsidRDefault="0055074D" w:rsidP="0055074D">
      <w:pPr>
        <w:rPr>
          <w:rFonts w:ascii="Arial" w:hAnsi="Arial" w:cs="Arial"/>
        </w:rPr>
      </w:pPr>
    </w:p>
    <w:p w14:paraId="0C1DFE60" w14:textId="61113C67" w:rsidR="0055074D" w:rsidRPr="0055074D" w:rsidRDefault="001B47BE" w:rsidP="001B47BE">
      <w:pPr>
        <w:widowControl w:val="0"/>
        <w:spacing w:line="259" w:lineRule="auto"/>
        <w:ind w:left="216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Some key data inputs, such as data from the State’s PeopleSoft </w:t>
      </w:r>
      <w:r w:rsidR="005C1F6A">
        <w:rPr>
          <w:rFonts w:ascii="Arial" w:eastAsia="Arial" w:hAnsi="Arial" w:cs="Arial"/>
          <w:kern w:val="0"/>
          <w:lang w:bidi="en-US"/>
          <w14:ligatures w14:val="none"/>
        </w:rPr>
        <w:t>Enterprise Resource Planning (</w:t>
      </w:r>
      <w:r w:rsidRPr="0055074D">
        <w:rPr>
          <w:rFonts w:ascii="Arial" w:eastAsia="Arial" w:hAnsi="Arial" w:cs="Arial"/>
          <w:kern w:val="0"/>
          <w:lang w:bidi="en-US"/>
          <w14:ligatures w14:val="none"/>
        </w:rPr>
        <w:t>ERP</w:t>
      </w:r>
      <w:r w:rsidR="005C1F6A">
        <w:rPr>
          <w:rFonts w:ascii="Arial" w:eastAsia="Arial" w:hAnsi="Arial" w:cs="Arial"/>
          <w:kern w:val="0"/>
          <w:lang w:bidi="en-US"/>
          <w14:ligatures w14:val="none"/>
        </w:rPr>
        <w:t>)</w:t>
      </w:r>
      <w:r w:rsidRPr="0055074D">
        <w:rPr>
          <w:rFonts w:ascii="Arial" w:eastAsia="Arial" w:hAnsi="Arial" w:cs="Arial"/>
          <w:kern w:val="0"/>
          <w:lang w:bidi="en-US"/>
          <w14:ligatures w14:val="none"/>
        </w:rPr>
        <w:t xml:space="preserve"> system</w:t>
      </w:r>
      <w:r w:rsidR="005C1F6A">
        <w:rPr>
          <w:rFonts w:ascii="Arial" w:eastAsia="Arial" w:hAnsi="Arial" w:cs="Arial"/>
          <w:kern w:val="0"/>
          <w:lang w:bidi="en-US"/>
          <w14:ligatures w14:val="none"/>
        </w:rPr>
        <w:t>, which is</w:t>
      </w:r>
      <w:r w:rsidRPr="0055074D">
        <w:rPr>
          <w:rFonts w:ascii="Arial" w:eastAsia="Arial" w:hAnsi="Arial" w:cs="Arial"/>
          <w:kern w:val="0"/>
          <w:lang w:bidi="en-US"/>
          <w14:ligatures w14:val="none"/>
        </w:rPr>
        <w:t xml:space="preserve"> used for human resources management, may only be available to the Contractor when provided directly by State staff.</w:t>
      </w:r>
    </w:p>
    <w:p w14:paraId="3E3B46D7" w14:textId="77777777" w:rsidR="0055074D" w:rsidRPr="002845BC" w:rsidRDefault="0055074D" w:rsidP="0055074D">
      <w:pPr>
        <w:rPr>
          <w:rFonts w:ascii="Arial" w:hAnsi="Arial" w:cs="Arial"/>
        </w:rPr>
      </w:pPr>
    </w:p>
    <w:p w14:paraId="789F19D3" w14:textId="7BA70F2B" w:rsidR="003A7678" w:rsidRPr="002845BC" w:rsidRDefault="003A7678" w:rsidP="000F5A71">
      <w:pPr>
        <w:pStyle w:val="Heading3"/>
      </w:pPr>
      <w:bookmarkStart w:id="20" w:name="_Toc173860875"/>
      <w:r>
        <w:t>Pharmacy Benefits Manager (PBM) and Other State Contractors</w:t>
      </w:r>
      <w:bookmarkEnd w:id="20"/>
      <w:r w:rsidR="05346D3C">
        <w:t xml:space="preserve"> </w:t>
      </w:r>
    </w:p>
    <w:p w14:paraId="3EF474EC" w14:textId="77777777" w:rsidR="0055074D" w:rsidRPr="002845BC" w:rsidRDefault="0055074D" w:rsidP="0055074D">
      <w:pPr>
        <w:rPr>
          <w:rFonts w:ascii="Arial" w:hAnsi="Arial" w:cs="Arial"/>
        </w:rPr>
      </w:pPr>
    </w:p>
    <w:p w14:paraId="7176DCAD" w14:textId="5DCCE272" w:rsidR="0055074D" w:rsidRDefault="005C1F6A" w:rsidP="005C1F6A">
      <w:pPr>
        <w:widowControl w:val="0"/>
        <w:spacing w:line="259" w:lineRule="auto"/>
        <w:ind w:left="2160"/>
        <w:rPr>
          <w:rFonts w:ascii="Arial" w:hAnsi="Arial" w:cs="Arial"/>
        </w:rPr>
      </w:pPr>
      <w:r w:rsidRPr="0055074D">
        <w:rPr>
          <w:rFonts w:ascii="Arial" w:eastAsia="Arial" w:hAnsi="Arial" w:cs="Arial"/>
          <w:kern w:val="0"/>
          <w:lang w:bidi="en-US"/>
          <w14:ligatures w14:val="none"/>
        </w:rPr>
        <w:t xml:space="preserve">Some key data inputs, such as pharmacy rebates, may only be available to the Contractor upon request from the State’s PBM or other agents of the State. </w:t>
      </w:r>
      <w:r w:rsidRPr="09625B50">
        <w:rPr>
          <w:rFonts w:ascii="Arial" w:eastAsia="Arial" w:hAnsi="Arial" w:cs="Arial"/>
          <w:lang w:bidi="en-US"/>
        </w:rPr>
        <w:t>Any communications with other agents of the State must be routed through the State; the Contractor should not initiate independent correspondence without State approval.</w:t>
      </w:r>
      <w:r w:rsidRPr="0055074D">
        <w:rPr>
          <w:rFonts w:ascii="Arial" w:eastAsia="Arial" w:hAnsi="Arial" w:cs="Arial"/>
          <w:kern w:val="0"/>
          <w:lang w:bidi="en-US"/>
          <w14:ligatures w14:val="none"/>
        </w:rPr>
        <w:t xml:space="preserve"> </w:t>
      </w:r>
    </w:p>
    <w:p w14:paraId="5319592D" w14:textId="77777777" w:rsidR="00BB4331" w:rsidRPr="002845BC" w:rsidRDefault="00BB4331" w:rsidP="00BB4331">
      <w:pPr>
        <w:rPr>
          <w:rFonts w:ascii="Arial" w:hAnsi="Arial" w:cs="Arial"/>
        </w:rPr>
      </w:pPr>
    </w:p>
    <w:p w14:paraId="5790A4A3" w14:textId="3A015917" w:rsidR="003A7678" w:rsidRPr="002845BC" w:rsidRDefault="003A7678" w:rsidP="00BB4331">
      <w:pPr>
        <w:pStyle w:val="Heading2"/>
        <w:numPr>
          <w:ilvl w:val="0"/>
          <w:numId w:val="56"/>
        </w:numPr>
      </w:pPr>
      <w:bookmarkStart w:id="21" w:name="_Toc173860876"/>
      <w:r>
        <w:t>Contractor Requirements for Providing MFR Upon Request</w:t>
      </w:r>
      <w:bookmarkEnd w:id="21"/>
      <w:r w:rsidR="12C47FE5">
        <w:t xml:space="preserve"> </w:t>
      </w:r>
    </w:p>
    <w:p w14:paraId="7C7EC2A2" w14:textId="77777777" w:rsidR="0055074D" w:rsidRPr="002845BC" w:rsidRDefault="0055074D" w:rsidP="0055074D">
      <w:pPr>
        <w:rPr>
          <w:rFonts w:ascii="Arial" w:hAnsi="Arial" w:cs="Arial"/>
        </w:rPr>
      </w:pPr>
    </w:p>
    <w:p w14:paraId="4F339352" w14:textId="30E348D1" w:rsidR="0055074D" w:rsidRPr="0055074D" w:rsidRDefault="005C1F6A" w:rsidP="005C1F6A">
      <w:pPr>
        <w:widowControl w:val="0"/>
        <w:spacing w:line="259" w:lineRule="auto"/>
        <w:ind w:left="1440"/>
        <w:rPr>
          <w:rFonts w:ascii="Arial" w:eastAsia="Arial" w:hAnsi="Arial" w:cs="Arial"/>
          <w:kern w:val="0"/>
          <w:lang w:bidi="en-US"/>
          <w14:ligatures w14:val="none"/>
        </w:rPr>
      </w:pPr>
      <w:r w:rsidRPr="0055074D">
        <w:rPr>
          <w:rFonts w:ascii="Arial" w:eastAsia="Arial" w:hAnsi="Arial" w:cs="Arial"/>
          <w:kern w:val="0"/>
          <w:lang w:bidi="en-US"/>
          <w14:ligatures w14:val="none"/>
        </w:rPr>
        <w:t>As a baseline, the Contractor shall maintain MFR documentation but is not expected to directly perform the MFR unless requested by the State. If requested, the Contractor shall perform the following MFR services:</w:t>
      </w:r>
    </w:p>
    <w:p w14:paraId="71D93711" w14:textId="77777777" w:rsidR="0055074D" w:rsidRPr="002845BC" w:rsidRDefault="0055074D" w:rsidP="0055074D">
      <w:pPr>
        <w:rPr>
          <w:rFonts w:ascii="Arial" w:hAnsi="Arial" w:cs="Arial"/>
        </w:rPr>
      </w:pPr>
    </w:p>
    <w:p w14:paraId="05DA4437" w14:textId="7BCD0A52" w:rsidR="003A7678" w:rsidRPr="002845BC" w:rsidRDefault="003A7678" w:rsidP="00BB4331">
      <w:pPr>
        <w:pStyle w:val="Heading3"/>
        <w:numPr>
          <w:ilvl w:val="2"/>
          <w:numId w:val="61"/>
        </w:numPr>
      </w:pPr>
      <w:bookmarkStart w:id="22" w:name="_Toc173860877"/>
      <w:r>
        <w:lastRenderedPageBreak/>
        <w:t>Methodology</w:t>
      </w:r>
      <w:bookmarkEnd w:id="22"/>
      <w:r w:rsidR="094B52BD">
        <w:t xml:space="preserve"> </w:t>
      </w:r>
    </w:p>
    <w:p w14:paraId="6868D75D" w14:textId="77777777" w:rsidR="0055074D" w:rsidRPr="002845BC" w:rsidRDefault="0055074D" w:rsidP="0055074D">
      <w:pPr>
        <w:rPr>
          <w:rFonts w:ascii="Arial" w:hAnsi="Arial" w:cs="Arial"/>
        </w:rPr>
      </w:pPr>
    </w:p>
    <w:p w14:paraId="5C276604" w14:textId="5CE2376E" w:rsidR="0055074D" w:rsidRPr="0055074D" w:rsidRDefault="005C1F6A" w:rsidP="005C1F6A">
      <w:pPr>
        <w:widowControl w:val="0"/>
        <w:spacing w:line="259" w:lineRule="auto"/>
        <w:ind w:left="216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The Contractor must maintain updated documentation of the MFR methodology, including the structure of detailed tables, illustrating how claims are classified by population, service category, and any other criteria as requested by the State. This documentation must illustrate how enrollment figures are classified by category and any other criteria as requested by the State. Data shall be transparent, and the Contractor </w:t>
      </w:r>
      <w:r>
        <w:rPr>
          <w:rFonts w:ascii="Arial" w:eastAsia="Arial" w:hAnsi="Arial" w:cs="Arial"/>
          <w:kern w:val="0"/>
          <w:lang w:bidi="en-US"/>
          <w14:ligatures w14:val="none"/>
        </w:rPr>
        <w:t>shall</w:t>
      </w:r>
      <w:r w:rsidRPr="0055074D">
        <w:rPr>
          <w:rFonts w:ascii="Arial" w:eastAsia="Arial" w:hAnsi="Arial" w:cs="Arial"/>
          <w:kern w:val="0"/>
          <w:lang w:bidi="en-US"/>
          <w14:ligatures w14:val="none"/>
        </w:rPr>
        <w:t xml:space="preserve"> document and maintain a record of every instance in which data is reclassified from the category of service, aid category, level of care, or subprogram to which it was assigned by the documented methodology. When made, these changes must be reported each month to the FSSA CFO, the Medicaid Director, and OMPP Controller. When the data presented is unclear, the Contractor </w:t>
      </w:r>
      <w:r>
        <w:rPr>
          <w:rFonts w:ascii="Arial" w:eastAsia="Arial" w:hAnsi="Arial" w:cs="Arial"/>
          <w:kern w:val="0"/>
          <w:lang w:bidi="en-US"/>
          <w14:ligatures w14:val="none"/>
        </w:rPr>
        <w:t>shall</w:t>
      </w:r>
      <w:r w:rsidRPr="0055074D">
        <w:rPr>
          <w:rFonts w:ascii="Arial" w:eastAsia="Arial" w:hAnsi="Arial" w:cs="Arial"/>
          <w:kern w:val="0"/>
          <w:lang w:bidi="en-US"/>
          <w14:ligatures w14:val="none"/>
        </w:rPr>
        <w:t xml:space="preserve"> provide any clarifications necessary at no additional cost to the State.</w:t>
      </w:r>
    </w:p>
    <w:p w14:paraId="0FC13E52" w14:textId="77777777" w:rsidR="0055074D" w:rsidRPr="002845BC" w:rsidRDefault="0055074D" w:rsidP="0055074D">
      <w:pPr>
        <w:rPr>
          <w:rFonts w:ascii="Arial" w:hAnsi="Arial" w:cs="Arial"/>
        </w:rPr>
      </w:pPr>
    </w:p>
    <w:p w14:paraId="31C26668" w14:textId="20D4AD01" w:rsidR="003A7678" w:rsidRPr="002845BC" w:rsidRDefault="002845BC" w:rsidP="000F5A71">
      <w:pPr>
        <w:pStyle w:val="Heading3"/>
      </w:pPr>
      <w:bookmarkStart w:id="23" w:name="_Toc173860878"/>
      <w:bookmarkStart w:id="24" w:name="_Toc1933557064"/>
      <w:r w:rsidRPr="05057521">
        <w:rPr>
          <w:lang w:bidi="en-US"/>
        </w:rPr>
        <w:t>Reporting</w:t>
      </w:r>
      <w:bookmarkEnd w:id="23"/>
      <w:r w:rsidR="63BEF771" w:rsidRPr="05057521">
        <w:rPr>
          <w:lang w:bidi="en-US"/>
        </w:rPr>
        <w:t xml:space="preserve"> </w:t>
      </w:r>
      <w:bookmarkEnd w:id="24"/>
    </w:p>
    <w:p w14:paraId="6539786E" w14:textId="77777777" w:rsidR="0055074D" w:rsidRPr="002845BC" w:rsidRDefault="0055074D" w:rsidP="0055074D">
      <w:pPr>
        <w:rPr>
          <w:rFonts w:ascii="Arial" w:hAnsi="Arial" w:cs="Arial"/>
        </w:rPr>
      </w:pPr>
    </w:p>
    <w:p w14:paraId="26A24132" w14:textId="77777777" w:rsidR="005C1F6A" w:rsidRPr="0055074D" w:rsidRDefault="005C1F6A" w:rsidP="005C1F6A">
      <w:pPr>
        <w:widowControl w:val="0"/>
        <w:spacing w:line="259" w:lineRule="auto"/>
        <w:ind w:left="2160"/>
        <w:rPr>
          <w:rFonts w:ascii="Arial" w:eastAsia="Arial" w:hAnsi="Arial" w:cs="Arial"/>
          <w:kern w:val="0"/>
          <w:lang w:bidi="en-US"/>
          <w14:ligatures w14:val="none"/>
        </w:rPr>
      </w:pPr>
      <w:proofErr w:type="gramStart"/>
      <w:r w:rsidRPr="0055074D">
        <w:rPr>
          <w:rFonts w:ascii="Arial" w:eastAsia="Arial" w:hAnsi="Arial" w:cs="Arial"/>
          <w:kern w:val="0"/>
          <w:lang w:bidi="en-US"/>
          <w14:ligatures w14:val="none"/>
        </w:rPr>
        <w:t>In the event that</w:t>
      </w:r>
      <w:proofErr w:type="gramEnd"/>
      <w:r w:rsidRPr="0055074D">
        <w:rPr>
          <w:rFonts w:ascii="Arial" w:eastAsia="Arial" w:hAnsi="Arial" w:cs="Arial"/>
          <w:kern w:val="0"/>
          <w:lang w:bidi="en-US"/>
          <w14:ligatures w14:val="none"/>
        </w:rPr>
        <w:t xml:space="preserve"> the State requests the Contractor provide MFR services, the Contractor will be responsible for developing the report in three sections: one each covering expenditures, enrollment, and funding. The State reserves the right to adjust or expand the MFR report sections for which the Contractor will be responsible.</w:t>
      </w:r>
    </w:p>
    <w:p w14:paraId="39ABECB0" w14:textId="77777777" w:rsidR="005C1F6A" w:rsidRPr="0055074D" w:rsidRDefault="005C1F6A" w:rsidP="005C1F6A">
      <w:pPr>
        <w:widowControl w:val="0"/>
        <w:spacing w:line="259" w:lineRule="auto"/>
        <w:ind w:left="720"/>
        <w:rPr>
          <w:rFonts w:ascii="Arial" w:eastAsia="Arial" w:hAnsi="Arial" w:cs="Arial"/>
          <w:kern w:val="0"/>
          <w:lang w:bidi="en-US"/>
          <w14:ligatures w14:val="none"/>
        </w:rPr>
      </w:pPr>
    </w:p>
    <w:p w14:paraId="1D2ABC62" w14:textId="2063A918" w:rsidR="0055074D" w:rsidRPr="0055074D" w:rsidRDefault="005C1F6A" w:rsidP="005C1F6A">
      <w:pPr>
        <w:widowControl w:val="0"/>
        <w:spacing w:line="259" w:lineRule="auto"/>
        <w:ind w:left="2160"/>
        <w:rPr>
          <w:rFonts w:ascii="Arial" w:eastAsia="Arial" w:hAnsi="Arial" w:cs="Arial"/>
          <w:lang w:bidi="en-US"/>
        </w:rPr>
      </w:pPr>
      <w:r w:rsidRPr="0055074D">
        <w:rPr>
          <w:rFonts w:ascii="Arial" w:eastAsia="Arial" w:hAnsi="Arial" w:cs="Arial"/>
          <w:kern w:val="0"/>
          <w:lang w:bidi="en-US"/>
          <w14:ligatures w14:val="none"/>
        </w:rPr>
        <w:t xml:space="preserve">When requested, the Contractor shall provide the report on expenditures, enrollment, and funding to the State by the third Friday of each month, following the close of the data month (e.g. June data may not be finalized until the third Friday of July) and </w:t>
      </w:r>
      <w:r w:rsidRPr="05057521">
        <w:rPr>
          <w:rFonts w:ascii="Arial" w:eastAsia="Arial" w:hAnsi="Arial" w:cs="Arial"/>
          <w:lang w:bidi="en-US"/>
        </w:rPr>
        <w:t>including data from</w:t>
      </w:r>
      <w:r w:rsidRPr="0055074D">
        <w:rPr>
          <w:rFonts w:ascii="Arial" w:eastAsia="Arial" w:hAnsi="Arial" w:cs="Arial"/>
          <w:kern w:val="0"/>
          <w:lang w:bidi="en-US"/>
          <w14:ligatures w14:val="none"/>
        </w:rPr>
        <w:t xml:space="preserve"> monthly input files from </w:t>
      </w:r>
      <w:r w:rsidRPr="05057521">
        <w:rPr>
          <w:rFonts w:ascii="Arial" w:eastAsia="Arial" w:hAnsi="Arial" w:cs="Arial"/>
          <w:i/>
          <w:iCs/>
          <w:kern w:val="0"/>
          <w:lang w:bidi="en-US"/>
          <w14:ligatures w14:val="none"/>
        </w:rPr>
        <w:t>Core</w:t>
      </w:r>
      <w:r w:rsidRPr="0055074D">
        <w:rPr>
          <w:rFonts w:ascii="Arial" w:eastAsia="Arial" w:hAnsi="Arial" w:cs="Arial"/>
          <w:kern w:val="0"/>
          <w:lang w:bidi="en-US"/>
          <w14:ligatures w14:val="none"/>
        </w:rPr>
        <w:t xml:space="preserve">MMIS, the State’s PBM, and OMPP. If monthly input files are not received on the typical schedule from </w:t>
      </w:r>
      <w:r w:rsidRPr="05057521">
        <w:rPr>
          <w:rFonts w:ascii="Arial" w:eastAsia="Arial" w:hAnsi="Arial" w:cs="Arial"/>
          <w:i/>
          <w:iCs/>
          <w:kern w:val="0"/>
          <w:lang w:bidi="en-US"/>
          <w14:ligatures w14:val="none"/>
        </w:rPr>
        <w:t>Core</w:t>
      </w:r>
      <w:r w:rsidRPr="0055074D">
        <w:rPr>
          <w:rFonts w:ascii="Arial" w:eastAsia="Arial" w:hAnsi="Arial" w:cs="Arial"/>
          <w:kern w:val="0"/>
          <w:lang w:bidi="en-US"/>
          <w14:ligatures w14:val="none"/>
        </w:rPr>
        <w:t>MMIS, the State’s PBM, and/or OMPP such that monthly financial reports from the Contractor will be delayed, Contractor must immediately notify the FSSA CFO, Medicaid Director, and OMPP Controller.</w:t>
      </w:r>
    </w:p>
    <w:p w14:paraId="53CE07D8" w14:textId="77777777" w:rsidR="0055074D" w:rsidRPr="002845BC" w:rsidRDefault="0055074D" w:rsidP="0055074D">
      <w:pPr>
        <w:rPr>
          <w:rFonts w:ascii="Arial" w:hAnsi="Arial" w:cs="Arial"/>
        </w:rPr>
      </w:pPr>
    </w:p>
    <w:p w14:paraId="2113ADD1" w14:textId="56CA5301" w:rsidR="0055074D" w:rsidRPr="002845BC" w:rsidRDefault="003A7678" w:rsidP="05057521">
      <w:pPr>
        <w:pStyle w:val="Heading4"/>
      </w:pPr>
      <w:bookmarkStart w:id="25" w:name="_Toc173860879"/>
      <w:r>
        <w:t>Expenditures</w:t>
      </w:r>
      <w:bookmarkEnd w:id="25"/>
      <w:r w:rsidR="5CC85F3B">
        <w:t xml:space="preserve"> </w:t>
      </w:r>
    </w:p>
    <w:p w14:paraId="18400E62" w14:textId="77777777" w:rsidR="0055074D" w:rsidRPr="002845BC" w:rsidRDefault="0055074D" w:rsidP="0055074D">
      <w:pPr>
        <w:rPr>
          <w:rFonts w:ascii="Arial" w:hAnsi="Arial" w:cs="Arial"/>
        </w:rPr>
      </w:pPr>
    </w:p>
    <w:p w14:paraId="60A3A515" w14:textId="049E2A10" w:rsidR="005C1F6A" w:rsidRPr="0055074D" w:rsidRDefault="005C1F6A" w:rsidP="005C1F6A">
      <w:pPr>
        <w:widowControl w:val="0"/>
        <w:spacing w:line="259" w:lineRule="auto"/>
        <w:ind w:left="288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The expenditure section must detail the amount spent on specific Medicaid programs on a current month, a year-over-year, and a State fiscal year-to-date basis. All timings are to be included in columns of the drafted report. The Contractor will track expenditures and report comparisons to the forecasted full fiscal year expenditures by program, service category, and any other criteria as requested by the State. The report on expenditures must illustrate the variance between actual, forecasted, and budgeted values. </w:t>
      </w:r>
    </w:p>
    <w:p w14:paraId="01010A66" w14:textId="77777777" w:rsidR="005C1F6A" w:rsidRPr="0055074D" w:rsidRDefault="005C1F6A" w:rsidP="005C1F6A">
      <w:pPr>
        <w:widowControl w:val="0"/>
        <w:spacing w:line="259" w:lineRule="auto"/>
        <w:rPr>
          <w:rFonts w:ascii="Arial" w:eastAsia="Arial" w:hAnsi="Arial" w:cs="Arial"/>
          <w:kern w:val="0"/>
          <w:lang w:bidi="en-US"/>
          <w14:ligatures w14:val="none"/>
        </w:rPr>
      </w:pPr>
    </w:p>
    <w:p w14:paraId="5BC80EB0" w14:textId="6F616BED" w:rsidR="0055074D" w:rsidRPr="0055074D" w:rsidRDefault="005C1F6A" w:rsidP="005C1F6A">
      <w:pPr>
        <w:widowControl w:val="0"/>
        <w:spacing w:line="259" w:lineRule="auto"/>
        <w:ind w:left="288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On a monthly basis, the Contractor will provide total program </w:t>
      </w:r>
      <w:r w:rsidRPr="0055074D">
        <w:rPr>
          <w:rFonts w:ascii="Arial" w:eastAsia="Arial" w:hAnsi="Arial" w:cs="Arial"/>
          <w:kern w:val="0"/>
          <w:lang w:bidi="en-US"/>
          <w14:ligatures w14:val="none"/>
        </w:rPr>
        <w:lastRenderedPageBreak/>
        <w:t>expenditure summaries in Microsoft Excel format. The Contractor will provide documentation identifying major programs, service categories, or other elements that are experiencing high variance from budget and/or forecast and will provide data-based observations on possible sources of the variances, when applicable. Analysis of the source of the variance or other requested analyses that require additional programming or data stratification must be included in standard monthly financial reporting activities requested on an ad hoc basis.</w:t>
      </w:r>
    </w:p>
    <w:p w14:paraId="4D585A4A" w14:textId="77777777" w:rsidR="0055074D" w:rsidRPr="002845BC" w:rsidRDefault="0055074D" w:rsidP="0055074D">
      <w:pPr>
        <w:rPr>
          <w:rFonts w:ascii="Arial" w:hAnsi="Arial" w:cs="Arial"/>
        </w:rPr>
      </w:pPr>
    </w:p>
    <w:p w14:paraId="5B115848" w14:textId="7918CD17" w:rsidR="003A7678" w:rsidRPr="002845BC" w:rsidRDefault="003A7678" w:rsidP="0055074D">
      <w:pPr>
        <w:pStyle w:val="Heading4"/>
      </w:pPr>
      <w:bookmarkStart w:id="26" w:name="_Toc173860880"/>
      <w:r>
        <w:t>Enrollment</w:t>
      </w:r>
      <w:bookmarkEnd w:id="26"/>
      <w:r w:rsidR="0E816817">
        <w:t xml:space="preserve"> </w:t>
      </w:r>
    </w:p>
    <w:p w14:paraId="212E631B" w14:textId="77777777" w:rsidR="0055074D" w:rsidRPr="002845BC" w:rsidRDefault="0055074D" w:rsidP="0055074D">
      <w:pPr>
        <w:rPr>
          <w:rFonts w:ascii="Arial" w:hAnsi="Arial" w:cs="Arial"/>
        </w:rPr>
      </w:pPr>
    </w:p>
    <w:p w14:paraId="0871099A" w14:textId="0726012D" w:rsidR="0055074D" w:rsidRPr="0055074D" w:rsidRDefault="005C1F6A" w:rsidP="005C1F6A">
      <w:pPr>
        <w:widowControl w:val="0"/>
        <w:spacing w:line="259" w:lineRule="auto"/>
        <w:ind w:left="2880"/>
        <w:rPr>
          <w:rFonts w:ascii="Arial" w:eastAsia="Arial" w:hAnsi="Arial" w:cs="Arial"/>
          <w:kern w:val="0"/>
          <w:lang w:bidi="en-US"/>
          <w14:ligatures w14:val="none"/>
        </w:rPr>
      </w:pPr>
      <w:r w:rsidRPr="0055074D">
        <w:rPr>
          <w:rFonts w:ascii="Arial" w:eastAsia="Arial" w:hAnsi="Arial" w:cs="Arial"/>
          <w:kern w:val="0"/>
          <w:lang w:bidi="en-US"/>
          <w14:ligatures w14:val="none"/>
        </w:rPr>
        <w:t xml:space="preserve">This report section shall detail the number of individuals enrolled in specific Medicaid programs compared to forecasted enrollment numbers and average monthly enrollment State fiscal year-to-date. The Contractor shall ensure enrollment numbers are aligned with the State’s publicly posted enrollment reports. </w:t>
      </w:r>
    </w:p>
    <w:p w14:paraId="3A12F157" w14:textId="77777777" w:rsidR="0055074D" w:rsidRPr="002845BC" w:rsidRDefault="0055074D" w:rsidP="0055074D">
      <w:pPr>
        <w:rPr>
          <w:rFonts w:ascii="Arial" w:hAnsi="Arial" w:cs="Arial"/>
        </w:rPr>
      </w:pPr>
    </w:p>
    <w:p w14:paraId="1B8044EA" w14:textId="6EE9BC74" w:rsidR="003A7678" w:rsidRPr="002845BC" w:rsidRDefault="003A7678" w:rsidP="0055074D">
      <w:pPr>
        <w:pStyle w:val="Heading4"/>
      </w:pPr>
      <w:bookmarkStart w:id="27" w:name="_Toc173860881"/>
      <w:r>
        <w:t>Funding</w:t>
      </w:r>
      <w:bookmarkEnd w:id="27"/>
      <w:r w:rsidR="6A21184D">
        <w:t xml:space="preserve"> </w:t>
      </w:r>
    </w:p>
    <w:p w14:paraId="3A9075F6" w14:textId="77777777" w:rsidR="0055074D" w:rsidRPr="002845BC" w:rsidRDefault="0055074D" w:rsidP="0055074D">
      <w:pPr>
        <w:rPr>
          <w:rFonts w:ascii="Arial" w:hAnsi="Arial" w:cs="Arial"/>
        </w:rPr>
      </w:pPr>
    </w:p>
    <w:p w14:paraId="02180132" w14:textId="44AC5E17" w:rsidR="0055074D" w:rsidRPr="0055074D" w:rsidRDefault="005C1F6A" w:rsidP="005C1F6A">
      <w:pPr>
        <w:widowControl w:val="0"/>
        <w:spacing w:line="259" w:lineRule="auto"/>
        <w:ind w:left="2880"/>
        <w:rPr>
          <w:rFonts w:ascii="Arial" w:eastAsia="Arial" w:hAnsi="Arial" w:cs="Arial"/>
          <w:kern w:val="0"/>
          <w:lang w:bidi="en-US"/>
          <w14:ligatures w14:val="none"/>
        </w:rPr>
      </w:pPr>
      <w:r w:rsidRPr="0055074D">
        <w:rPr>
          <w:rFonts w:ascii="Arial" w:eastAsia="Arial" w:hAnsi="Arial" w:cs="Arial"/>
          <w:kern w:val="0"/>
          <w:lang w:bidi="en-US"/>
          <w14:ligatures w14:val="none"/>
        </w:rPr>
        <w:t>This report section must detail both the federal and State (including intergovernmental transfers and assessment fees) sources of funding for the Indiana Medicaid program, including the amount derived from each funding source for the State fiscal year-to-date.</w:t>
      </w:r>
    </w:p>
    <w:p w14:paraId="17F2A8EA" w14:textId="77777777" w:rsidR="0055074D" w:rsidRPr="002845BC" w:rsidRDefault="0055074D" w:rsidP="0055074D">
      <w:pPr>
        <w:rPr>
          <w:rFonts w:ascii="Arial" w:hAnsi="Arial" w:cs="Arial"/>
        </w:rPr>
      </w:pPr>
    </w:p>
    <w:p w14:paraId="6A17A104" w14:textId="2BABB81B" w:rsidR="003A7678" w:rsidRPr="002845BC" w:rsidRDefault="003A7678" w:rsidP="000F5A71">
      <w:pPr>
        <w:pStyle w:val="Heading3"/>
      </w:pPr>
      <w:bookmarkStart w:id="28" w:name="_Toc173860882"/>
      <w:r>
        <w:t>Auxiliary Exhibits</w:t>
      </w:r>
      <w:bookmarkEnd w:id="28"/>
      <w:r w:rsidR="018914CE">
        <w:t xml:space="preserve"> </w:t>
      </w:r>
    </w:p>
    <w:p w14:paraId="60136047" w14:textId="77777777" w:rsidR="0055074D" w:rsidRPr="002845BC" w:rsidRDefault="0055074D" w:rsidP="0055074D">
      <w:pPr>
        <w:rPr>
          <w:rFonts w:ascii="Arial" w:hAnsi="Arial" w:cs="Arial"/>
        </w:rPr>
      </w:pPr>
    </w:p>
    <w:p w14:paraId="252D9954" w14:textId="2A5AB817" w:rsidR="005C1F6A" w:rsidRPr="0055074D" w:rsidRDefault="005C1F6A" w:rsidP="005C1F6A">
      <w:pPr>
        <w:widowControl w:val="0"/>
        <w:spacing w:line="259" w:lineRule="auto"/>
        <w:ind w:left="2160"/>
        <w:rPr>
          <w:rFonts w:ascii="Arial" w:eastAsia="Arial" w:hAnsi="Arial" w:cs="Arial"/>
          <w:kern w:val="0"/>
          <w:lang w:bidi="en-US"/>
          <w14:ligatures w14:val="none"/>
        </w:rPr>
      </w:pPr>
      <w:r w:rsidRPr="0055074D">
        <w:rPr>
          <w:rFonts w:ascii="Arial" w:eastAsia="Arial" w:hAnsi="Arial" w:cs="Arial"/>
          <w:kern w:val="0"/>
          <w:lang w:bidi="en-US"/>
          <w14:ligatures w14:val="none"/>
        </w:rPr>
        <w:t>The Contractor must also include auxiliary exhibits used by various individuals within FSSA upon request. These include but are not limited to monthly enrollment detail exhibits.</w:t>
      </w:r>
    </w:p>
    <w:p w14:paraId="616003A1" w14:textId="77777777" w:rsidR="005C1F6A" w:rsidRPr="0055074D" w:rsidRDefault="005C1F6A" w:rsidP="005C1F6A">
      <w:pPr>
        <w:widowControl w:val="0"/>
        <w:spacing w:line="259" w:lineRule="auto"/>
        <w:ind w:left="2160"/>
        <w:rPr>
          <w:rFonts w:ascii="Arial" w:eastAsia="Arial" w:hAnsi="Arial" w:cs="Arial"/>
          <w:kern w:val="0"/>
          <w:lang w:bidi="en-US"/>
          <w14:ligatures w14:val="none"/>
        </w:rPr>
      </w:pPr>
    </w:p>
    <w:p w14:paraId="5E7F40CC" w14:textId="7D27E1C1" w:rsidR="0055074D" w:rsidRPr="0055074D" w:rsidRDefault="005C1F6A" w:rsidP="005C1F6A">
      <w:pPr>
        <w:widowControl w:val="0"/>
        <w:spacing w:line="259" w:lineRule="auto"/>
        <w:ind w:left="2160"/>
        <w:rPr>
          <w:rFonts w:ascii="Arial" w:eastAsia="Arial" w:hAnsi="Arial" w:cs="Arial"/>
          <w:kern w:val="0"/>
          <w:lang w:bidi="en-US"/>
          <w14:ligatures w14:val="none"/>
        </w:rPr>
      </w:pPr>
      <w:r w:rsidRPr="0055074D">
        <w:rPr>
          <w:rFonts w:ascii="Arial" w:eastAsia="Arial" w:hAnsi="Arial" w:cs="Arial"/>
          <w:kern w:val="0"/>
          <w:lang w:bidi="en-US"/>
          <w14:ligatures w14:val="none"/>
        </w:rPr>
        <w:t>Upon request the Contractor shall support or directly conduct ad hoc reporting; for example, a report, model, or exhibit on a subject such as high-cost drugs may be requested as pharmacy support.</w:t>
      </w:r>
    </w:p>
    <w:p w14:paraId="4E712915" w14:textId="77777777" w:rsidR="0055074D" w:rsidRPr="002845BC" w:rsidRDefault="0055074D" w:rsidP="0055074D">
      <w:pPr>
        <w:rPr>
          <w:rFonts w:ascii="Arial" w:hAnsi="Arial" w:cs="Arial"/>
        </w:rPr>
      </w:pPr>
    </w:p>
    <w:p w14:paraId="6FF4747C" w14:textId="19995209" w:rsidR="003A7678" w:rsidRPr="002845BC" w:rsidRDefault="003A7678" w:rsidP="00734074">
      <w:pPr>
        <w:pStyle w:val="Heading1"/>
      </w:pPr>
      <w:bookmarkStart w:id="29" w:name="_Toc173860883"/>
      <w:r>
        <w:t>Indiana Medicaid Budget Forecasts</w:t>
      </w:r>
      <w:bookmarkEnd w:id="29"/>
      <w:r w:rsidR="6ED470C6">
        <w:t xml:space="preserve"> </w:t>
      </w:r>
    </w:p>
    <w:p w14:paraId="55616D8E" w14:textId="77777777" w:rsidR="00BB4331" w:rsidRPr="002845BC" w:rsidRDefault="00BB4331" w:rsidP="00BB4331">
      <w:pPr>
        <w:rPr>
          <w:rFonts w:ascii="Arial" w:hAnsi="Arial" w:cs="Arial"/>
        </w:rPr>
      </w:pPr>
    </w:p>
    <w:p w14:paraId="6D9E3D7F" w14:textId="7BC22955" w:rsidR="003A7678" w:rsidRPr="002845BC" w:rsidRDefault="003A7678" w:rsidP="00BB4331">
      <w:pPr>
        <w:pStyle w:val="Heading2"/>
        <w:numPr>
          <w:ilvl w:val="0"/>
          <w:numId w:val="62"/>
        </w:numPr>
      </w:pPr>
      <w:bookmarkStart w:id="30" w:name="_Toc173860884"/>
      <w:r>
        <w:t>Forecast Overview</w:t>
      </w:r>
      <w:bookmarkEnd w:id="30"/>
      <w:r w:rsidR="3B0A4045">
        <w:t xml:space="preserve"> </w:t>
      </w:r>
    </w:p>
    <w:p w14:paraId="50D18A4D" w14:textId="77777777" w:rsidR="00CC301F" w:rsidRPr="002845BC" w:rsidRDefault="00CC301F" w:rsidP="00CC301F">
      <w:pPr>
        <w:rPr>
          <w:rFonts w:ascii="Arial" w:hAnsi="Arial" w:cs="Arial"/>
        </w:rPr>
      </w:pPr>
    </w:p>
    <w:p w14:paraId="6A8D36B2" w14:textId="264BF407" w:rsidR="00F15A81" w:rsidRPr="00CC301F" w:rsidRDefault="00F15A81" w:rsidP="00F15A81">
      <w:pPr>
        <w:widowControl w:val="0"/>
        <w:ind w:left="1440"/>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Accurate projections of expenditures are crucial to the State budget process, since the level of expenditures significantly influences funding available for other State agencies and programs. The State Budget Agency relies on OMPP for accurate and timely updates of funding needs based upon enrollment and expenditure </w:t>
      </w:r>
      <w:r w:rsidRPr="05057521">
        <w:rPr>
          <w:rFonts w:ascii="Arial" w:eastAsia="Arial" w:hAnsi="Arial" w:cs="Arial"/>
          <w:lang w:bidi="en-US"/>
        </w:rPr>
        <w:t xml:space="preserve">and </w:t>
      </w:r>
      <w:r w:rsidRPr="00CC301F">
        <w:rPr>
          <w:rFonts w:ascii="Arial" w:eastAsia="Arial" w:hAnsi="Arial" w:cs="Arial"/>
          <w:kern w:val="0"/>
          <w:lang w:bidi="en-US"/>
          <w14:ligatures w14:val="none"/>
        </w:rPr>
        <w:t>utilization trends developed by actuarial</w:t>
      </w:r>
      <w:r>
        <w:rPr>
          <w:rFonts w:ascii="Arial" w:eastAsia="Arial" w:hAnsi="Arial" w:cs="Arial"/>
          <w:lang w:bidi="en-US"/>
        </w:rPr>
        <w:t xml:space="preserve"> </w:t>
      </w:r>
      <w:r w:rsidRPr="00CC301F">
        <w:rPr>
          <w:rFonts w:ascii="Arial" w:eastAsia="Arial" w:hAnsi="Arial" w:cs="Arial"/>
          <w:kern w:val="0"/>
          <w:lang w:bidi="en-US"/>
          <w14:ligatures w14:val="none"/>
        </w:rPr>
        <w:t>consultants. In addition, expenditure and enrollment projections developed by the actuarial consultant serve as the basis of periodic expenditure forecasts presented to the State Budget Committee</w:t>
      </w:r>
      <w:r>
        <w:rPr>
          <w:rFonts w:ascii="Arial" w:eastAsia="Arial" w:hAnsi="Arial" w:cs="Arial"/>
          <w:kern w:val="0"/>
          <w:lang w:bidi="en-US"/>
          <w14:ligatures w14:val="none"/>
        </w:rPr>
        <w:t xml:space="preserve"> (SBC)</w:t>
      </w:r>
      <w:r w:rsidRPr="00CC301F">
        <w:rPr>
          <w:rFonts w:ascii="Arial" w:eastAsia="Arial" w:hAnsi="Arial" w:cs="Arial"/>
          <w:kern w:val="0"/>
          <w:lang w:bidi="en-US"/>
          <w14:ligatures w14:val="none"/>
        </w:rPr>
        <w:t xml:space="preserve"> and the Indiana General Assembly. The Contractor </w:t>
      </w:r>
      <w:r w:rsidRPr="00CC301F">
        <w:rPr>
          <w:rFonts w:ascii="Arial" w:eastAsia="Arial" w:hAnsi="Arial" w:cs="Arial"/>
          <w:kern w:val="0"/>
          <w:lang w:bidi="en-US"/>
          <w14:ligatures w14:val="none"/>
        </w:rPr>
        <w:lastRenderedPageBreak/>
        <w:t>must be able to accurately monitor traditional fee-for-service utilization and expenditure patterns and combine these trends with enrollment and capitation rate trends to accurately project expenditures and funding.</w:t>
      </w:r>
    </w:p>
    <w:p w14:paraId="4678343D" w14:textId="77777777" w:rsidR="00F15A81" w:rsidRPr="00CC301F" w:rsidRDefault="00F15A81" w:rsidP="00F15A81">
      <w:pPr>
        <w:widowControl w:val="0"/>
        <w:ind w:left="1440"/>
        <w:rPr>
          <w:rFonts w:ascii="Arial" w:eastAsia="Arial" w:hAnsi="Arial" w:cs="Arial"/>
          <w:kern w:val="0"/>
          <w:lang w:bidi="en-US"/>
          <w14:ligatures w14:val="none"/>
        </w:rPr>
      </w:pPr>
    </w:p>
    <w:p w14:paraId="2B424CC5" w14:textId="3D961B57" w:rsidR="00F15A81" w:rsidRDefault="00F15A81" w:rsidP="00F15A81">
      <w:pPr>
        <w:widowControl w:val="0"/>
        <w:ind w:left="1440"/>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FSSA prepares and presents a formal Indiana Medicaid Budget Forecast to the SBA </w:t>
      </w:r>
      <w:r w:rsidRPr="05057521">
        <w:rPr>
          <w:rFonts w:ascii="Arial" w:eastAsia="Arial" w:hAnsi="Arial" w:cs="Arial"/>
          <w:lang w:bidi="en-US"/>
        </w:rPr>
        <w:t xml:space="preserve">and State Budget Committee during the first State </w:t>
      </w:r>
      <w:r w:rsidR="00DC260B">
        <w:rPr>
          <w:rFonts w:ascii="Arial" w:eastAsia="Arial" w:hAnsi="Arial" w:cs="Arial"/>
          <w:lang w:bidi="en-US"/>
        </w:rPr>
        <w:t>f</w:t>
      </w:r>
      <w:r w:rsidRPr="05057521">
        <w:rPr>
          <w:rFonts w:ascii="Arial" w:eastAsia="Arial" w:hAnsi="Arial" w:cs="Arial"/>
          <w:lang w:bidi="en-US"/>
        </w:rPr>
        <w:t xml:space="preserve">iscal </w:t>
      </w:r>
      <w:r w:rsidR="00DC260B">
        <w:rPr>
          <w:rFonts w:ascii="Arial" w:eastAsia="Arial" w:hAnsi="Arial" w:cs="Arial"/>
          <w:lang w:bidi="en-US"/>
        </w:rPr>
        <w:t>y</w:t>
      </w:r>
      <w:r w:rsidRPr="05057521">
        <w:rPr>
          <w:rFonts w:ascii="Arial" w:eastAsia="Arial" w:hAnsi="Arial" w:cs="Arial"/>
          <w:lang w:bidi="en-US"/>
        </w:rPr>
        <w:t xml:space="preserve">ear of each biennium in December. In the second State </w:t>
      </w:r>
      <w:r w:rsidR="00DC260B">
        <w:rPr>
          <w:rFonts w:ascii="Arial" w:eastAsia="Arial" w:hAnsi="Arial" w:cs="Arial"/>
          <w:lang w:bidi="en-US"/>
        </w:rPr>
        <w:t>f</w:t>
      </w:r>
      <w:r w:rsidRPr="05057521">
        <w:rPr>
          <w:rFonts w:ascii="Arial" w:eastAsia="Arial" w:hAnsi="Arial" w:cs="Arial"/>
          <w:lang w:bidi="en-US"/>
        </w:rPr>
        <w:t xml:space="preserve">iscal </w:t>
      </w:r>
      <w:r w:rsidR="00DC260B">
        <w:rPr>
          <w:rFonts w:ascii="Arial" w:eastAsia="Arial" w:hAnsi="Arial" w:cs="Arial"/>
          <w:lang w:bidi="en-US"/>
        </w:rPr>
        <w:t>y</w:t>
      </w:r>
      <w:r w:rsidRPr="05057521">
        <w:rPr>
          <w:rFonts w:ascii="Arial" w:eastAsia="Arial" w:hAnsi="Arial" w:cs="Arial"/>
          <w:lang w:bidi="en-US"/>
        </w:rPr>
        <w:t>ear of the biennium, two budget forecasts are prepared (one in December and one in April) to support legislative decision making on the budget.</w:t>
      </w:r>
      <w:r w:rsidRPr="00CC301F">
        <w:rPr>
          <w:rFonts w:ascii="Arial" w:eastAsia="Arial" w:hAnsi="Arial" w:cs="Arial"/>
          <w:kern w:val="0"/>
          <w:lang w:bidi="en-US"/>
          <w14:ligatures w14:val="none"/>
        </w:rPr>
        <w:t xml:space="preserve"> The Contractor shall perform regular interim forecast updates, including maintaining an informal “rolling” Indiana Medicaid Budget Forecast, to support internal FSSA strategy and operations. The State reserves the right to request full forecasts at non-standard intervals in addition to planned activities. </w:t>
      </w:r>
    </w:p>
    <w:p w14:paraId="5FE4608A" w14:textId="77777777" w:rsidR="00F15A81" w:rsidRDefault="00F15A81" w:rsidP="00F15A81">
      <w:pPr>
        <w:widowControl w:val="0"/>
        <w:ind w:left="1440"/>
        <w:rPr>
          <w:rFonts w:ascii="Arial" w:eastAsia="Arial" w:hAnsi="Arial" w:cs="Arial"/>
          <w:kern w:val="0"/>
          <w:lang w:bidi="en-US"/>
          <w14:ligatures w14:val="none"/>
        </w:rPr>
      </w:pPr>
    </w:p>
    <w:p w14:paraId="0C78DF61" w14:textId="2987F590" w:rsidR="00F15A81" w:rsidRPr="00CC301F" w:rsidRDefault="00F15A81" w:rsidP="00F15A81">
      <w:pPr>
        <w:widowControl w:val="0"/>
        <w:ind w:left="1440"/>
        <w:rPr>
          <w:rFonts w:ascii="Arial" w:eastAsia="Arial" w:hAnsi="Arial" w:cs="Arial"/>
          <w:kern w:val="0"/>
          <w:lang w:bidi="en-US"/>
          <w14:ligatures w14:val="none"/>
        </w:rPr>
      </w:pPr>
      <w:r w:rsidRPr="00CC301F">
        <w:rPr>
          <w:rFonts w:ascii="Arial" w:eastAsia="Arial" w:hAnsi="Arial" w:cs="Arial"/>
          <w:kern w:val="0"/>
          <w:lang w:bidi="en-US"/>
          <w14:ligatures w14:val="none"/>
        </w:rPr>
        <w:t>Please note that the “Indiana Medicaid Budget Forecast” is not limited to final, formal reports and materials presented to interested parties, but is considered the “living” model comprised of all underlying data, assumptions, calculations, and technical files. FSSA requires transparency into the Contractor’s forecasting model, methodology, and assumptions to enable the State to fully understand contributing financial factors and make informed decision-making.</w:t>
      </w:r>
    </w:p>
    <w:p w14:paraId="141E5034" w14:textId="77777777" w:rsidR="00F15A81" w:rsidRPr="00CC301F" w:rsidRDefault="00F15A81" w:rsidP="00F15A81">
      <w:pPr>
        <w:widowControl w:val="0"/>
        <w:ind w:left="1440"/>
        <w:rPr>
          <w:rFonts w:ascii="Arial" w:eastAsia="Arial" w:hAnsi="Arial" w:cs="Arial"/>
          <w:kern w:val="0"/>
          <w:lang w:bidi="en-US"/>
          <w14:ligatures w14:val="none"/>
        </w:rPr>
      </w:pPr>
    </w:p>
    <w:p w14:paraId="37D3EE13" w14:textId="1222A456" w:rsidR="00CC301F" w:rsidRPr="002845BC" w:rsidRDefault="00F15A81" w:rsidP="00CC301F">
      <w:pPr>
        <w:widowControl w:val="0"/>
        <w:ind w:left="1440"/>
        <w:rPr>
          <w:rFonts w:ascii="Arial" w:eastAsia="Arial" w:hAnsi="Arial" w:cs="Arial"/>
          <w:kern w:val="0"/>
          <w:lang w:bidi="en-US"/>
          <w14:ligatures w14:val="none"/>
        </w:rPr>
      </w:pPr>
      <w:r w:rsidRPr="00CC301F">
        <w:rPr>
          <w:rFonts w:ascii="Arial" w:eastAsia="Arial" w:hAnsi="Arial" w:cs="Arial"/>
          <w:kern w:val="0"/>
          <w:lang w:bidi="en-US"/>
          <w14:ligatures w14:val="none"/>
        </w:rPr>
        <w:t>Contractor shall also provide expert support to State personnel to develop prediction models and interpret results on an ongoing basis. Forecasting activities may include conducting fiscal impact analyses for State Plan Amendments and other Medicaid proposals subject to SBA review. The Contractor shall ensure that the methodologies for these activities are consistent to ensure that connections between given fiscal impact analyses and the most recent forecast are clear</w:t>
      </w:r>
      <w:r w:rsidR="002C5ED5">
        <w:rPr>
          <w:rFonts w:ascii="Arial" w:eastAsia="Arial" w:hAnsi="Arial" w:cs="Arial"/>
          <w:kern w:val="0"/>
          <w:lang w:bidi="en-US"/>
          <w14:ligatures w14:val="none"/>
        </w:rPr>
        <w:t>.</w:t>
      </w:r>
    </w:p>
    <w:p w14:paraId="22E06D23" w14:textId="77777777" w:rsidR="00CC301F" w:rsidRPr="002845BC" w:rsidRDefault="00CC301F" w:rsidP="00CC301F">
      <w:pPr>
        <w:rPr>
          <w:rFonts w:ascii="Arial" w:hAnsi="Arial" w:cs="Arial"/>
        </w:rPr>
      </w:pPr>
    </w:p>
    <w:p w14:paraId="0F2D98CF" w14:textId="712BB866" w:rsidR="003A7678" w:rsidRPr="002845BC" w:rsidRDefault="003A7678" w:rsidP="00BB4331">
      <w:pPr>
        <w:pStyle w:val="Heading3"/>
        <w:numPr>
          <w:ilvl w:val="2"/>
          <w:numId w:val="64"/>
        </w:numPr>
      </w:pPr>
      <w:bookmarkStart w:id="31" w:name="_Toc173860885"/>
      <w:r>
        <w:t>State Review Schedule</w:t>
      </w:r>
      <w:bookmarkEnd w:id="31"/>
      <w:r w:rsidR="277B6448">
        <w:t xml:space="preserve"> </w:t>
      </w:r>
    </w:p>
    <w:p w14:paraId="372E4741" w14:textId="77777777" w:rsidR="00CC301F" w:rsidRPr="002845BC" w:rsidRDefault="00CC301F" w:rsidP="00CC301F">
      <w:pPr>
        <w:rPr>
          <w:rFonts w:ascii="Arial" w:hAnsi="Arial" w:cs="Arial"/>
        </w:rPr>
      </w:pPr>
    </w:p>
    <w:p w14:paraId="4AA8B7A1" w14:textId="4EE5D67E" w:rsidR="00CC301F" w:rsidRPr="00CC301F" w:rsidRDefault="002C5ED5" w:rsidP="002C5ED5">
      <w:pPr>
        <w:widowControl w:val="0"/>
        <w:spacing w:line="246"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Prior to the preparation of </w:t>
      </w:r>
      <w:r>
        <w:rPr>
          <w:rFonts w:ascii="Arial" w:eastAsia="Arial" w:hAnsi="Arial" w:cs="Arial"/>
          <w:kern w:val="0"/>
          <w:lang w:bidi="en-US"/>
          <w14:ligatures w14:val="none"/>
        </w:rPr>
        <w:t xml:space="preserve">formal </w:t>
      </w:r>
      <w:r w:rsidRPr="00CC301F">
        <w:rPr>
          <w:rFonts w:ascii="Arial" w:eastAsia="Arial" w:hAnsi="Arial" w:cs="Arial"/>
          <w:kern w:val="0"/>
          <w:lang w:bidi="en-US"/>
          <w14:ligatures w14:val="none"/>
        </w:rPr>
        <w:t>Indiana Medicaid Budget Forecasts, the State will coordinate with the Contractor to develop an agreed upon schedule for each forecast development stage and any deliverables. The schedule will incorporate multiple checkpoints for State review at different levels, including OMPP and FSSA leadership. All assumptions must be confirmed with the State prior to formal Indiana Medicaid Budget Forecast finalization.</w:t>
      </w:r>
    </w:p>
    <w:p w14:paraId="6244929C" w14:textId="77777777" w:rsidR="00CC301F" w:rsidRPr="002845BC" w:rsidRDefault="00CC301F" w:rsidP="00CC301F">
      <w:pPr>
        <w:rPr>
          <w:rFonts w:ascii="Arial" w:hAnsi="Arial" w:cs="Arial"/>
        </w:rPr>
      </w:pPr>
    </w:p>
    <w:p w14:paraId="00D05621" w14:textId="0F0266B8" w:rsidR="003A7678" w:rsidRPr="002845BC" w:rsidRDefault="003A7678" w:rsidP="00BB4331">
      <w:pPr>
        <w:pStyle w:val="Heading2"/>
        <w:numPr>
          <w:ilvl w:val="0"/>
          <w:numId w:val="62"/>
        </w:numPr>
      </w:pPr>
      <w:bookmarkStart w:id="32" w:name="_Toc173860886"/>
      <w:r>
        <w:t>Budget Forecast Development</w:t>
      </w:r>
      <w:bookmarkEnd w:id="32"/>
      <w:r w:rsidR="7E8A38C6">
        <w:t xml:space="preserve"> </w:t>
      </w:r>
    </w:p>
    <w:p w14:paraId="3EB704F1" w14:textId="77777777" w:rsidR="00CC301F" w:rsidRPr="002845BC" w:rsidRDefault="00CC301F" w:rsidP="00CC301F">
      <w:pPr>
        <w:rPr>
          <w:rFonts w:ascii="Arial" w:hAnsi="Arial" w:cs="Arial"/>
        </w:rPr>
      </w:pPr>
    </w:p>
    <w:p w14:paraId="7CEEB999" w14:textId="4D01A80C" w:rsidR="00CC301F" w:rsidRPr="00CC301F" w:rsidRDefault="002C5ED5" w:rsidP="002C5ED5">
      <w:pPr>
        <w:widowControl w:val="0"/>
        <w:ind w:left="1440"/>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The Contractor shall be responsible for the creation of forecast models. This includes a range of activities from underlying content collation and assumption validation to the development of methodologies, technical files, calculations, and associated documentation. The Contractor shall clearly present all relevant enrollment and expenditure trend forecast data in an understandable and useful format for OMPP. The Contractor must provide access to the complete suite of materials composing the Indiana Budget Forecast Model. This access may be provided by sharing files directly with State staff or through a Contractor-developed interface/portal tool. If providing forecast model access through an </w:t>
      </w:r>
      <w:r w:rsidRPr="00CC301F">
        <w:rPr>
          <w:rFonts w:ascii="Arial" w:eastAsia="Arial" w:hAnsi="Arial" w:cs="Arial"/>
          <w:kern w:val="0"/>
          <w:lang w:bidi="en-US"/>
          <w14:ligatures w14:val="none"/>
        </w:rPr>
        <w:lastRenderedPageBreak/>
        <w:t xml:space="preserve">interface/portal, the Contractor must ensure State staff </w:t>
      </w:r>
      <w:proofErr w:type="gramStart"/>
      <w:r w:rsidRPr="00CC301F">
        <w:rPr>
          <w:rFonts w:ascii="Arial" w:eastAsia="Arial" w:hAnsi="Arial" w:cs="Arial"/>
          <w:kern w:val="0"/>
          <w:lang w:bidi="en-US"/>
          <w14:ligatures w14:val="none"/>
        </w:rPr>
        <w:t>have the ability to</w:t>
      </w:r>
      <w:proofErr w:type="gramEnd"/>
      <w:r w:rsidRPr="00CC301F">
        <w:rPr>
          <w:rFonts w:ascii="Arial" w:eastAsia="Arial" w:hAnsi="Arial" w:cs="Arial"/>
          <w:kern w:val="0"/>
          <w:lang w:bidi="en-US"/>
          <w14:ligatures w14:val="none"/>
        </w:rPr>
        <w:t xml:space="preserve"> view data, data source descriptions, and underlying assumptions. Whether provided via file sharing or an interface/portal tool, forecast model materials must include dynamic elements (e.g., built-in formulas) that allow the State to understand and adjust assumptions and inputs to view “live” results based on proposed changes. Data must be available and accessible on a granular basis (e.g., by month, subset of Medicaid population) with the option to roll up to higher levels of aggregation.</w:t>
      </w:r>
    </w:p>
    <w:p w14:paraId="304337B0" w14:textId="77777777" w:rsidR="00CC301F" w:rsidRPr="002845BC" w:rsidRDefault="00CC301F" w:rsidP="00CC301F">
      <w:pPr>
        <w:rPr>
          <w:rFonts w:ascii="Arial" w:hAnsi="Arial" w:cs="Arial"/>
        </w:rPr>
      </w:pPr>
    </w:p>
    <w:p w14:paraId="7BDF9EA1" w14:textId="3AA44166" w:rsidR="003A7678" w:rsidRPr="002845BC" w:rsidRDefault="003A7678" w:rsidP="00BB4331">
      <w:pPr>
        <w:pStyle w:val="Heading3"/>
        <w:numPr>
          <w:ilvl w:val="2"/>
          <w:numId w:val="65"/>
        </w:numPr>
      </w:pPr>
      <w:bookmarkStart w:id="33" w:name="_Toc173860887"/>
      <w:r>
        <w:t>Budget Forecast Components, Assumptions, and Trends</w:t>
      </w:r>
      <w:bookmarkEnd w:id="33"/>
      <w:r w:rsidR="4A1FA7B9">
        <w:t xml:space="preserve"> </w:t>
      </w:r>
    </w:p>
    <w:p w14:paraId="7E2DA32C" w14:textId="77777777" w:rsidR="00CC301F" w:rsidRPr="002845BC" w:rsidRDefault="00CC301F" w:rsidP="00CC301F">
      <w:pPr>
        <w:rPr>
          <w:rFonts w:ascii="Arial" w:hAnsi="Arial" w:cs="Arial"/>
        </w:rPr>
      </w:pPr>
    </w:p>
    <w:p w14:paraId="64B3BE83" w14:textId="6E10FCCB" w:rsidR="002C5ED5" w:rsidRPr="00CC301F" w:rsidRDefault="002C5ED5" w:rsidP="002C5ED5">
      <w:pPr>
        <w:widowControl w:val="0"/>
        <w:spacing w:before="1" w:line="254"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Contractor shall develop timely and accurate enrollment and expenditure forecasts utilizing eligibility data for each Medicaid sub-population. State-identified elements must be validated and included in the Contractor’s projections and model development. The Contractor shall be available to support and facilitate outreach to FSSA and OMPP departments to determine items and data elements for inclusion in projections. In particular, the Contractor shall coordinate with OMPP’s Policy Change Review Committee to understand and incorporate new policy change considerations into forecast models. Budget forecast documentation must, at a minimum, include a record of elements considered for inclusion, elements selected for inclusion, and the underlying assumptions. The Contractor must itemize the inputs of the forecast model and produce forecast modeling with sufficient detail and explanation to demonstrate the effects of State-identified policy and programmatic proposals and/or changes on specific forecast outputs. </w:t>
      </w:r>
    </w:p>
    <w:p w14:paraId="5EA09B94" w14:textId="77777777" w:rsidR="002C5ED5" w:rsidRPr="00CC301F" w:rsidRDefault="002C5ED5" w:rsidP="002C5ED5">
      <w:pPr>
        <w:widowControl w:val="0"/>
        <w:spacing w:before="1" w:line="254" w:lineRule="auto"/>
        <w:ind w:left="2160" w:right="334"/>
        <w:rPr>
          <w:rFonts w:ascii="Arial" w:eastAsia="Arial" w:hAnsi="Arial" w:cs="Arial"/>
          <w:kern w:val="0"/>
          <w:lang w:bidi="en-US"/>
          <w14:ligatures w14:val="none"/>
        </w:rPr>
      </w:pPr>
    </w:p>
    <w:p w14:paraId="527D5D7F" w14:textId="4232D298" w:rsidR="002C5ED5" w:rsidRPr="00CC301F" w:rsidRDefault="002C5ED5" w:rsidP="002C5ED5">
      <w:pPr>
        <w:widowControl w:val="0"/>
        <w:spacing w:before="1" w:line="254"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Enrollment trends shall be developed by population, and service utilization/intensity trends shall be determined by category of service and vary by population as appropriate. Trends shall be developed </w:t>
      </w:r>
      <w:proofErr w:type="gramStart"/>
      <w:r w:rsidRPr="00CC301F">
        <w:rPr>
          <w:rFonts w:ascii="Arial" w:eastAsia="Arial" w:hAnsi="Arial" w:cs="Arial"/>
          <w:kern w:val="0"/>
          <w:lang w:bidi="en-US"/>
          <w14:ligatures w14:val="none"/>
        </w:rPr>
        <w:t>taking into account</w:t>
      </w:r>
      <w:proofErr w:type="gramEnd"/>
      <w:r w:rsidRPr="00CC301F">
        <w:rPr>
          <w:rFonts w:ascii="Arial" w:eastAsia="Arial" w:hAnsi="Arial" w:cs="Arial"/>
          <w:kern w:val="0"/>
          <w:lang w:bidi="en-US"/>
          <w14:ligatures w14:val="none"/>
        </w:rPr>
        <w:t xml:space="preserve"> historical Medicaid/CHIP trends, State and </w:t>
      </w:r>
      <w:r>
        <w:rPr>
          <w:rFonts w:ascii="Arial" w:eastAsia="Arial" w:hAnsi="Arial" w:cs="Arial"/>
          <w:kern w:val="0"/>
          <w:lang w:bidi="en-US"/>
          <w14:ligatures w14:val="none"/>
        </w:rPr>
        <w:t>n</w:t>
      </w:r>
      <w:r w:rsidRPr="00CC301F">
        <w:rPr>
          <w:rFonts w:ascii="Arial" w:eastAsia="Arial" w:hAnsi="Arial" w:cs="Arial"/>
          <w:kern w:val="0"/>
          <w:lang w:bidi="en-US"/>
          <w14:ligatures w14:val="none"/>
        </w:rPr>
        <w:t xml:space="preserve">ational trends, trends used by the CMS Office of the </w:t>
      </w:r>
      <w:r>
        <w:rPr>
          <w:rFonts w:ascii="Arial" w:eastAsia="Arial" w:hAnsi="Arial" w:cs="Arial"/>
          <w:kern w:val="0"/>
          <w:lang w:bidi="en-US"/>
          <w14:ligatures w14:val="none"/>
        </w:rPr>
        <w:t>A</w:t>
      </w:r>
      <w:r w:rsidRPr="00CC301F">
        <w:rPr>
          <w:rFonts w:ascii="Arial" w:eastAsia="Arial" w:hAnsi="Arial" w:cs="Arial"/>
          <w:kern w:val="0"/>
          <w:lang w:bidi="en-US"/>
          <w14:ligatures w14:val="none"/>
        </w:rPr>
        <w:t>ctuary, and future program changes. The Contractor shall be responsible for monitoring and providing insights into national and state economic trends in the national health care industry and trends in private and public health care financing that may affect Indiana’s forecasts. The Contractor will also reconcile forecast results to the prior forecast, quantifying key drivers.</w:t>
      </w:r>
    </w:p>
    <w:p w14:paraId="2E78BE15" w14:textId="77777777" w:rsidR="002C5ED5" w:rsidRPr="00CC301F" w:rsidRDefault="002C5ED5" w:rsidP="002C5ED5">
      <w:pPr>
        <w:widowControl w:val="0"/>
        <w:spacing w:before="1" w:line="254" w:lineRule="auto"/>
        <w:ind w:left="1440" w:right="334"/>
        <w:rPr>
          <w:rFonts w:ascii="Arial" w:eastAsia="Arial" w:hAnsi="Arial" w:cs="Arial"/>
          <w:kern w:val="0"/>
          <w:lang w:bidi="en-US"/>
          <w14:ligatures w14:val="none"/>
        </w:rPr>
      </w:pPr>
    </w:p>
    <w:p w14:paraId="69210983" w14:textId="77777777" w:rsidR="002C5ED5" w:rsidRPr="00CC301F" w:rsidRDefault="002C5ED5" w:rsidP="002C5ED5">
      <w:pPr>
        <w:widowControl w:val="0"/>
        <w:spacing w:before="1" w:line="254"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The Contractor shall recommend baseline assumptions for State determination based on broad environmental/economic factors (e.g., unemployment, uninsured, population growth) that emerge from the Contractor’s trend research, industry awareness, and Indiana-specific experience. The Contractor must be knowledgeable of new and ongoing State data, processes, and trends, including, but not limited to:</w:t>
      </w:r>
    </w:p>
    <w:p w14:paraId="3376D748" w14:textId="2603F408" w:rsidR="002C5ED5" w:rsidRPr="00CC301F" w:rsidRDefault="002C5ED5" w:rsidP="002C5ED5">
      <w:pPr>
        <w:widowControl w:val="0"/>
        <w:numPr>
          <w:ilvl w:val="0"/>
          <w:numId w:val="18"/>
        </w:numPr>
        <w:spacing w:before="1" w:line="254" w:lineRule="auto"/>
        <w:ind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Enrollment data from point-in-time Medicaid Monthly </w:t>
      </w:r>
      <w:r w:rsidRPr="00CC301F">
        <w:rPr>
          <w:rFonts w:ascii="Arial" w:eastAsia="Arial" w:hAnsi="Arial" w:cs="Arial"/>
          <w:kern w:val="0"/>
          <w:lang w:bidi="en-US"/>
          <w14:ligatures w14:val="none"/>
        </w:rPr>
        <w:lastRenderedPageBreak/>
        <w:t>Enrollment Reports (exclusive of retroactive coverage).</w:t>
      </w:r>
      <w:r w:rsidRPr="09625B50">
        <w:rPr>
          <w:rFonts w:ascii="Arial" w:eastAsia="Arial" w:hAnsi="Arial" w:cs="Arial"/>
          <w:lang w:bidi="en-US"/>
        </w:rPr>
        <w:t xml:space="preserve"> The latest Medicaid Monthly Enrollment reports are available on the FSSA website</w:t>
      </w:r>
      <w:r w:rsidR="001F2F50">
        <w:rPr>
          <w:rFonts w:ascii="Arial" w:eastAsia="Arial" w:hAnsi="Arial" w:cs="Arial"/>
          <w:lang w:bidi="en-US"/>
        </w:rPr>
        <w:t xml:space="preserve"> at</w:t>
      </w:r>
      <w:r w:rsidRPr="09625B50">
        <w:rPr>
          <w:rFonts w:ascii="Arial" w:eastAsia="Arial" w:hAnsi="Arial" w:cs="Arial"/>
          <w:lang w:bidi="en-US"/>
        </w:rPr>
        <w:t xml:space="preserve"> </w:t>
      </w:r>
      <w:hyperlink r:id="rId11" w:history="1">
        <w:r w:rsidR="00052045" w:rsidRPr="00A92A5B">
          <w:rPr>
            <w:rStyle w:val="Hyperlink"/>
            <w:rFonts w:ascii="Arial" w:eastAsia="Arial" w:hAnsi="Arial" w:cs="Arial"/>
            <w:lang w:bidi="en-US"/>
          </w:rPr>
          <w:t>https://www.in.gov/fssa/ompp/forms-documents-and-tools2/medicaid-monthly-enrollment-reports/</w:t>
        </w:r>
      </w:hyperlink>
      <w:r w:rsidR="00052045">
        <w:rPr>
          <w:rFonts w:ascii="Arial" w:eastAsia="Arial" w:hAnsi="Arial" w:cs="Arial"/>
          <w:lang w:bidi="en-US"/>
        </w:rPr>
        <w:t xml:space="preserve"> </w:t>
      </w:r>
    </w:p>
    <w:p w14:paraId="712DC630" w14:textId="77777777" w:rsidR="002C5ED5" w:rsidRPr="00CC301F" w:rsidRDefault="002C5ED5" w:rsidP="002C5ED5">
      <w:pPr>
        <w:widowControl w:val="0"/>
        <w:numPr>
          <w:ilvl w:val="0"/>
          <w:numId w:val="18"/>
        </w:numPr>
        <w:spacing w:line="254" w:lineRule="auto"/>
        <w:ind w:right="334"/>
        <w:rPr>
          <w:rFonts w:ascii="Arial" w:eastAsia="Arial" w:hAnsi="Arial" w:cs="Arial"/>
          <w:kern w:val="0"/>
          <w:lang w:bidi="en-US"/>
          <w14:ligatures w14:val="none"/>
        </w:rPr>
      </w:pPr>
      <w:r w:rsidRPr="00CC301F">
        <w:rPr>
          <w:rFonts w:ascii="Arial" w:eastAsia="Arial" w:hAnsi="Arial" w:cs="Arial"/>
          <w:kern w:val="0"/>
          <w:lang w:bidi="en-US"/>
          <w14:ligatures w14:val="none"/>
        </w:rPr>
        <w:t>Trends with DFRs application processing and closures</w:t>
      </w:r>
    </w:p>
    <w:p w14:paraId="55987A86" w14:textId="476EDBC4" w:rsidR="00CC301F" w:rsidRPr="001F2F50" w:rsidRDefault="002C5ED5" w:rsidP="001F2F50">
      <w:pPr>
        <w:widowControl w:val="0"/>
        <w:numPr>
          <w:ilvl w:val="0"/>
          <w:numId w:val="18"/>
        </w:numPr>
        <w:spacing w:before="1" w:line="254" w:lineRule="auto"/>
        <w:ind w:right="334"/>
        <w:rPr>
          <w:rFonts w:ascii="Arial" w:eastAsia="Arial" w:hAnsi="Arial" w:cs="Arial"/>
          <w:kern w:val="0"/>
          <w:lang w:bidi="en-US"/>
          <w14:ligatures w14:val="none"/>
        </w:rPr>
      </w:pPr>
      <w:r w:rsidRPr="00CC301F">
        <w:rPr>
          <w:rFonts w:ascii="Arial" w:eastAsia="Arial" w:hAnsi="Arial" w:cs="Arial"/>
          <w:kern w:val="0"/>
          <w:lang w:bidi="en-US"/>
          <w14:ligatures w14:val="none"/>
        </w:rPr>
        <w:t>Enrollment “churn” related to the number of new Medicaid recipients, disenrolled Medicaid recipients, and re-enrolled Medicaid recipients</w:t>
      </w:r>
    </w:p>
    <w:p w14:paraId="664F3F2E" w14:textId="77777777" w:rsidR="00CC301F" w:rsidRPr="002845BC" w:rsidRDefault="00CC301F" w:rsidP="00CC301F">
      <w:pPr>
        <w:widowControl w:val="0"/>
        <w:spacing w:before="1" w:line="254" w:lineRule="auto"/>
        <w:ind w:right="334"/>
        <w:rPr>
          <w:rFonts w:ascii="Arial" w:eastAsia="Arial" w:hAnsi="Arial" w:cs="Arial"/>
          <w:kern w:val="0"/>
          <w:lang w:bidi="en-US"/>
          <w14:ligatures w14:val="none"/>
        </w:rPr>
      </w:pPr>
    </w:p>
    <w:p w14:paraId="418ACF29" w14:textId="0EF0488D" w:rsidR="003A7678" w:rsidRPr="002845BC" w:rsidRDefault="003A7678" w:rsidP="000F5A71">
      <w:pPr>
        <w:pStyle w:val="Heading3"/>
      </w:pPr>
      <w:bookmarkStart w:id="34" w:name="_Toc173860888"/>
      <w:r>
        <w:t>Forecast Periods</w:t>
      </w:r>
      <w:bookmarkEnd w:id="34"/>
      <w:r w:rsidR="02ACFB37">
        <w:t xml:space="preserve"> </w:t>
      </w:r>
    </w:p>
    <w:p w14:paraId="389634DE" w14:textId="77777777" w:rsidR="00CC301F" w:rsidRPr="002845BC" w:rsidRDefault="00CC301F" w:rsidP="00CC301F">
      <w:pPr>
        <w:rPr>
          <w:rFonts w:ascii="Arial" w:hAnsi="Arial" w:cs="Arial"/>
        </w:rPr>
      </w:pPr>
    </w:p>
    <w:p w14:paraId="1F458E79" w14:textId="32AA7885" w:rsidR="00CC301F" w:rsidRPr="00CC301F" w:rsidRDefault="001F2F50" w:rsidP="001F2F50">
      <w:pPr>
        <w:widowControl w:val="0"/>
        <w:pBdr>
          <w:top w:val="nil"/>
          <w:left w:val="nil"/>
          <w:bottom w:val="nil"/>
          <w:right w:val="nil"/>
          <w:between w:val="nil"/>
        </w:pBdr>
        <w:spacing w:before="1" w:line="254"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The forecast periods will be determined by FSSA, but generally run two to three years into the future. The State is interested in moving toward more long-range financial planning for Medicaid programs and may request specific forecasts that extend beyond the standard biennium (e.g., 5- and 6-year plans). All </w:t>
      </w:r>
      <w:r w:rsidRPr="05057521">
        <w:rPr>
          <w:rFonts w:ascii="Arial" w:eastAsia="Arial" w:hAnsi="Arial" w:cs="Arial"/>
          <w:lang w:bidi="en-US"/>
        </w:rPr>
        <w:t>forecast periods developed shall include monthly forecast amounts and amounts for the SFY to date.</w:t>
      </w:r>
    </w:p>
    <w:p w14:paraId="5B28DAF2" w14:textId="77777777" w:rsidR="00CC301F" w:rsidRPr="002845BC" w:rsidRDefault="00CC301F" w:rsidP="00CC301F">
      <w:pPr>
        <w:rPr>
          <w:rFonts w:ascii="Arial" w:hAnsi="Arial" w:cs="Arial"/>
        </w:rPr>
      </w:pPr>
    </w:p>
    <w:p w14:paraId="74D3A77F" w14:textId="7717E00C" w:rsidR="003A7678" w:rsidRPr="002845BC" w:rsidRDefault="003A7678" w:rsidP="000F5A71">
      <w:pPr>
        <w:pStyle w:val="Heading3"/>
      </w:pPr>
      <w:bookmarkStart w:id="35" w:name="_Toc173860889"/>
      <w:r>
        <w:t>Paid Basis and Service-Incurred Basis</w:t>
      </w:r>
      <w:bookmarkEnd w:id="35"/>
      <w:r w:rsidR="5E7F78AC">
        <w:t xml:space="preserve"> </w:t>
      </w:r>
    </w:p>
    <w:p w14:paraId="45A30F24" w14:textId="77777777" w:rsidR="00B47492" w:rsidRDefault="00B47492" w:rsidP="00CC301F">
      <w:pPr>
        <w:widowControl w:val="0"/>
        <w:pBdr>
          <w:top w:val="nil"/>
          <w:left w:val="nil"/>
          <w:bottom w:val="nil"/>
          <w:right w:val="nil"/>
          <w:between w:val="nil"/>
        </w:pBdr>
        <w:spacing w:before="1" w:line="254" w:lineRule="auto"/>
        <w:ind w:left="2160" w:right="334"/>
        <w:rPr>
          <w:rFonts w:ascii="Arial" w:hAnsi="Arial" w:cs="Arial"/>
        </w:rPr>
      </w:pPr>
    </w:p>
    <w:p w14:paraId="411386D1" w14:textId="6A04B7FB" w:rsidR="00CC301F" w:rsidRPr="00CC301F" w:rsidRDefault="001F2F50" w:rsidP="001F2F50">
      <w:pPr>
        <w:widowControl w:val="0"/>
        <w:pBdr>
          <w:top w:val="nil"/>
          <w:left w:val="nil"/>
          <w:bottom w:val="nil"/>
          <w:right w:val="nil"/>
          <w:between w:val="nil"/>
        </w:pBdr>
        <w:spacing w:before="1" w:line="254" w:lineRule="auto"/>
        <w:ind w:left="2160" w:right="334"/>
        <w:rPr>
          <w:rFonts w:ascii="Arial" w:eastAsia="Arial" w:hAnsi="Arial" w:cs="Arial"/>
          <w:kern w:val="0"/>
          <w:lang w:bidi="en-US"/>
          <w14:ligatures w14:val="none"/>
        </w:rPr>
      </w:pPr>
      <w:r w:rsidRPr="00CC301F">
        <w:rPr>
          <w:rFonts w:ascii="Arial" w:eastAsia="Arial" w:hAnsi="Arial" w:cs="Arial"/>
          <w:kern w:val="0"/>
          <w:lang w:bidi="en-US"/>
          <w14:ligatures w14:val="none"/>
        </w:rPr>
        <w:t xml:space="preserve">The Contractor must be capable of forecasting on both a paid basis and service-incurred basis. The State will specify paid basis, service-incurred basis, or both for each forecast project. For reference, </w:t>
      </w:r>
      <w:proofErr w:type="gramStart"/>
      <w:r w:rsidRPr="00CC301F">
        <w:rPr>
          <w:rFonts w:ascii="Arial" w:eastAsia="Arial" w:hAnsi="Arial" w:cs="Arial"/>
          <w:kern w:val="0"/>
          <w:lang w:bidi="en-US"/>
          <w14:ligatures w14:val="none"/>
        </w:rPr>
        <w:t>the majority of</w:t>
      </w:r>
      <w:proofErr w:type="gramEnd"/>
      <w:r w:rsidRPr="00CC301F">
        <w:rPr>
          <w:rFonts w:ascii="Arial" w:eastAsia="Arial" w:hAnsi="Arial" w:cs="Arial"/>
          <w:kern w:val="0"/>
          <w:lang w:bidi="en-US"/>
          <w14:ligatures w14:val="none"/>
        </w:rPr>
        <w:t xml:space="preserve"> forecasting is currently requested on a paid basis. </w:t>
      </w:r>
    </w:p>
    <w:p w14:paraId="1E45FC7A" w14:textId="77777777" w:rsidR="00CC301F" w:rsidRPr="002845BC" w:rsidRDefault="00CC301F" w:rsidP="00CC301F">
      <w:pPr>
        <w:rPr>
          <w:rFonts w:ascii="Arial" w:hAnsi="Arial" w:cs="Arial"/>
        </w:rPr>
      </w:pPr>
    </w:p>
    <w:p w14:paraId="096EC2FA" w14:textId="73D108CF" w:rsidR="003A7678" w:rsidRPr="002845BC" w:rsidRDefault="003A7678" w:rsidP="000F5A71">
      <w:pPr>
        <w:pStyle w:val="Heading3"/>
      </w:pPr>
      <w:bookmarkStart w:id="36" w:name="_Toc173860890"/>
      <w:r>
        <w:t>Formal Indiana Medicaid Budget Forecast Presentations</w:t>
      </w:r>
      <w:bookmarkEnd w:id="36"/>
      <w:r w:rsidR="16D00E83">
        <w:t xml:space="preserve"> </w:t>
      </w:r>
    </w:p>
    <w:p w14:paraId="533686B4" w14:textId="77777777" w:rsidR="00CC301F" w:rsidRPr="002845BC" w:rsidRDefault="00CC301F" w:rsidP="00CC301F">
      <w:pPr>
        <w:rPr>
          <w:rFonts w:ascii="Arial" w:hAnsi="Arial" w:cs="Arial"/>
        </w:rPr>
      </w:pPr>
    </w:p>
    <w:p w14:paraId="68B0986D" w14:textId="7092D1FD" w:rsidR="00B47492" w:rsidRPr="00CC301F" w:rsidRDefault="001F2F50" w:rsidP="001F2F50">
      <w:pPr>
        <w:widowControl w:val="0"/>
        <w:pBdr>
          <w:top w:val="nil"/>
          <w:left w:val="nil"/>
          <w:bottom w:val="nil"/>
          <w:right w:val="nil"/>
          <w:between w:val="nil"/>
        </w:pBdr>
        <w:spacing w:before="1" w:line="254" w:lineRule="auto"/>
        <w:ind w:left="2160" w:right="334"/>
        <w:rPr>
          <w:rFonts w:ascii="Arial" w:eastAsia="Arial" w:hAnsi="Arial" w:cs="Arial"/>
          <w:kern w:val="0"/>
          <w:lang w:bidi="en-US"/>
          <w14:ligatures w14:val="none"/>
        </w:rPr>
      </w:pPr>
      <w:bookmarkStart w:id="37" w:name="_Hlk172636567"/>
      <w:r w:rsidRPr="00CC301F">
        <w:rPr>
          <w:rFonts w:ascii="Arial" w:eastAsia="Arial" w:hAnsi="Arial" w:cs="Arial"/>
          <w:kern w:val="0"/>
          <w:lang w:bidi="en-US"/>
          <w14:ligatures w14:val="none"/>
        </w:rPr>
        <w:t xml:space="preserve">Forecast results will be summarized in a series of PowerPoint presentations suitable for presentation to interested parties, including the Secretary, the SBA, Legislators and their fiscal analysts, and the Budget Committee. The Contractor will also provide FSSA with Excel workbooks containing supporting detail, documentation of key assumptions, and any additional detail that may be requested by FSSA. Final documentation will include an executive summary, detailed results, sources of data, methodologies, and assumptions. The Contractor’s staff must be available and prepared to attend SBA presentations and provide explanations in legislative, publicly accessible meetings as needed. Draft information and documentation for the forecast report must be available for State review prior to completion of the report at the State’s request. </w:t>
      </w:r>
      <w:bookmarkEnd w:id="37"/>
    </w:p>
    <w:p w14:paraId="71073856" w14:textId="77777777" w:rsidR="00CC301F" w:rsidRPr="002845BC" w:rsidRDefault="00CC301F" w:rsidP="00CC301F">
      <w:pPr>
        <w:rPr>
          <w:rFonts w:ascii="Arial" w:hAnsi="Arial" w:cs="Arial"/>
        </w:rPr>
      </w:pPr>
    </w:p>
    <w:p w14:paraId="5CE531D0" w14:textId="1EDE1010" w:rsidR="00B47492" w:rsidRDefault="003A7678" w:rsidP="00B47492">
      <w:pPr>
        <w:pStyle w:val="Heading3"/>
        <w:rPr>
          <w:lang w:bidi="en-US"/>
        </w:rPr>
      </w:pPr>
      <w:bookmarkStart w:id="38" w:name="_Toc173860891"/>
      <w:r>
        <w:t xml:space="preserve">Informal “Rolling” Indiana Budget </w:t>
      </w:r>
      <w:r w:rsidR="00407A37" w:rsidRPr="05057521">
        <w:rPr>
          <w:lang w:bidi="en-US"/>
        </w:rPr>
        <w:t>Forecast</w:t>
      </w:r>
      <w:bookmarkEnd w:id="38"/>
      <w:r w:rsidR="034B875B" w:rsidRPr="05057521">
        <w:rPr>
          <w:lang w:bidi="en-US"/>
        </w:rPr>
        <w:t xml:space="preserve"> </w:t>
      </w:r>
    </w:p>
    <w:p w14:paraId="0F0C4549" w14:textId="77777777" w:rsidR="00B47492" w:rsidRPr="002845BC" w:rsidRDefault="00B47492" w:rsidP="00B47492">
      <w:pPr>
        <w:rPr>
          <w:rFonts w:ascii="Arial" w:hAnsi="Arial" w:cs="Arial"/>
        </w:rPr>
      </w:pPr>
    </w:p>
    <w:p w14:paraId="19377FD1" w14:textId="33A2AEA9" w:rsidR="00CC301F" w:rsidRPr="001F2F50" w:rsidRDefault="001F2F50" w:rsidP="001F2F50">
      <w:pPr>
        <w:widowControl w:val="0"/>
        <w:pBdr>
          <w:top w:val="nil"/>
          <w:left w:val="nil"/>
          <w:bottom w:val="nil"/>
          <w:right w:val="nil"/>
          <w:between w:val="nil"/>
        </w:pBdr>
        <w:spacing w:before="1" w:line="254" w:lineRule="auto"/>
        <w:ind w:left="2160" w:right="334"/>
        <w:rPr>
          <w:rFonts w:ascii="Arial" w:eastAsia="Arial" w:hAnsi="Arial" w:cs="Arial"/>
          <w:kern w:val="0"/>
          <w14:ligatures w14:val="none"/>
        </w:rPr>
      </w:pPr>
      <w:bookmarkStart w:id="39" w:name="_Hlk172636582"/>
      <w:r w:rsidRPr="00CC301F">
        <w:rPr>
          <w:rFonts w:ascii="Arial" w:eastAsia="Arial" w:hAnsi="Arial" w:cs="Arial"/>
          <w:kern w:val="0"/>
          <w:lang w:bidi="en-US"/>
          <w14:ligatures w14:val="none"/>
        </w:rPr>
        <w:t xml:space="preserve">Between formal Indiana Medicaid Budget Forecast presentations, at the direction of the State, the Contractor will be responsible for maintaining informal “rolling” forecast modeling. This informal forecast model will be for internal FSSA planning purposes only. The most </w:t>
      </w:r>
      <w:r w:rsidRPr="00CC301F">
        <w:rPr>
          <w:rFonts w:ascii="Arial" w:eastAsia="Arial" w:hAnsi="Arial" w:cs="Arial"/>
          <w:kern w:val="0"/>
          <w:lang w:bidi="en-US"/>
          <w14:ligatures w14:val="none"/>
        </w:rPr>
        <w:lastRenderedPageBreak/>
        <w:t>recently presented formal Indiana Medicaid Budget Forecast will be considered the forecast of record, unless otherwise established by the State. At a minimum for the informal forecast modeling, the Contractor must incorporate new data on a monthly or quarterly basis, as available, and “roll” the projection forward by a corresponding period; for example, as a new quarter of data (e.g., actual expenditures) becomes available, an initial forecast for the period from 1/1/28 to 12/31/28 would be updated to extend an additional quarter to 3/31/29. The Contractor must provide the State with ongoing access and updates to the informal forecast modeling, including explanations of new data inputs. The Contractor must receive confirmation from the State before making any changes to underlying assumptions o</w:t>
      </w:r>
      <w:r>
        <w:rPr>
          <w:rFonts w:ascii="Arial" w:eastAsia="Arial" w:hAnsi="Arial" w:cs="Arial"/>
          <w:kern w:val="0"/>
          <w:lang w:bidi="en-US"/>
          <w14:ligatures w14:val="none"/>
        </w:rPr>
        <w:t>f</w:t>
      </w:r>
      <w:r w:rsidRPr="00CC301F">
        <w:rPr>
          <w:rFonts w:ascii="Arial" w:eastAsia="Arial" w:hAnsi="Arial" w:cs="Arial"/>
          <w:kern w:val="0"/>
          <w:lang w:bidi="en-US"/>
          <w14:ligatures w14:val="none"/>
        </w:rPr>
        <w:t xml:space="preserve"> the informal budget forecast modeling. The “rolling” forecasts shall be made available to the State in the same format as the formal </w:t>
      </w:r>
      <w:r w:rsidRPr="05057521">
        <w:rPr>
          <w:rFonts w:ascii="Arial" w:eastAsia="Arial" w:hAnsi="Arial" w:cs="Arial"/>
          <w:lang w:bidi="en-US"/>
        </w:rPr>
        <w:t>Indiana Medicaid Budget Forecast (see Section V.B</w:t>
      </w:r>
      <w:r w:rsidR="00D00EF9">
        <w:rPr>
          <w:rFonts w:ascii="Arial" w:eastAsia="Arial" w:hAnsi="Arial" w:cs="Arial"/>
          <w:lang w:bidi="en-US"/>
        </w:rPr>
        <w:t xml:space="preserve"> “Budget Forecast Development”</w:t>
      </w:r>
      <w:r w:rsidRPr="05057521">
        <w:rPr>
          <w:rFonts w:ascii="Arial" w:eastAsia="Arial" w:hAnsi="Arial" w:cs="Arial"/>
          <w:lang w:bidi="en-US"/>
        </w:rPr>
        <w:t xml:space="preserve">), and the Contractor must maintain and share with the State on a regular basis a </w:t>
      </w:r>
      <w:r w:rsidRPr="05057521">
        <w:rPr>
          <w:rFonts w:ascii="Arial" w:eastAsia="Arial" w:hAnsi="Arial" w:cs="Arial"/>
        </w:rPr>
        <w:t xml:space="preserve">log of all changes and adjustments determined in partnership with the State to the informal forecast modeling. </w:t>
      </w:r>
      <w:bookmarkEnd w:id="39"/>
    </w:p>
    <w:p w14:paraId="251CAD43" w14:textId="77777777" w:rsidR="00CC301F" w:rsidRPr="002845BC" w:rsidRDefault="00CC301F" w:rsidP="00CC301F">
      <w:pPr>
        <w:rPr>
          <w:rFonts w:ascii="Arial" w:hAnsi="Arial" w:cs="Arial"/>
        </w:rPr>
      </w:pPr>
    </w:p>
    <w:p w14:paraId="6E16F481" w14:textId="5EFB2B48" w:rsidR="003A7678" w:rsidRPr="002845BC" w:rsidRDefault="003A7678" w:rsidP="00BB4331">
      <w:pPr>
        <w:pStyle w:val="Heading2"/>
        <w:numPr>
          <w:ilvl w:val="0"/>
          <w:numId w:val="62"/>
        </w:numPr>
      </w:pPr>
      <w:bookmarkStart w:id="40" w:name="_Toc173860892"/>
      <w:r>
        <w:t>Trend Identification and Risk Management</w:t>
      </w:r>
      <w:bookmarkEnd w:id="40"/>
      <w:r w:rsidR="5D06D882">
        <w:t xml:space="preserve"> </w:t>
      </w:r>
    </w:p>
    <w:p w14:paraId="37C0A4A3" w14:textId="77777777" w:rsidR="00CC301F" w:rsidRPr="00CC301F" w:rsidRDefault="00CC301F" w:rsidP="00CC301F">
      <w:pPr>
        <w:widowControl w:val="0"/>
        <w:spacing w:line="257" w:lineRule="auto"/>
        <w:rPr>
          <w:rFonts w:ascii="Arial" w:eastAsia="Arial" w:hAnsi="Arial" w:cs="Arial"/>
          <w:kern w:val="0"/>
          <w:lang w:bidi="en-US"/>
          <w14:ligatures w14:val="none"/>
        </w:rPr>
      </w:pPr>
    </w:p>
    <w:p w14:paraId="77CEB902" w14:textId="74CF987B" w:rsidR="00CC301F" w:rsidRPr="002845BC" w:rsidRDefault="001F2F50" w:rsidP="001F2F50">
      <w:pPr>
        <w:widowControl w:val="0"/>
        <w:spacing w:line="259" w:lineRule="auto"/>
        <w:ind w:left="1440"/>
        <w:rPr>
          <w:rFonts w:ascii="Arial" w:eastAsia="Arial" w:hAnsi="Arial" w:cs="Arial"/>
          <w:color w:val="000000"/>
          <w:kern w:val="0"/>
          <w:lang w:bidi="en-US"/>
          <w14:ligatures w14:val="none"/>
        </w:rPr>
      </w:pPr>
      <w:r w:rsidRPr="00CC301F">
        <w:rPr>
          <w:rFonts w:ascii="Arial" w:eastAsia="Arial" w:hAnsi="Arial" w:cs="Arial"/>
          <w:color w:val="000000"/>
          <w:kern w:val="0"/>
          <w:lang w:bidi="en-US"/>
          <w14:ligatures w14:val="none"/>
        </w:rPr>
        <w:t xml:space="preserve">The Contractor plays an important role in reviewing, analyzing, and reporting crucial data that may support the identification of trends related to the provision of Indiana's </w:t>
      </w:r>
      <w:r w:rsidRPr="00CC301F">
        <w:rPr>
          <w:rFonts w:ascii="Arial" w:eastAsia="Arial" w:hAnsi="Arial" w:cs="Arial"/>
          <w:kern w:val="0"/>
          <w:lang w:bidi="en-US"/>
          <w14:ligatures w14:val="none"/>
        </w:rPr>
        <w:t>Medicaid</w:t>
      </w:r>
      <w:r w:rsidRPr="00CC301F">
        <w:rPr>
          <w:rFonts w:ascii="Arial" w:eastAsia="Arial" w:hAnsi="Arial" w:cs="Arial"/>
          <w:color w:val="000000"/>
          <w:kern w:val="0"/>
          <w:lang w:bidi="en-US"/>
          <w14:ligatures w14:val="none"/>
        </w:rPr>
        <w:t xml:space="preserve"> programs. The Contractor shall provide to FSSA for review and approval within sixty (60) days of Contract Commencement, all internal policies, procedures, processes, and workflows to describe how it shall capture, summarize, and report on any trends in enrollment, encounter, utilization and cost data that may indicate potential risks to program quality, MCE performance, or the State’s ability to fund or administer Medicaid programs.</w:t>
      </w:r>
      <w:r w:rsidRPr="05057521">
        <w:rPr>
          <w:rFonts w:ascii="Arial" w:eastAsia="Arial" w:hAnsi="Arial" w:cs="Arial"/>
          <w:color w:val="000000" w:themeColor="text1"/>
          <w:lang w:bidi="en-US"/>
        </w:rPr>
        <w:t xml:space="preserve"> </w:t>
      </w:r>
      <w:r>
        <w:rPr>
          <w:rFonts w:ascii="Arial" w:eastAsia="Arial" w:hAnsi="Arial" w:cs="Arial"/>
          <w:color w:val="000000" w:themeColor="text1"/>
          <w:lang w:bidi="en-US"/>
        </w:rPr>
        <w:t xml:space="preserve">The </w:t>
      </w:r>
      <w:r w:rsidRPr="05057521">
        <w:rPr>
          <w:rFonts w:ascii="Arial" w:eastAsia="Arial" w:hAnsi="Arial" w:cs="Arial"/>
          <w:color w:val="000000" w:themeColor="text1"/>
          <w:lang w:bidi="en-US"/>
        </w:rPr>
        <w:t>Contractor shall monitor and report trends showing any shifts in hospitalization types, DRG outliers, and high-cost services (e.g., transplants or pharmacy), among other trend data as needed.</w:t>
      </w:r>
      <w:r w:rsidRPr="00CC301F">
        <w:rPr>
          <w:rFonts w:ascii="Arial" w:eastAsia="Arial" w:hAnsi="Arial" w:cs="Arial"/>
          <w:color w:val="000000"/>
          <w:kern w:val="0"/>
          <w:lang w:bidi="en-US"/>
          <w14:ligatures w14:val="none"/>
        </w:rPr>
        <w:t xml:space="preserve"> FSSA will be responsible for</w:t>
      </w:r>
      <w:r w:rsidRPr="05057521">
        <w:rPr>
          <w:rFonts w:ascii="Arial" w:eastAsia="Arial" w:hAnsi="Arial" w:cs="Arial"/>
          <w:color w:val="000000" w:themeColor="text1"/>
          <w:lang w:bidi="en-US"/>
        </w:rPr>
        <w:t xml:space="preserve"> any program improvement and compliance activities that might be informed by the Contractor’s reports. </w:t>
      </w:r>
    </w:p>
    <w:p w14:paraId="1B998298" w14:textId="77777777" w:rsidR="00CC301F" w:rsidRPr="002845BC" w:rsidRDefault="00CC301F" w:rsidP="00CC301F">
      <w:pPr>
        <w:rPr>
          <w:rFonts w:ascii="Arial" w:hAnsi="Arial" w:cs="Arial"/>
        </w:rPr>
      </w:pPr>
    </w:p>
    <w:p w14:paraId="64DCE142" w14:textId="22527A98" w:rsidR="003A7678" w:rsidRPr="002845BC" w:rsidRDefault="003A7678" w:rsidP="00734074">
      <w:pPr>
        <w:pStyle w:val="Heading1"/>
      </w:pPr>
      <w:bookmarkStart w:id="41" w:name="_Toc173860893"/>
      <w:r>
        <w:t>Capitation Rate Development</w:t>
      </w:r>
      <w:bookmarkEnd w:id="41"/>
      <w:r w:rsidR="16E6019A">
        <w:t xml:space="preserve"> </w:t>
      </w:r>
    </w:p>
    <w:p w14:paraId="2124E734" w14:textId="77777777" w:rsidR="00FB5A72" w:rsidRPr="002845BC" w:rsidRDefault="00FB5A72" w:rsidP="00FB5A72">
      <w:pPr>
        <w:rPr>
          <w:rFonts w:ascii="Arial" w:hAnsi="Arial" w:cs="Arial"/>
        </w:rPr>
      </w:pPr>
    </w:p>
    <w:p w14:paraId="6C85E8BE" w14:textId="050ADE87" w:rsidR="001F2F50" w:rsidRPr="00FB5A72" w:rsidRDefault="001F2F50" w:rsidP="001F2F50">
      <w:pPr>
        <w:widowControl w:val="0"/>
        <w:pBdr>
          <w:top w:val="nil"/>
          <w:left w:val="nil"/>
          <w:bottom w:val="nil"/>
          <w:right w:val="nil"/>
          <w:between w:val="nil"/>
        </w:pBdr>
        <w:spacing w:before="2"/>
        <w:ind w:left="72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calculate actuarially sound capitation rates for </w:t>
      </w:r>
      <w:r>
        <w:rPr>
          <w:rFonts w:ascii="Arial" w:eastAsia="Arial" w:hAnsi="Arial" w:cs="Arial"/>
          <w:kern w:val="0"/>
          <w:lang w:bidi="en-US"/>
          <w14:ligatures w14:val="none"/>
        </w:rPr>
        <w:t>contracted MCEs</w:t>
      </w:r>
      <w:r w:rsidRPr="00FB5A72">
        <w:rPr>
          <w:rFonts w:ascii="Arial" w:eastAsia="Arial" w:hAnsi="Arial" w:cs="Arial"/>
          <w:kern w:val="0"/>
          <w:lang w:bidi="en-US"/>
          <w14:ligatures w14:val="none"/>
        </w:rPr>
        <w:t xml:space="preserve"> for Hoosier Healthwise, the Healthy Indiana Plan, Hoosier Care Connect, PathWays for Aging (PathWays), Non-Emergency Medical Transportation (NEMT), and Program for All-Inclusive Care to the Elderly (PACE) in accordance with 42 CFR 438.3-8.</w:t>
      </w:r>
    </w:p>
    <w:p w14:paraId="683EA221" w14:textId="77777777" w:rsidR="001F2F50" w:rsidRPr="00FB5A72" w:rsidRDefault="001F2F50" w:rsidP="001F2F50">
      <w:pPr>
        <w:widowControl w:val="0"/>
        <w:spacing w:before="1" w:line="246" w:lineRule="auto"/>
        <w:ind w:left="720" w:right="334"/>
        <w:rPr>
          <w:rFonts w:ascii="Arial" w:eastAsia="Arial" w:hAnsi="Arial" w:cs="Arial"/>
          <w:kern w:val="0"/>
          <w:lang w:bidi="en-US"/>
          <w14:ligatures w14:val="none"/>
        </w:rPr>
      </w:pPr>
    </w:p>
    <w:p w14:paraId="45DEB56A" w14:textId="08770B6C" w:rsidR="001F2F50" w:rsidRPr="00FB5A72" w:rsidRDefault="001F2F50" w:rsidP="001F2F50">
      <w:pPr>
        <w:widowControl w:val="0"/>
        <w:pBdr>
          <w:top w:val="nil"/>
          <w:left w:val="nil"/>
          <w:bottom w:val="nil"/>
          <w:right w:val="nil"/>
          <w:between w:val="nil"/>
        </w:pBdr>
        <w:spacing w:before="2"/>
        <w:ind w:left="72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 xml:space="preserve">Capitation projects shall include all work involved with developing annual rates, including internal meetings, </w:t>
      </w:r>
      <w:r w:rsidRPr="00FB5A72">
        <w:rPr>
          <w:rFonts w:ascii="Arial" w:eastAsia="Arial" w:hAnsi="Arial" w:cs="Arial"/>
          <w:kern w:val="0"/>
          <w:lang w:bidi="en-US"/>
          <w14:ligatures w14:val="none"/>
        </w:rPr>
        <w:t>meetings</w:t>
      </w:r>
      <w:r w:rsidRPr="00FB5A72">
        <w:rPr>
          <w:rFonts w:ascii="Arial" w:eastAsia="Arial" w:hAnsi="Arial" w:cs="Arial"/>
          <w:color w:val="000000"/>
          <w:kern w:val="0"/>
          <w:lang w:bidi="en-US"/>
          <w14:ligatures w14:val="none"/>
        </w:rPr>
        <w:t xml:space="preserve"> with the health plans</w:t>
      </w:r>
      <w:r>
        <w:rPr>
          <w:rFonts w:ascii="Arial" w:eastAsia="Arial" w:hAnsi="Arial" w:cs="Arial"/>
          <w:color w:val="000000"/>
          <w:kern w:val="0"/>
          <w:lang w:bidi="en-US"/>
          <w14:ligatures w14:val="none"/>
        </w:rPr>
        <w:t xml:space="preserve"> and </w:t>
      </w:r>
      <w:r w:rsidRPr="00FB5A72">
        <w:rPr>
          <w:rFonts w:ascii="Arial" w:eastAsia="Arial" w:hAnsi="Arial" w:cs="Arial"/>
          <w:color w:val="000000"/>
          <w:kern w:val="0"/>
          <w:lang w:bidi="en-US"/>
          <w14:ligatures w14:val="none"/>
        </w:rPr>
        <w:t>vendors, actuarial cost model development, trend development, responses to health plan association and individual health plan’s questions, rate development and full documentation, certification, contract value estimates as requested,</w:t>
      </w:r>
      <w:r w:rsidRPr="00FB5A72">
        <w:rPr>
          <w:rFonts w:ascii="Arial" w:eastAsia="Arial" w:hAnsi="Arial" w:cs="Arial"/>
          <w:kern w:val="0"/>
          <w:lang w:bidi="en-US"/>
          <w14:ligatures w14:val="none"/>
        </w:rPr>
        <w:t xml:space="preserve"> </w:t>
      </w:r>
      <w:r w:rsidRPr="00FB5A72">
        <w:rPr>
          <w:rFonts w:ascii="Arial" w:eastAsia="Arial" w:hAnsi="Arial" w:cs="Arial"/>
          <w:color w:val="000000"/>
          <w:kern w:val="0"/>
          <w:lang w:bidi="en-US"/>
          <w14:ligatures w14:val="none"/>
        </w:rPr>
        <w:t xml:space="preserve">rate component breakdowns, and responses to CMS requests for additional information. When the data presented is unclear, the Contractor </w:t>
      </w:r>
      <w:r w:rsidRPr="00FB5A72">
        <w:rPr>
          <w:rFonts w:ascii="Arial" w:eastAsia="Arial" w:hAnsi="Arial" w:cs="Arial"/>
          <w:color w:val="000000"/>
          <w:kern w:val="0"/>
          <w:lang w:bidi="en-US"/>
          <w14:ligatures w14:val="none"/>
        </w:rPr>
        <w:lastRenderedPageBreak/>
        <w:t>shall provide any clarifications necessary.</w:t>
      </w:r>
    </w:p>
    <w:p w14:paraId="0BE26CCB" w14:textId="77777777" w:rsidR="001F2F50" w:rsidRPr="00FB5A72" w:rsidRDefault="001F2F50" w:rsidP="001F2F50">
      <w:pPr>
        <w:widowControl w:val="0"/>
        <w:pBdr>
          <w:top w:val="nil"/>
          <w:left w:val="nil"/>
          <w:bottom w:val="nil"/>
          <w:right w:val="nil"/>
          <w:between w:val="nil"/>
        </w:pBdr>
        <w:spacing w:before="2"/>
        <w:ind w:left="720"/>
        <w:rPr>
          <w:rFonts w:ascii="Arial" w:eastAsia="Arial" w:hAnsi="Arial" w:cs="Arial"/>
          <w:color w:val="000000"/>
          <w:kern w:val="0"/>
          <w:lang w:bidi="en-US"/>
          <w14:ligatures w14:val="none"/>
        </w:rPr>
      </w:pPr>
    </w:p>
    <w:p w14:paraId="08744D97" w14:textId="77777777" w:rsidR="001F2F50" w:rsidRPr="00FB5A72" w:rsidRDefault="001F2F50" w:rsidP="001F2F50">
      <w:pPr>
        <w:widowControl w:val="0"/>
        <w:pBdr>
          <w:top w:val="nil"/>
          <w:left w:val="nil"/>
          <w:bottom w:val="nil"/>
          <w:right w:val="nil"/>
          <w:between w:val="nil"/>
        </w:pBdr>
        <w:spacing w:before="2"/>
        <w:ind w:left="720"/>
        <w:rPr>
          <w:rFonts w:ascii="Arial" w:eastAsia="Arial" w:hAnsi="Arial" w:cs="Arial"/>
          <w:color w:val="000000" w:themeColor="text1"/>
          <w:lang w:bidi="en-US"/>
        </w:rPr>
      </w:pPr>
      <w:r w:rsidRPr="00FB5A72">
        <w:rPr>
          <w:rFonts w:ascii="Arial" w:eastAsia="Arial" w:hAnsi="Arial" w:cs="Arial"/>
          <w:color w:val="000000"/>
          <w:kern w:val="0"/>
          <w:lang w:bidi="en-US"/>
          <w14:ligatures w14:val="none"/>
        </w:rPr>
        <w:t xml:space="preserve">Contactor shall work with OMPP staff to develop a capitation rate development methodology/model, based on expertise from working with state Medicaid programs, Indiana Medicaid’s managed care experience, Indiana Medicaid expenditures and utilization data, emerging experience and trends, program administration, State directed payments and pre-prints, and historical provision and utilization patterns under traditional Medicaid fee-for-service. </w:t>
      </w:r>
    </w:p>
    <w:p w14:paraId="70D142EA" w14:textId="77777777" w:rsidR="001F2F50" w:rsidRPr="00FB5A72" w:rsidRDefault="001F2F50" w:rsidP="001F2F50">
      <w:pPr>
        <w:widowControl w:val="0"/>
        <w:pBdr>
          <w:top w:val="nil"/>
          <w:left w:val="nil"/>
          <w:bottom w:val="nil"/>
          <w:right w:val="nil"/>
          <w:between w:val="nil"/>
        </w:pBdr>
        <w:spacing w:before="2"/>
        <w:ind w:left="720"/>
        <w:rPr>
          <w:rFonts w:ascii="Arial" w:eastAsia="Arial" w:hAnsi="Arial" w:cs="Arial"/>
          <w:color w:val="000000" w:themeColor="text1"/>
          <w:lang w:bidi="en-US"/>
        </w:rPr>
      </w:pPr>
    </w:p>
    <w:p w14:paraId="2700F987" w14:textId="55985606" w:rsidR="001F2F50" w:rsidRPr="00FB5A72" w:rsidRDefault="001F2F50" w:rsidP="001F2F50">
      <w:pPr>
        <w:widowControl w:val="0"/>
        <w:pBdr>
          <w:top w:val="nil"/>
          <w:left w:val="nil"/>
          <w:bottom w:val="nil"/>
          <w:right w:val="nil"/>
          <w:between w:val="nil"/>
        </w:pBdr>
        <w:spacing w:before="2"/>
        <w:ind w:left="720"/>
        <w:rPr>
          <w:rFonts w:ascii="Arial" w:eastAsia="Arial" w:hAnsi="Arial" w:cs="Arial"/>
          <w:color w:val="000000"/>
          <w:kern w:val="0"/>
          <w:lang w:bidi="en-US"/>
          <w14:ligatures w14:val="none"/>
        </w:rPr>
      </w:pPr>
      <w:r w:rsidRPr="05057521">
        <w:rPr>
          <w:rFonts w:ascii="Arial" w:eastAsia="Arial" w:hAnsi="Arial" w:cs="Arial"/>
          <w:color w:val="000000" w:themeColor="text1"/>
          <w:lang w:bidi="en-US"/>
        </w:rPr>
        <w:t xml:space="preserve">Based on </w:t>
      </w:r>
      <w:r>
        <w:rPr>
          <w:rFonts w:ascii="Arial" w:eastAsia="Arial" w:hAnsi="Arial" w:cs="Arial"/>
          <w:color w:val="000000" w:themeColor="text1"/>
          <w:lang w:bidi="en-US"/>
        </w:rPr>
        <w:t>its</w:t>
      </w:r>
      <w:r w:rsidRPr="05057521">
        <w:rPr>
          <w:rFonts w:ascii="Arial" w:eastAsia="Arial" w:hAnsi="Arial" w:cs="Arial"/>
          <w:color w:val="000000" w:themeColor="text1"/>
          <w:lang w:bidi="en-US"/>
        </w:rPr>
        <w:t xml:space="preserve"> knowledge of programs in other states, industry best practices, and CMS recommendations, the Contractor may also be asked to provide recommendations for new reimbursement models, as applicable, for State consideration as part of the Contractor’s regular P4O and VBP activities (</w:t>
      </w:r>
      <w:r>
        <w:rPr>
          <w:rFonts w:ascii="Arial" w:eastAsia="Arial" w:hAnsi="Arial" w:cs="Arial"/>
          <w:color w:val="000000" w:themeColor="text1"/>
          <w:lang w:bidi="en-US"/>
        </w:rPr>
        <w:t>s</w:t>
      </w:r>
      <w:r w:rsidRPr="05057521">
        <w:rPr>
          <w:rFonts w:ascii="Arial" w:eastAsia="Arial" w:hAnsi="Arial" w:cs="Arial"/>
          <w:color w:val="000000" w:themeColor="text1"/>
          <w:lang w:bidi="en-US"/>
        </w:rPr>
        <w:t>ee Section VI.B.8</w:t>
      </w:r>
      <w:r w:rsidR="00D00EF9">
        <w:rPr>
          <w:rFonts w:ascii="Arial" w:eastAsia="Arial" w:hAnsi="Arial" w:cs="Arial"/>
          <w:color w:val="000000" w:themeColor="text1"/>
          <w:lang w:bidi="en-US"/>
        </w:rPr>
        <w:t xml:space="preserve"> “</w:t>
      </w:r>
      <w:r w:rsidR="00D00EF9" w:rsidRPr="00D00EF9">
        <w:rPr>
          <w:rFonts w:ascii="Arial" w:eastAsia="Arial" w:hAnsi="Arial" w:cs="Arial"/>
          <w:color w:val="000000" w:themeColor="text1"/>
          <w:lang w:bidi="en-US"/>
        </w:rPr>
        <w:t>Pay for Outcomes (P4O) and VBP Incorporations (HHW, HIP, HCC, PathWays</w:t>
      </w:r>
      <w:r w:rsidR="00D00EF9">
        <w:rPr>
          <w:rFonts w:ascii="Arial" w:eastAsia="Arial" w:hAnsi="Arial" w:cs="Arial"/>
          <w:color w:val="000000" w:themeColor="text1"/>
          <w:lang w:bidi="en-US"/>
        </w:rPr>
        <w:t>)”</w:t>
      </w:r>
      <w:r w:rsidRPr="05057521">
        <w:rPr>
          <w:rFonts w:ascii="Arial" w:eastAsia="Arial" w:hAnsi="Arial" w:cs="Arial"/>
          <w:color w:val="000000" w:themeColor="text1"/>
          <w:lang w:bidi="en-US"/>
        </w:rPr>
        <w:t>). Recommended reimbursement models should focus on helping the State achieve lower cost of care, improvements in member and provider satisfaction, and increases in the quality of care. This includes, but is not limited to, recommendations related to risk and/or saving sharing models and State directive payments.</w:t>
      </w:r>
    </w:p>
    <w:p w14:paraId="6B7186E2" w14:textId="77777777" w:rsidR="001F2F50" w:rsidRPr="00FB5A72" w:rsidRDefault="001F2F50" w:rsidP="001F2F50">
      <w:pPr>
        <w:widowControl w:val="0"/>
        <w:pBdr>
          <w:top w:val="nil"/>
          <w:left w:val="nil"/>
          <w:bottom w:val="nil"/>
          <w:right w:val="nil"/>
          <w:between w:val="nil"/>
        </w:pBdr>
        <w:spacing w:before="2"/>
        <w:ind w:left="720"/>
        <w:rPr>
          <w:rFonts w:ascii="Arial" w:eastAsia="Arial" w:hAnsi="Arial" w:cs="Arial"/>
          <w:kern w:val="0"/>
          <w:lang w:bidi="en-US"/>
          <w14:ligatures w14:val="none"/>
        </w:rPr>
      </w:pPr>
    </w:p>
    <w:p w14:paraId="7D5079F1" w14:textId="302BBF10" w:rsidR="001F2F50" w:rsidRPr="002845BC" w:rsidRDefault="001F2F50" w:rsidP="001F2F50">
      <w:pPr>
        <w:widowControl w:val="0"/>
        <w:pBdr>
          <w:top w:val="nil"/>
          <w:left w:val="nil"/>
          <w:bottom w:val="nil"/>
          <w:right w:val="nil"/>
          <w:between w:val="nil"/>
        </w:pBdr>
        <w:spacing w:before="2"/>
        <w:ind w:left="72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w:t>
      </w:r>
      <w:r w:rsidRPr="00FB5A72">
        <w:rPr>
          <w:rFonts w:ascii="Arial" w:eastAsia="Arial" w:hAnsi="Arial" w:cs="Arial"/>
          <w:color w:val="000000"/>
          <w:kern w:val="0"/>
          <w:lang w:bidi="en-US"/>
          <w14:ligatures w14:val="none"/>
        </w:rPr>
        <w:t>Contractor</w:t>
      </w:r>
      <w:r w:rsidRPr="00FB5A72">
        <w:rPr>
          <w:rFonts w:ascii="Arial" w:eastAsia="Arial" w:hAnsi="Arial" w:cs="Arial"/>
          <w:kern w:val="0"/>
          <w:lang w:bidi="en-US"/>
          <w14:ligatures w14:val="none"/>
        </w:rPr>
        <w:t xml:space="preserve"> shall provide a detailed description of assumptions, data adjustments, and the methodology used to calculate the capitation rate ranges for inclusion in relevant data extracts for contracted MCEs.</w:t>
      </w:r>
    </w:p>
    <w:p w14:paraId="5F2AE593" w14:textId="447F8E61" w:rsidR="00FB5A72" w:rsidRPr="002845BC" w:rsidRDefault="00FB5A72" w:rsidP="05057521">
      <w:pPr>
        <w:widowControl w:val="0"/>
        <w:pBdr>
          <w:top w:val="nil"/>
          <w:left w:val="nil"/>
          <w:bottom w:val="nil"/>
          <w:right w:val="nil"/>
          <w:between w:val="nil"/>
        </w:pBdr>
        <w:spacing w:before="2"/>
        <w:ind w:left="720"/>
        <w:rPr>
          <w:rFonts w:ascii="Arial" w:eastAsia="Arial" w:hAnsi="Arial" w:cs="Arial"/>
          <w:kern w:val="0"/>
          <w:lang w:bidi="en-US"/>
          <w14:ligatures w14:val="none"/>
        </w:rPr>
      </w:pPr>
    </w:p>
    <w:p w14:paraId="00F23120" w14:textId="7128A19A" w:rsidR="003A7678" w:rsidRPr="002845BC" w:rsidRDefault="003A7678" w:rsidP="00BB4331">
      <w:pPr>
        <w:pStyle w:val="Heading2"/>
        <w:numPr>
          <w:ilvl w:val="0"/>
          <w:numId w:val="68"/>
        </w:numPr>
      </w:pPr>
      <w:bookmarkStart w:id="42" w:name="_Toc173860894"/>
      <w:r>
        <w:t>Capitation Rate Development – Annual Tasks for HHW, HCC, HIP, and PathWays Upcoming Rate Years</w:t>
      </w:r>
      <w:bookmarkEnd w:id="42"/>
      <w:r w:rsidR="2DE072F9">
        <w:t xml:space="preserve"> </w:t>
      </w:r>
    </w:p>
    <w:p w14:paraId="1C0C137E" w14:textId="77777777" w:rsidR="00FB5A72" w:rsidRPr="002845BC" w:rsidRDefault="00FB5A72" w:rsidP="00FB5A72">
      <w:pPr>
        <w:rPr>
          <w:rFonts w:ascii="Arial" w:hAnsi="Arial" w:cs="Arial"/>
        </w:rPr>
      </w:pPr>
    </w:p>
    <w:p w14:paraId="54A48FA8" w14:textId="479D53A1" w:rsidR="00AE3FA2" w:rsidRPr="00FB5A72" w:rsidRDefault="00AE3FA2" w:rsidP="00AE3FA2">
      <w:pPr>
        <w:widowControl w:val="0"/>
        <w:ind w:left="1440"/>
        <w:rPr>
          <w:rFonts w:ascii="Arial" w:eastAsia="Arial" w:hAnsi="Arial" w:cs="Arial"/>
          <w:kern w:val="0"/>
          <w:lang w:bidi="en-US"/>
          <w14:ligatures w14:val="none"/>
        </w:rPr>
      </w:pPr>
      <w:r w:rsidRPr="00FB5A72">
        <w:rPr>
          <w:rFonts w:ascii="Arial" w:eastAsia="Arial" w:hAnsi="Arial" w:cs="Arial"/>
          <w:kern w:val="0"/>
          <w:lang w:bidi="en-US"/>
          <w14:ligatures w14:val="none"/>
        </w:rPr>
        <w:t>The Contractor shall support the development of capitation rates for HHW, HCC, HIP, and PathWays for Aging on an annual basis for each program’s upcoming rating year. C</w:t>
      </w:r>
      <w:r w:rsidRPr="00FB5A72">
        <w:rPr>
          <w:rFonts w:ascii="Arial" w:eastAsia="Arial" w:hAnsi="Arial" w:cs="Arial"/>
          <w:color w:val="000000"/>
          <w:kern w:val="0"/>
          <w:lang w:bidi="en-US"/>
          <w14:ligatures w14:val="none"/>
        </w:rPr>
        <w:t xml:space="preserve">apitation rate setting activity can be expected to occur each year and may be additionally required due to changes resulting in </w:t>
      </w:r>
      <w:r w:rsidR="000706DD">
        <w:rPr>
          <w:rFonts w:ascii="Arial" w:eastAsia="Arial" w:hAnsi="Arial" w:cs="Arial"/>
          <w:color w:val="000000"/>
          <w:kern w:val="0"/>
          <w:lang w:bidi="en-US"/>
          <w14:ligatures w14:val="none"/>
        </w:rPr>
        <w:t>f</w:t>
      </w:r>
      <w:r w:rsidRPr="00FB5A72">
        <w:rPr>
          <w:rFonts w:ascii="Arial" w:eastAsia="Arial" w:hAnsi="Arial" w:cs="Arial"/>
          <w:color w:val="000000"/>
          <w:kern w:val="0"/>
          <w:lang w:bidi="en-US"/>
          <w14:ligatures w14:val="none"/>
        </w:rPr>
        <w:t>ederal and/or State requirements, program changes</w:t>
      </w:r>
      <w:r>
        <w:rPr>
          <w:rFonts w:ascii="Arial" w:eastAsia="Arial" w:hAnsi="Arial" w:cs="Arial"/>
          <w:color w:val="000000"/>
          <w:kern w:val="0"/>
          <w:lang w:bidi="en-US"/>
          <w14:ligatures w14:val="none"/>
        </w:rPr>
        <w:t>,</w:t>
      </w:r>
      <w:r w:rsidRPr="00FB5A72">
        <w:rPr>
          <w:rFonts w:ascii="Arial" w:eastAsia="Arial" w:hAnsi="Arial" w:cs="Arial"/>
          <w:color w:val="000000"/>
          <w:kern w:val="0"/>
          <w:lang w:bidi="en-US"/>
          <w14:ligatures w14:val="none"/>
        </w:rPr>
        <w:t xml:space="preserve"> or changes in coverage.</w:t>
      </w:r>
      <w:r w:rsidRPr="00FB5A72">
        <w:rPr>
          <w:rFonts w:ascii="Arial" w:eastAsia="Arial" w:hAnsi="Arial" w:cs="Arial"/>
          <w:kern w:val="0"/>
          <w:lang w:bidi="en-US"/>
          <w14:ligatures w14:val="none"/>
        </w:rPr>
        <w:t xml:space="preserve"> Please see Section VI.F</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Program-specific Capitation Rate Activities</w:t>
      </w:r>
      <w:r w:rsidR="00D00EF9">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for program-specific timelines and expectations. At a minimum, the Contractor shall perform the following key tasks associated with each program’s annual rate setting activities:</w:t>
      </w:r>
    </w:p>
    <w:p w14:paraId="48280C61" w14:textId="77777777" w:rsidR="00AE3FA2" w:rsidRPr="00FB5A72" w:rsidRDefault="00AE3FA2" w:rsidP="00AE3FA2">
      <w:pPr>
        <w:widowControl w:val="0"/>
        <w:ind w:left="1440"/>
        <w:rPr>
          <w:rFonts w:ascii="Arial" w:eastAsia="Arial" w:hAnsi="Arial" w:cs="Arial"/>
          <w:kern w:val="0"/>
          <w:lang w:bidi="en-US"/>
          <w14:ligatures w14:val="none"/>
        </w:rPr>
      </w:pPr>
    </w:p>
    <w:p w14:paraId="436FB1BD"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Submit draft rate letter to FSSA for review and approval</w:t>
      </w:r>
    </w:p>
    <w:p w14:paraId="2F028AF5"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 xml:space="preserve">Review proposed rate methodology with MCEs </w:t>
      </w:r>
    </w:p>
    <w:p w14:paraId="0F99B70B"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Edit draft rate letter based on FSSA feedback and identified program changes</w:t>
      </w:r>
    </w:p>
    <w:p w14:paraId="170FD2E7"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Share preliminary rate information with MCEs at intervals</w:t>
      </w:r>
    </w:p>
    <w:p w14:paraId="551A9A58"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 xml:space="preserve">Present draft rates to MCEs </w:t>
      </w:r>
    </w:p>
    <w:p w14:paraId="78A0052C"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Prepare responses to MCE and representative associations’ questions</w:t>
      </w:r>
    </w:p>
    <w:p w14:paraId="2DF355B5"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Finalize rates for FSSA approval</w:t>
      </w:r>
    </w:p>
    <w:p w14:paraId="6B2BC9CF"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Prepare a fiscal impact for the Medicaid forecast</w:t>
      </w:r>
    </w:p>
    <w:p w14:paraId="09E9E7DD"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Provide associated contract changes (e.g., language, rates, contract value updates) for MCE contracts to State contracting team</w:t>
      </w:r>
    </w:p>
    <w:p w14:paraId="6D70BEDB"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Prepare preprint for submission to CMS (when applicable)</w:t>
      </w:r>
    </w:p>
    <w:p w14:paraId="1956D2E5" w14:textId="718C0BF1"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Prepare actuarial certification for submission to CMS (see Section C</w:t>
      </w:r>
      <w:r w:rsidR="00D00EF9">
        <w:rPr>
          <w:rFonts w:ascii="Arial" w:eastAsia="Arial" w:hAnsi="Arial" w:cs="Arial"/>
          <w:color w:val="000000"/>
          <w:kern w:val="0"/>
          <w:lang w:bidi="en-US"/>
          <w14:ligatures w14:val="none"/>
        </w:rPr>
        <w:t xml:space="preserve"> “</w:t>
      </w:r>
      <w:r w:rsidR="00D00EF9" w:rsidRPr="00D00EF9">
        <w:rPr>
          <w:rFonts w:ascii="Arial" w:eastAsia="Arial" w:hAnsi="Arial" w:cs="Arial"/>
          <w:color w:val="000000"/>
          <w:kern w:val="0"/>
          <w:lang w:bidi="en-US"/>
          <w14:ligatures w14:val="none"/>
        </w:rPr>
        <w:t>CMS Actuarial Certification and Preprints</w:t>
      </w:r>
      <w:r w:rsidR="00D00EF9">
        <w:rPr>
          <w:rFonts w:ascii="Arial" w:eastAsia="Arial" w:hAnsi="Arial" w:cs="Arial"/>
          <w:color w:val="000000"/>
          <w:kern w:val="0"/>
          <w:lang w:bidi="en-US"/>
          <w14:ligatures w14:val="none"/>
        </w:rPr>
        <w:t>”</w:t>
      </w:r>
      <w:r>
        <w:rPr>
          <w:rFonts w:ascii="Arial" w:eastAsia="Arial" w:hAnsi="Arial" w:cs="Arial"/>
          <w:color w:val="000000"/>
          <w:kern w:val="0"/>
          <w:lang w:bidi="en-US"/>
          <w14:ligatures w14:val="none"/>
        </w:rPr>
        <w:t xml:space="preserve"> below</w:t>
      </w:r>
      <w:r w:rsidRPr="00FB5A72">
        <w:rPr>
          <w:rFonts w:ascii="Arial" w:eastAsia="Arial" w:hAnsi="Arial" w:cs="Arial"/>
          <w:color w:val="000000"/>
          <w:kern w:val="0"/>
          <w:lang w:bidi="en-US"/>
          <w14:ligatures w14:val="none"/>
        </w:rPr>
        <w:t>)</w:t>
      </w:r>
    </w:p>
    <w:p w14:paraId="32E54E12" w14:textId="77777777" w:rsidR="00AE3FA2" w:rsidRPr="00FB5A7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Provide CMS interfacing support during review period</w:t>
      </w:r>
    </w:p>
    <w:p w14:paraId="38B15784" w14:textId="41DA8DF9" w:rsidR="00FB5A72" w:rsidRPr="00AE3FA2" w:rsidRDefault="00AE3FA2" w:rsidP="00AE3FA2">
      <w:pPr>
        <w:widowControl w:val="0"/>
        <w:numPr>
          <w:ilvl w:val="0"/>
          <w:numId w:val="19"/>
        </w:numPr>
        <w:pBdr>
          <w:top w:val="nil"/>
          <w:left w:val="nil"/>
          <w:bottom w:val="nil"/>
          <w:right w:val="nil"/>
          <w:between w:val="nil"/>
        </w:pBdr>
        <w:spacing w:before="2"/>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lastRenderedPageBreak/>
        <w:t>Provide final rates for loading in State’s claims system</w:t>
      </w:r>
    </w:p>
    <w:p w14:paraId="26CF91FA" w14:textId="77777777" w:rsidR="00FB5A72" w:rsidRPr="002845BC" w:rsidRDefault="00FB5A72" w:rsidP="00FB5A72">
      <w:pPr>
        <w:rPr>
          <w:rFonts w:ascii="Arial" w:hAnsi="Arial" w:cs="Arial"/>
        </w:rPr>
      </w:pPr>
    </w:p>
    <w:p w14:paraId="46CBCC96" w14:textId="4F29F1DA" w:rsidR="003A7678" w:rsidRPr="002845BC" w:rsidRDefault="003A7678" w:rsidP="00BB4331">
      <w:pPr>
        <w:pStyle w:val="Heading2"/>
        <w:numPr>
          <w:ilvl w:val="0"/>
          <w:numId w:val="68"/>
        </w:numPr>
      </w:pPr>
      <w:bookmarkStart w:id="43" w:name="_Toc173860895"/>
      <w:r>
        <w:t>Capitation Rate Development Components</w:t>
      </w:r>
      <w:bookmarkEnd w:id="43"/>
      <w:r w:rsidR="4F79A826">
        <w:t xml:space="preserve"> </w:t>
      </w:r>
    </w:p>
    <w:p w14:paraId="10BE672A" w14:textId="77777777" w:rsidR="00FB5A72" w:rsidRPr="002845BC" w:rsidRDefault="00FB5A72" w:rsidP="00FB5A72">
      <w:pPr>
        <w:rPr>
          <w:rFonts w:ascii="Arial" w:hAnsi="Arial" w:cs="Arial"/>
        </w:rPr>
      </w:pPr>
    </w:p>
    <w:p w14:paraId="6259FD5C" w14:textId="15012E8D" w:rsidR="003A7678" w:rsidRPr="002845BC" w:rsidRDefault="003A7678" w:rsidP="00BB4331">
      <w:pPr>
        <w:pStyle w:val="Heading3"/>
        <w:numPr>
          <w:ilvl w:val="2"/>
          <w:numId w:val="70"/>
        </w:numPr>
      </w:pPr>
      <w:bookmarkStart w:id="44" w:name="_Toc173860896"/>
      <w:r>
        <w:t>Base Data</w:t>
      </w:r>
      <w:bookmarkEnd w:id="44"/>
      <w:r w:rsidR="4652608E">
        <w:t xml:space="preserve"> </w:t>
      </w:r>
    </w:p>
    <w:p w14:paraId="54416AB4" w14:textId="77777777" w:rsidR="00FB5A72" w:rsidRPr="00FB5A72" w:rsidRDefault="00FB5A72" w:rsidP="00FB5A72">
      <w:pPr>
        <w:widowControl w:val="0"/>
        <w:spacing w:line="264" w:lineRule="auto"/>
        <w:ind w:right="-255"/>
        <w:rPr>
          <w:rFonts w:ascii="Arial" w:eastAsia="Arial" w:hAnsi="Arial" w:cs="Arial"/>
          <w:kern w:val="0"/>
          <w:lang w:bidi="en-US"/>
          <w14:ligatures w14:val="none"/>
        </w:rPr>
      </w:pPr>
    </w:p>
    <w:p w14:paraId="6CA74C9C" w14:textId="2EFDABA2" w:rsidR="00FB5A72" w:rsidRPr="00FB5A72" w:rsidRDefault="00AE3FA2" w:rsidP="00AE3FA2">
      <w:pPr>
        <w:widowControl w:val="0"/>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summarize base period data based on finalized covered members and services determined by the State work group. The Contractor shall work with FSSA and stakeholders to select </w:t>
      </w:r>
      <w:proofErr w:type="gramStart"/>
      <w:r w:rsidRPr="00FB5A72">
        <w:rPr>
          <w:rFonts w:ascii="Arial" w:eastAsia="Arial" w:hAnsi="Arial" w:cs="Arial"/>
          <w:kern w:val="0"/>
          <w:lang w:bidi="en-US"/>
          <w14:ligatures w14:val="none"/>
        </w:rPr>
        <w:t>a time period</w:t>
      </w:r>
      <w:proofErr w:type="gramEnd"/>
      <w:r w:rsidRPr="00FB5A72">
        <w:rPr>
          <w:rFonts w:ascii="Arial" w:eastAsia="Arial" w:hAnsi="Arial" w:cs="Arial"/>
          <w:kern w:val="0"/>
          <w:lang w:bidi="en-US"/>
          <w14:ligatures w14:val="none"/>
        </w:rPr>
        <w:t xml:space="preserve"> from the most recent three years that is considered most representative of future experience, taking into account disruptions to data such as pandemics. The Contractor shall be responsible for performing data completion, based on historical claims submission patterns.</w:t>
      </w:r>
    </w:p>
    <w:p w14:paraId="458C4F38" w14:textId="77777777" w:rsidR="00FB5A72" w:rsidRPr="002845BC" w:rsidRDefault="00FB5A72" w:rsidP="00FB5A72">
      <w:pPr>
        <w:rPr>
          <w:rFonts w:ascii="Arial" w:hAnsi="Arial" w:cs="Arial"/>
        </w:rPr>
      </w:pPr>
    </w:p>
    <w:p w14:paraId="54FF9AE4" w14:textId="644E788D" w:rsidR="003A7678" w:rsidRPr="002845BC" w:rsidRDefault="003A7678" w:rsidP="000F5A71">
      <w:pPr>
        <w:pStyle w:val="Heading3"/>
      </w:pPr>
      <w:bookmarkStart w:id="45" w:name="_Toc173860897"/>
      <w:r>
        <w:t>Rate Cell Development</w:t>
      </w:r>
      <w:bookmarkEnd w:id="45"/>
      <w:r w:rsidR="08BF6D4B">
        <w:t xml:space="preserve"> </w:t>
      </w:r>
    </w:p>
    <w:p w14:paraId="14B68BB8" w14:textId="77777777" w:rsidR="00FB5A72" w:rsidRPr="002845BC" w:rsidRDefault="00FB5A72" w:rsidP="00FB5A72">
      <w:pPr>
        <w:rPr>
          <w:rFonts w:ascii="Arial" w:hAnsi="Arial" w:cs="Arial"/>
        </w:rPr>
      </w:pPr>
    </w:p>
    <w:p w14:paraId="33902D4E" w14:textId="721E0E29" w:rsidR="00FB5A72" w:rsidRPr="00FB5A72" w:rsidRDefault="00AE3FA2" w:rsidP="00AE3FA2">
      <w:pPr>
        <w:widowControl w:val="0"/>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The Contractor shall work with FSSA and use traditional fee-for-service and encounter claim utilization and expenditure data to analyze and develop tier and rate cell distinctions based on factors which could include, but are not limited to, recipient gender, age, state aid category, level of care determination, Medicare eligibility, medical diagnosis/condition, geography, and risk adjustment factors. The Contractor shall develop exhibits that explore how current cost correlates with these parameters.</w:t>
      </w:r>
    </w:p>
    <w:p w14:paraId="50AB6FEE" w14:textId="77777777" w:rsidR="00FB5A72" w:rsidRPr="002845BC" w:rsidRDefault="00FB5A72" w:rsidP="00FB5A72">
      <w:pPr>
        <w:rPr>
          <w:rFonts w:ascii="Arial" w:hAnsi="Arial" w:cs="Arial"/>
        </w:rPr>
      </w:pPr>
    </w:p>
    <w:p w14:paraId="79D75ED4" w14:textId="4F91776A" w:rsidR="003A7678" w:rsidRPr="002845BC" w:rsidRDefault="003A7678" w:rsidP="000F5A71">
      <w:pPr>
        <w:pStyle w:val="Heading3"/>
      </w:pPr>
      <w:bookmarkStart w:id="46" w:name="_Toc173860898"/>
      <w:r>
        <w:t>Reimbursement Adjustments</w:t>
      </w:r>
      <w:bookmarkEnd w:id="46"/>
      <w:r w:rsidR="6A26DF01">
        <w:t xml:space="preserve"> </w:t>
      </w:r>
    </w:p>
    <w:p w14:paraId="4D14BF3F" w14:textId="77777777" w:rsidR="00FB5A72" w:rsidRPr="002845BC" w:rsidRDefault="00FB5A72" w:rsidP="00FB5A72">
      <w:pPr>
        <w:rPr>
          <w:rFonts w:ascii="Arial" w:hAnsi="Arial" w:cs="Arial"/>
        </w:rPr>
      </w:pPr>
    </w:p>
    <w:p w14:paraId="704EFC02" w14:textId="5CFD2B98" w:rsidR="00FB5A72" w:rsidRPr="00FB5A72" w:rsidRDefault="00AE3FA2" w:rsidP="00AE3FA2">
      <w:pPr>
        <w:widowControl w:val="0"/>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develop reimbursement adjustments to reflect State supplemental programs such as PFAC and HAF.  The Contractor shall also develop reimbursement adjustments to reflect any policy or program changes that affect reimbursement, most notably if there is </w:t>
      </w:r>
      <w:r w:rsidR="001B2556">
        <w:rPr>
          <w:rFonts w:ascii="Arial" w:eastAsia="Arial" w:hAnsi="Arial" w:cs="Arial"/>
          <w:kern w:val="0"/>
          <w:lang w:bidi="en-US"/>
          <w14:ligatures w14:val="none"/>
        </w:rPr>
        <w:t>S</w:t>
      </w:r>
      <w:r w:rsidRPr="00FB5A72">
        <w:rPr>
          <w:rFonts w:ascii="Arial" w:eastAsia="Arial" w:hAnsi="Arial" w:cs="Arial"/>
          <w:kern w:val="0"/>
          <w:lang w:bidi="en-US"/>
          <w14:ligatures w14:val="none"/>
        </w:rPr>
        <w:t>tate-directed reimbursement under the program.</w:t>
      </w:r>
    </w:p>
    <w:p w14:paraId="13A32D1B" w14:textId="77777777" w:rsidR="00FB5A72" w:rsidRPr="002845BC" w:rsidRDefault="00FB5A72" w:rsidP="00FB5A72">
      <w:pPr>
        <w:rPr>
          <w:rFonts w:ascii="Arial" w:hAnsi="Arial" w:cs="Arial"/>
        </w:rPr>
      </w:pPr>
    </w:p>
    <w:p w14:paraId="75B304DD" w14:textId="711E5BD0" w:rsidR="003A7678" w:rsidRPr="002845BC" w:rsidRDefault="003A7678" w:rsidP="000F5A71">
      <w:pPr>
        <w:pStyle w:val="Heading3"/>
      </w:pPr>
      <w:bookmarkStart w:id="47" w:name="_Toc173860899"/>
      <w:r>
        <w:t>Benefit Change Adjustments</w:t>
      </w:r>
      <w:bookmarkEnd w:id="47"/>
      <w:r w:rsidR="5A778D3D">
        <w:t xml:space="preserve"> </w:t>
      </w:r>
    </w:p>
    <w:p w14:paraId="130CCC76" w14:textId="77777777" w:rsidR="00FB5A72" w:rsidRPr="002845BC" w:rsidRDefault="00FB5A72" w:rsidP="00FB5A72">
      <w:pPr>
        <w:rPr>
          <w:rFonts w:ascii="Arial" w:hAnsi="Arial" w:cs="Arial"/>
        </w:rPr>
      </w:pPr>
    </w:p>
    <w:p w14:paraId="55C34D2F" w14:textId="7E2DB7F9" w:rsidR="00FB5A72" w:rsidRPr="00FB5A72" w:rsidRDefault="00AE3FA2" w:rsidP="00AE3FA2">
      <w:pPr>
        <w:widowControl w:val="0"/>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develop benefit change adjustments to reflect any anticipated changes to benefits, including changes to amount, duration, or scope. The Contractor may be asked to conduct additional research into services or programs that are currently carved out of managed care, in the event the State considers including such services in the future (e.g. behavioral health services). </w:t>
      </w:r>
    </w:p>
    <w:p w14:paraId="124CF5D8" w14:textId="77777777" w:rsidR="00FB5A72" w:rsidRPr="002845BC" w:rsidRDefault="00FB5A72" w:rsidP="00FB5A72">
      <w:pPr>
        <w:rPr>
          <w:rFonts w:ascii="Arial" w:hAnsi="Arial" w:cs="Arial"/>
        </w:rPr>
      </w:pPr>
    </w:p>
    <w:p w14:paraId="047A64EC" w14:textId="484D1253" w:rsidR="003A7678" w:rsidRPr="002845BC" w:rsidRDefault="003A7678" w:rsidP="000F5A71">
      <w:pPr>
        <w:pStyle w:val="Heading3"/>
      </w:pPr>
      <w:bookmarkStart w:id="48" w:name="_Toc173860900"/>
      <w:r>
        <w:t>Trend Development</w:t>
      </w:r>
      <w:bookmarkEnd w:id="48"/>
      <w:r w:rsidR="503C3A58">
        <w:t xml:space="preserve"> </w:t>
      </w:r>
    </w:p>
    <w:p w14:paraId="5BFE388E" w14:textId="77777777" w:rsidR="00FB5A72" w:rsidRPr="002845BC" w:rsidRDefault="00FB5A72" w:rsidP="00FB5A72">
      <w:pPr>
        <w:rPr>
          <w:rFonts w:ascii="Arial" w:hAnsi="Arial" w:cs="Arial"/>
        </w:rPr>
      </w:pPr>
    </w:p>
    <w:p w14:paraId="05E42112" w14:textId="58C63E72" w:rsidR="00AE3FA2" w:rsidRPr="00FB5A72" w:rsidRDefault="00AE3FA2" w:rsidP="00AE3FA2">
      <w:pPr>
        <w:widowControl w:val="0"/>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develop trends based on historical data, with potential adjustments to reflect one-time shifts that may have occurred in the historical data </w:t>
      </w:r>
      <w:r>
        <w:rPr>
          <w:rFonts w:ascii="Arial" w:eastAsia="Arial" w:hAnsi="Arial" w:cs="Arial"/>
          <w:kern w:val="0"/>
          <w:lang w:bidi="en-US"/>
          <w14:ligatures w14:val="none"/>
        </w:rPr>
        <w:t>(e.g., d</w:t>
      </w:r>
      <w:r w:rsidRPr="00FB5A72">
        <w:rPr>
          <w:rFonts w:ascii="Arial" w:eastAsia="Arial" w:hAnsi="Arial" w:cs="Arial"/>
          <w:kern w:val="0"/>
          <w:lang w:bidi="en-US"/>
          <w14:ligatures w14:val="none"/>
        </w:rPr>
        <w:t>ue to the COVID pandemic</w:t>
      </w:r>
      <w:r>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The Contractor must describe each trend factor, including trend factors for changes in the </w:t>
      </w:r>
      <w:r w:rsidRPr="00FB5A72">
        <w:rPr>
          <w:rFonts w:ascii="Arial" w:eastAsia="Arial" w:hAnsi="Arial" w:cs="Arial"/>
          <w:kern w:val="0"/>
          <w:lang w:bidi="en-US"/>
          <w14:ligatures w14:val="none"/>
        </w:rPr>
        <w:lastRenderedPageBreak/>
        <w:t>utilization and price of services, applied to develop the capitation rates with enough detail so CMS or an actuary applying generally accepted actuarial principles and practices can understand and evaluate the following:</w:t>
      </w:r>
    </w:p>
    <w:p w14:paraId="1BD551DC" w14:textId="77777777" w:rsidR="00AE3FA2" w:rsidRPr="00FB5A72" w:rsidRDefault="00AE3FA2" w:rsidP="00AE3FA2">
      <w:pPr>
        <w:widowControl w:val="0"/>
        <w:numPr>
          <w:ilvl w:val="0"/>
          <w:numId w:val="20"/>
        </w:numPr>
        <w:spacing w:line="264" w:lineRule="auto"/>
        <w:ind w:left="2880" w:right="-255"/>
        <w:rPr>
          <w:rFonts w:ascii="Arial" w:eastAsia="Arial" w:hAnsi="Arial" w:cs="Arial"/>
          <w:kern w:val="0"/>
          <w:lang w:bidi="en-US"/>
          <w14:ligatures w14:val="none"/>
        </w:rPr>
      </w:pPr>
      <w:r w:rsidRPr="00FB5A72">
        <w:rPr>
          <w:rFonts w:ascii="Arial" w:eastAsia="Arial" w:hAnsi="Arial" w:cs="Arial"/>
          <w:kern w:val="0"/>
          <w:lang w:bidi="en-US"/>
          <w14:ligatures w14:val="none"/>
        </w:rPr>
        <w:t>The calculation of each trend used for the rating period and the reasonableness of the trend for the enrolled population.</w:t>
      </w:r>
    </w:p>
    <w:p w14:paraId="06564740" w14:textId="00EBF728" w:rsidR="00FB5A72" w:rsidRPr="00AE3FA2" w:rsidRDefault="00AE3FA2" w:rsidP="00AE3FA2">
      <w:pPr>
        <w:widowControl w:val="0"/>
        <w:numPr>
          <w:ilvl w:val="0"/>
          <w:numId w:val="20"/>
        </w:numPr>
        <w:spacing w:line="264" w:lineRule="auto"/>
        <w:ind w:left="2880" w:right="-255"/>
        <w:rPr>
          <w:rFonts w:ascii="Arial" w:eastAsia="Arial" w:hAnsi="Arial" w:cs="Arial"/>
          <w:kern w:val="0"/>
          <w:lang w:bidi="en-US"/>
          <w14:ligatures w14:val="none"/>
        </w:rPr>
      </w:pPr>
      <w:r w:rsidRPr="00FB5A72">
        <w:rPr>
          <w:rFonts w:ascii="Arial" w:eastAsia="Arial" w:hAnsi="Arial" w:cs="Arial"/>
          <w:kern w:val="0"/>
          <w:lang w:bidi="en-US"/>
          <w14:ligatures w14:val="none"/>
        </w:rPr>
        <w:t>Any meaningful difference in how a trend differs between the rate cells, service categories, or eligibility categories.</w:t>
      </w:r>
    </w:p>
    <w:p w14:paraId="211F8680" w14:textId="77777777" w:rsidR="00FB5A72" w:rsidRPr="002845BC" w:rsidRDefault="00FB5A72" w:rsidP="00FB5A72">
      <w:pPr>
        <w:rPr>
          <w:rFonts w:ascii="Arial" w:hAnsi="Arial" w:cs="Arial"/>
        </w:rPr>
      </w:pPr>
    </w:p>
    <w:p w14:paraId="721FB93A" w14:textId="52B0429E" w:rsidR="003A7678" w:rsidRPr="002845BC" w:rsidRDefault="003A7678" w:rsidP="000F5A71">
      <w:pPr>
        <w:pStyle w:val="Heading3"/>
      </w:pPr>
      <w:bookmarkStart w:id="49" w:name="_Toc173860901"/>
      <w:r>
        <w:t>Risk Adjustment Process Development</w:t>
      </w:r>
      <w:bookmarkEnd w:id="49"/>
      <w:r w:rsidR="07F9AFD4">
        <w:t xml:space="preserve"> </w:t>
      </w:r>
    </w:p>
    <w:p w14:paraId="1BC4B6A6" w14:textId="77777777" w:rsidR="00FB5A72" w:rsidRPr="002845BC" w:rsidRDefault="00FB5A72" w:rsidP="00FB5A72">
      <w:pPr>
        <w:rPr>
          <w:rFonts w:ascii="Arial" w:hAnsi="Arial" w:cs="Arial"/>
        </w:rPr>
      </w:pPr>
    </w:p>
    <w:p w14:paraId="26D4A8CA" w14:textId="77777777" w:rsidR="00AE3FA2" w:rsidRPr="00FB5A72" w:rsidRDefault="00AE3FA2" w:rsidP="00AE3FA2">
      <w:pPr>
        <w:widowControl w:val="0"/>
        <w:pBdr>
          <w:top w:val="nil"/>
          <w:left w:val="nil"/>
          <w:bottom w:val="nil"/>
          <w:right w:val="nil"/>
          <w:between w:val="nil"/>
        </w:pBdr>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The Contractor shall develop a program-specific risk adjustment process, as appropriate based on available data. This may include, but is not limited to, developing a process for:</w:t>
      </w:r>
    </w:p>
    <w:p w14:paraId="475C214D" w14:textId="77777777" w:rsidR="00AE3FA2" w:rsidRPr="00FB5A72" w:rsidRDefault="00AE3FA2" w:rsidP="00AE3FA2">
      <w:pPr>
        <w:widowControl w:val="0"/>
        <w:numPr>
          <w:ilvl w:val="0"/>
          <w:numId w:val="21"/>
        </w:numPr>
        <w:spacing w:line="264" w:lineRule="auto"/>
        <w:ind w:left="288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Developing initial individual risk scores based on the health of recipients using the diagnostic data captured within the relevant claims and encounter data. </w:t>
      </w:r>
    </w:p>
    <w:p w14:paraId="34767199" w14:textId="77777777" w:rsidR="00AE3FA2" w:rsidRPr="00FB5A72" w:rsidRDefault="00AE3FA2" w:rsidP="00AE3FA2">
      <w:pPr>
        <w:widowControl w:val="0"/>
        <w:numPr>
          <w:ilvl w:val="0"/>
          <w:numId w:val="21"/>
        </w:numPr>
        <w:spacing w:line="264" w:lineRule="auto"/>
        <w:ind w:left="2880" w:right="-255"/>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Developing plan risk scores based on the individual risk scores and enrollment data to assign members to the appropriate plan.  </w:t>
      </w:r>
    </w:p>
    <w:p w14:paraId="3EF0C044" w14:textId="39D81BFC" w:rsidR="00AE3FA2" w:rsidRPr="00FB5A72" w:rsidRDefault="00AE3FA2" w:rsidP="00AE3FA2">
      <w:pPr>
        <w:widowControl w:val="0"/>
        <w:numPr>
          <w:ilvl w:val="0"/>
          <w:numId w:val="21"/>
        </w:numP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Adjusting the plan risk scores (as appropriate) to maintain budget neutrality and avoid double counting the risk already addressed through existing age/gender universal rates.  </w:t>
      </w:r>
    </w:p>
    <w:p w14:paraId="350CC7B2" w14:textId="77777777" w:rsidR="00AE3FA2" w:rsidRPr="00FB5A72" w:rsidRDefault="00AE3FA2" w:rsidP="00AE3FA2">
      <w:pPr>
        <w:widowControl w:val="0"/>
        <w:numPr>
          <w:ilvl w:val="0"/>
          <w:numId w:val="21"/>
        </w:numP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Applying adjusted plan risk scores to develop risk-adjusted per member per month (PMPM) capitation rates for Medicaid managed care entities. </w:t>
      </w:r>
    </w:p>
    <w:p w14:paraId="4655CD15" w14:textId="77777777" w:rsidR="00AE3FA2" w:rsidRPr="00FB5A72" w:rsidRDefault="00AE3FA2" w:rsidP="00AE3FA2">
      <w:pPr>
        <w:widowControl w:val="0"/>
        <w:numPr>
          <w:ilvl w:val="0"/>
          <w:numId w:val="21"/>
        </w:numP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Providing periodic updates of risk adjustments over time. </w:t>
      </w:r>
    </w:p>
    <w:p w14:paraId="64A97B2A" w14:textId="77777777" w:rsidR="00AE3FA2" w:rsidRPr="00FB5A72" w:rsidRDefault="00AE3FA2" w:rsidP="00AE3FA2">
      <w:pPr>
        <w:widowControl w:val="0"/>
        <w:numPr>
          <w:ilvl w:val="0"/>
          <w:numId w:val="21"/>
        </w:numP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Evaluating and validating encounter data completeness for risk adjustment purposes. </w:t>
      </w:r>
    </w:p>
    <w:p w14:paraId="2B0AE8FF" w14:textId="32B6553C" w:rsidR="00FB5A72" w:rsidRPr="00AE3FA2" w:rsidRDefault="00AE3FA2" w:rsidP="00AE3FA2">
      <w:pPr>
        <w:widowControl w:val="0"/>
        <w:numPr>
          <w:ilvl w:val="0"/>
          <w:numId w:val="21"/>
        </w:numP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Providing ongoing assistance in relation to risk adjustment, including agreed upon reports</w:t>
      </w:r>
      <w:r>
        <w:rPr>
          <w:rFonts w:ascii="Arial" w:eastAsia="Arial" w:hAnsi="Arial" w:cs="Arial"/>
          <w:kern w:val="0"/>
          <w:lang w:bidi="en-US"/>
          <w14:ligatures w14:val="none"/>
        </w:rPr>
        <w:t>.</w:t>
      </w:r>
    </w:p>
    <w:p w14:paraId="3E8B4578" w14:textId="77777777" w:rsidR="00FB5A72" w:rsidRPr="002845BC" w:rsidRDefault="00FB5A72" w:rsidP="00FB5A72">
      <w:pPr>
        <w:rPr>
          <w:rFonts w:ascii="Arial" w:hAnsi="Arial" w:cs="Arial"/>
        </w:rPr>
      </w:pPr>
    </w:p>
    <w:p w14:paraId="20D07BC9" w14:textId="0CE796EF" w:rsidR="003A7678" w:rsidRPr="002845BC" w:rsidRDefault="003A7678" w:rsidP="000F5A71">
      <w:pPr>
        <w:pStyle w:val="Heading3"/>
      </w:pPr>
      <w:bookmarkStart w:id="50" w:name="_Toc173860902"/>
      <w:r>
        <w:t>Development of Non-Benefit Component</w:t>
      </w:r>
      <w:bookmarkEnd w:id="50"/>
      <w:r w:rsidR="2116A50D">
        <w:t xml:space="preserve"> </w:t>
      </w:r>
    </w:p>
    <w:p w14:paraId="33497016" w14:textId="77777777" w:rsidR="00FB5A72" w:rsidRPr="002845BC" w:rsidRDefault="00FB5A72" w:rsidP="00FB5A72">
      <w:pPr>
        <w:rPr>
          <w:rFonts w:ascii="Arial" w:hAnsi="Arial" w:cs="Arial"/>
        </w:rPr>
      </w:pPr>
    </w:p>
    <w:p w14:paraId="11F36A6A" w14:textId="6A44ED46" w:rsidR="00FB5A72" w:rsidRPr="00FB5A72" w:rsidRDefault="00AE3FA2" w:rsidP="00AE3FA2">
      <w:pPr>
        <w:widowControl w:val="0"/>
        <w:pBdr>
          <w:top w:val="nil"/>
          <w:left w:val="nil"/>
          <w:bottom w:val="nil"/>
          <w:right w:val="nil"/>
          <w:between w:val="nil"/>
        </w:pBdr>
        <w:spacing w:line="264" w:lineRule="auto"/>
        <w:ind w:left="2160" w:right="-255"/>
        <w:rPr>
          <w:rFonts w:ascii="Arial" w:eastAsia="Arial" w:hAnsi="Arial" w:cs="Arial"/>
          <w:kern w:val="0"/>
          <w:lang w:bidi="en-US"/>
          <w14:ligatures w14:val="none"/>
        </w:rPr>
      </w:pPr>
      <w:r w:rsidRPr="00FB5A72">
        <w:rPr>
          <w:rFonts w:ascii="Arial" w:eastAsia="Arial" w:hAnsi="Arial" w:cs="Arial"/>
          <w:kern w:val="0"/>
          <w:lang w:bidi="en-US"/>
          <w14:ligatures w14:val="none"/>
        </w:rPr>
        <w:t>A non-benefit allowance will be developed after analysis of program requirements and benchmarking to other programs. The Contractor must identify each type of non-benefit expense that is included in the rate and describe the reasonableness of the</w:t>
      </w:r>
      <w:hyperlink r:id="rId12">
        <w:r w:rsidRPr="00FB5A72">
          <w:rPr>
            <w:rFonts w:ascii="Arial" w:eastAsia="Arial" w:hAnsi="Arial" w:cs="Arial"/>
            <w:kern w:val="0"/>
            <w:lang w:bidi="en-US"/>
            <w14:ligatures w14:val="none"/>
          </w:rPr>
          <w:t xml:space="preserve"> </w:t>
        </w:r>
      </w:hyperlink>
      <w:r w:rsidRPr="00FB5A72">
        <w:rPr>
          <w:rFonts w:ascii="Arial" w:eastAsia="Arial" w:hAnsi="Arial" w:cs="Arial"/>
          <w:kern w:val="0"/>
          <w:lang w:bidi="en-US"/>
          <w14:ligatures w14:val="none"/>
        </w:rPr>
        <w:t xml:space="preserve">cost assumptions underlying each expense. </w:t>
      </w:r>
    </w:p>
    <w:p w14:paraId="2C6FDFAC" w14:textId="77777777" w:rsidR="00FB5A72" w:rsidRPr="002845BC" w:rsidRDefault="00FB5A72" w:rsidP="00FB5A72">
      <w:pPr>
        <w:rPr>
          <w:rFonts w:ascii="Arial" w:hAnsi="Arial" w:cs="Arial"/>
        </w:rPr>
      </w:pPr>
    </w:p>
    <w:p w14:paraId="31E9A80F" w14:textId="17E2E65A" w:rsidR="003A7678" w:rsidRPr="002845BC" w:rsidRDefault="003A7678" w:rsidP="000F5A71">
      <w:pPr>
        <w:pStyle w:val="Heading3"/>
      </w:pPr>
      <w:bookmarkStart w:id="51" w:name="_Toc173860903"/>
      <w:r>
        <w:t>Pay for Outcomes (P4O) and VBP Incorporations (HHW, HIP, HCC, PathWays)</w:t>
      </w:r>
      <w:bookmarkEnd w:id="51"/>
      <w:r w:rsidR="34208019">
        <w:t xml:space="preserve"> </w:t>
      </w:r>
    </w:p>
    <w:p w14:paraId="75CF101C" w14:textId="20AFA8C7" w:rsidR="00FB5A72" w:rsidRDefault="00FB5A72" w:rsidP="00FB5A72">
      <w:pPr>
        <w:rPr>
          <w:rFonts w:ascii="Arial" w:hAnsi="Arial" w:cs="Arial"/>
        </w:rPr>
      </w:pPr>
    </w:p>
    <w:p w14:paraId="3097CF44" w14:textId="22FB3B67" w:rsidR="00AE3FA2" w:rsidRPr="00AE3FA2" w:rsidRDefault="00AE3FA2" w:rsidP="00AE3FA2">
      <w:pPr>
        <w:widowControl w:val="0"/>
        <w:spacing w:before="2"/>
        <w:ind w:left="2160"/>
        <w:rPr>
          <w:rFonts w:ascii="Arial" w:eastAsia="Arial" w:hAnsi="Arial" w:cs="Arial"/>
          <w:lang w:bidi="en-US"/>
        </w:rPr>
      </w:pPr>
      <w:r w:rsidRPr="00FB5A72">
        <w:rPr>
          <w:rFonts w:ascii="Arial" w:eastAsia="Arial" w:hAnsi="Arial" w:cs="Arial"/>
          <w:kern w:val="0"/>
          <w:lang w:bidi="en-US"/>
          <w14:ligatures w14:val="none"/>
        </w:rPr>
        <w:t>The Contractor shall consult with FSSA on P4O and VBP metrics and incorporate performance metrics and any VBP provisions that FSSA chooses to apply for a program. The Contractor must ensure that capitation rates are actuarial sound and take into consideration the OMPP Quality Team’s best estimates of the ability of the MCEs to meet any performance measures tied to payment withholds in MCE contracts. The Contractor shall coordinate with the OMPP quality team as needed.</w:t>
      </w:r>
    </w:p>
    <w:p w14:paraId="7B98215D" w14:textId="77777777" w:rsidR="00AE3FA2" w:rsidRPr="002845BC" w:rsidRDefault="00AE3FA2" w:rsidP="00FB5A72">
      <w:pPr>
        <w:rPr>
          <w:rFonts w:ascii="Arial" w:hAnsi="Arial" w:cs="Arial"/>
        </w:rPr>
      </w:pPr>
    </w:p>
    <w:p w14:paraId="3C9C4DE3" w14:textId="1C8FB40C" w:rsidR="003A7678" w:rsidRPr="002845BC" w:rsidRDefault="003A7678" w:rsidP="00BB4331">
      <w:pPr>
        <w:pStyle w:val="Heading2"/>
        <w:numPr>
          <w:ilvl w:val="0"/>
          <w:numId w:val="68"/>
        </w:numPr>
      </w:pPr>
      <w:bookmarkStart w:id="52" w:name="_Toc173860904"/>
      <w:r>
        <w:t>CMS Actuarial Certification and Preprints</w:t>
      </w:r>
      <w:bookmarkEnd w:id="52"/>
      <w:r w:rsidR="271F6B58">
        <w:t xml:space="preserve"> </w:t>
      </w:r>
    </w:p>
    <w:p w14:paraId="5289E06D" w14:textId="77777777" w:rsidR="00FB5A72" w:rsidRPr="002845BC" w:rsidRDefault="00FB5A72" w:rsidP="00FB5A72">
      <w:pPr>
        <w:rPr>
          <w:rFonts w:ascii="Arial" w:hAnsi="Arial" w:cs="Arial"/>
        </w:rPr>
      </w:pPr>
    </w:p>
    <w:p w14:paraId="74E3225C" w14:textId="77777777" w:rsidR="00AE3FA2" w:rsidRPr="00FB5A72" w:rsidRDefault="00AE3FA2" w:rsidP="00AE3FA2">
      <w:pPr>
        <w:widowControl w:val="0"/>
        <w:ind w:left="144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The Contactor shall ensure that all capitation rates prepared and certified by the Contractor meet the full requirements for Medicaid managed care capitation rates established by CMS.</w:t>
      </w:r>
      <w:r w:rsidRPr="00FB5A72">
        <w:rPr>
          <w:rFonts w:ascii="Arial" w:eastAsia="Arial" w:hAnsi="Arial" w:cs="Arial"/>
          <w:kern w:val="0"/>
          <w:lang w:bidi="en-US"/>
          <w14:ligatures w14:val="none"/>
        </w:rPr>
        <w:t xml:space="preserve"> The Contractor shall develop materials necessary for CMS actuarial certification and preprint according to CMS official submission guidelines and templates. </w:t>
      </w:r>
      <w:r w:rsidRPr="00FB5A72">
        <w:rPr>
          <w:rFonts w:ascii="Arial" w:eastAsia="Arial" w:hAnsi="Arial" w:cs="Arial"/>
          <w:color w:val="000000"/>
          <w:kern w:val="0"/>
          <w:lang w:bidi="en-US"/>
          <w14:ligatures w14:val="none"/>
        </w:rPr>
        <w:t xml:space="preserve">The final rate package should include the actuarial certified rate ranges, rate range certification letter, actuarial memorandum, and all associated rate exhibits which support the development of the rate package. Rate packages must contain the original signature of the Partner in Charge or other duly authorized person who is a Certified Actuary.  </w:t>
      </w:r>
    </w:p>
    <w:p w14:paraId="48AA2161" w14:textId="77777777" w:rsidR="00AE3FA2" w:rsidRPr="00FB5A72" w:rsidRDefault="00AE3FA2" w:rsidP="00AE3FA2">
      <w:pPr>
        <w:widowControl w:val="0"/>
        <w:ind w:left="1440"/>
        <w:rPr>
          <w:rFonts w:ascii="Arial" w:eastAsia="Arial" w:hAnsi="Arial" w:cs="Arial"/>
          <w:kern w:val="0"/>
          <w:lang w:bidi="en-US"/>
          <w14:ligatures w14:val="none"/>
        </w:rPr>
      </w:pPr>
      <w:r w:rsidRPr="00FB5A72">
        <w:rPr>
          <w:rFonts w:ascii="Arial" w:eastAsia="Arial" w:hAnsi="Arial" w:cs="Arial"/>
          <w:color w:val="000000"/>
          <w:kern w:val="0"/>
          <w:lang w:bidi="en-US"/>
          <w14:ligatures w14:val="none"/>
        </w:rPr>
        <w:t xml:space="preserve">  </w:t>
      </w:r>
    </w:p>
    <w:p w14:paraId="41CF5523" w14:textId="77777777" w:rsidR="00AE3FA2" w:rsidRPr="00FB5A72" w:rsidRDefault="00AE3FA2" w:rsidP="00AE3FA2">
      <w:pPr>
        <w:widowControl w:val="0"/>
        <w:ind w:left="144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 xml:space="preserve">The Contractor shall, upon request provide reports outlining how rate development complies with the CMS Medicaid Managed Care Rate Setting Checklist or other relevant guidelines and that reflect the necessary costs associated with meeting requirements in technical and general areas.  </w:t>
      </w:r>
    </w:p>
    <w:p w14:paraId="4A0203D2" w14:textId="77777777" w:rsidR="00AE3FA2" w:rsidRPr="00FB5A72" w:rsidRDefault="00AE3FA2" w:rsidP="00AE3FA2">
      <w:pPr>
        <w:widowControl w:val="0"/>
        <w:ind w:left="1440"/>
        <w:rPr>
          <w:rFonts w:ascii="Arial" w:eastAsia="Arial" w:hAnsi="Arial" w:cs="Arial"/>
          <w:color w:val="000000"/>
          <w:kern w:val="0"/>
          <w:lang w:bidi="en-US"/>
          <w14:ligatures w14:val="none"/>
        </w:rPr>
      </w:pPr>
    </w:p>
    <w:p w14:paraId="4A595C8A" w14:textId="3FA85160" w:rsidR="00AE3FA2" w:rsidRPr="00FB5A72" w:rsidRDefault="00AE3FA2" w:rsidP="00AE3FA2">
      <w:pPr>
        <w:widowControl w:val="0"/>
        <w:ind w:left="144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For preprint submissions, the Contractor </w:t>
      </w:r>
      <w:r w:rsidR="00004039">
        <w:rPr>
          <w:rFonts w:ascii="Arial" w:eastAsia="Arial" w:hAnsi="Arial" w:cs="Arial"/>
          <w:kern w:val="0"/>
          <w:lang w:bidi="en-US"/>
          <w14:ligatures w14:val="none"/>
        </w:rPr>
        <w:t>shall draft content in the appropriate</w:t>
      </w:r>
      <w:r w:rsidRPr="00FB5A72">
        <w:rPr>
          <w:rFonts w:ascii="Arial" w:eastAsia="Arial" w:hAnsi="Arial" w:cs="Arial"/>
          <w:kern w:val="0"/>
          <w:lang w:bidi="en-US"/>
          <w14:ligatures w14:val="none"/>
        </w:rPr>
        <w:t xml:space="preserve"> CMS template and support any modifications to state directed payments as required by </w:t>
      </w:r>
      <w:r w:rsidR="000706DD">
        <w:rPr>
          <w:rFonts w:ascii="Arial" w:eastAsia="Arial" w:hAnsi="Arial" w:cs="Arial"/>
          <w:kern w:val="0"/>
          <w:lang w:bidi="en-US"/>
          <w14:ligatures w14:val="none"/>
        </w:rPr>
        <w:t>f</w:t>
      </w:r>
      <w:r w:rsidRPr="00FB5A72">
        <w:rPr>
          <w:rFonts w:ascii="Arial" w:eastAsia="Arial" w:hAnsi="Arial" w:cs="Arial"/>
          <w:kern w:val="0"/>
          <w:lang w:bidi="en-US"/>
          <w14:ligatures w14:val="none"/>
        </w:rPr>
        <w:t>ederal regulation and applicable CMS final rules.</w:t>
      </w:r>
    </w:p>
    <w:p w14:paraId="613FFE63" w14:textId="77777777" w:rsidR="00AE3FA2" w:rsidRPr="00FB5A72" w:rsidRDefault="00AE3FA2" w:rsidP="00AE3FA2">
      <w:pPr>
        <w:widowControl w:val="0"/>
        <w:spacing w:before="2"/>
        <w:ind w:left="1440"/>
        <w:rPr>
          <w:rFonts w:ascii="Arial" w:eastAsia="Arial" w:hAnsi="Arial" w:cs="Arial"/>
          <w:kern w:val="0"/>
          <w:lang w:bidi="en-US"/>
          <w14:ligatures w14:val="none"/>
        </w:rPr>
      </w:pPr>
    </w:p>
    <w:p w14:paraId="6F0EF726" w14:textId="77777777" w:rsidR="00AE3FA2" w:rsidRPr="00FB5A72" w:rsidRDefault="00AE3FA2" w:rsidP="00AE3FA2">
      <w:pPr>
        <w:widowControl w:val="0"/>
        <w:spacing w:before="2"/>
        <w:ind w:left="1440"/>
        <w:rPr>
          <w:rFonts w:ascii="Arial" w:eastAsia="Arial" w:hAnsi="Arial" w:cs="Arial"/>
          <w:kern w:val="0"/>
          <w:lang w:bidi="en-US"/>
          <w14:ligatures w14:val="none"/>
        </w:rPr>
      </w:pPr>
      <w:r w:rsidRPr="00FB5A72">
        <w:rPr>
          <w:rFonts w:ascii="Arial" w:eastAsia="Arial" w:hAnsi="Arial" w:cs="Arial"/>
          <w:color w:val="000000"/>
          <w:kern w:val="0"/>
          <w:lang w:bidi="en-US"/>
          <w14:ligatures w14:val="none"/>
        </w:rPr>
        <w:t xml:space="preserve">The Contractor shall </w:t>
      </w:r>
      <w:r w:rsidRPr="00FB5A72">
        <w:rPr>
          <w:rFonts w:ascii="Arial" w:eastAsia="Arial" w:hAnsi="Arial" w:cs="Arial"/>
          <w:kern w:val="0"/>
          <w:lang w:bidi="en-US"/>
          <w14:ligatures w14:val="none"/>
        </w:rPr>
        <w:t xml:space="preserve">provide ongoing support for interfacing with CMS through email and/or technical calls and by responding to requests for additional information during the CMS review process. </w:t>
      </w:r>
    </w:p>
    <w:p w14:paraId="535D710A" w14:textId="77777777" w:rsidR="00FB5A72" w:rsidRPr="002845BC" w:rsidRDefault="00FB5A72" w:rsidP="00FB5A72">
      <w:pPr>
        <w:rPr>
          <w:rFonts w:ascii="Arial" w:hAnsi="Arial" w:cs="Arial"/>
        </w:rPr>
      </w:pPr>
    </w:p>
    <w:p w14:paraId="4C9178E1" w14:textId="31F84507" w:rsidR="003A7678" w:rsidRPr="002845BC" w:rsidRDefault="003A7678" w:rsidP="00BB4331">
      <w:pPr>
        <w:pStyle w:val="Heading2"/>
        <w:numPr>
          <w:ilvl w:val="0"/>
          <w:numId w:val="68"/>
        </w:numPr>
      </w:pPr>
      <w:bookmarkStart w:id="53" w:name="_Toc173860905"/>
      <w:r>
        <w:t>Collaboration with Claims System Administrator</w:t>
      </w:r>
      <w:bookmarkEnd w:id="53"/>
      <w:r w:rsidR="39247B18">
        <w:t xml:space="preserve"> </w:t>
      </w:r>
    </w:p>
    <w:p w14:paraId="2188DAFE" w14:textId="77777777" w:rsidR="00FB5A72" w:rsidRPr="002845BC" w:rsidRDefault="00FB5A72" w:rsidP="00FB5A72">
      <w:pPr>
        <w:rPr>
          <w:rFonts w:ascii="Arial" w:hAnsi="Arial" w:cs="Arial"/>
        </w:rPr>
      </w:pPr>
    </w:p>
    <w:p w14:paraId="18454B75" w14:textId="61F1B436" w:rsidR="00FB5A72" w:rsidRPr="00FB5A72" w:rsidRDefault="00004039" w:rsidP="00004039">
      <w:pPr>
        <w:widowControl w:val="0"/>
        <w:ind w:left="144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As detailed in Section III </w:t>
      </w:r>
      <w:r>
        <w:rPr>
          <w:rFonts w:ascii="Arial" w:eastAsia="Arial" w:hAnsi="Arial" w:cs="Arial"/>
          <w:kern w:val="0"/>
          <w:lang w:bidi="en-US"/>
          <w14:ligatures w14:val="none"/>
        </w:rPr>
        <w:t>“</w:t>
      </w:r>
      <w:r w:rsidRPr="00FB5A72">
        <w:rPr>
          <w:rFonts w:ascii="Arial" w:eastAsia="Arial" w:hAnsi="Arial" w:cs="Arial"/>
          <w:kern w:val="0"/>
          <w:lang w:bidi="en-US"/>
          <w14:ligatures w14:val="none"/>
        </w:rPr>
        <w:t>Data and Technology</w:t>
      </w:r>
      <w:r>
        <w:rPr>
          <w:rFonts w:ascii="Arial" w:eastAsia="Arial" w:hAnsi="Arial" w:cs="Arial"/>
          <w:kern w:val="0"/>
          <w:lang w:bidi="en-US"/>
          <w14:ligatures w14:val="none"/>
        </w:rPr>
        <w:t>”</w:t>
      </w:r>
      <w:r w:rsidRPr="00FB5A72">
        <w:rPr>
          <w:rFonts w:ascii="Arial" w:eastAsia="Arial" w:hAnsi="Arial" w:cs="Arial"/>
          <w:kern w:val="0"/>
          <w:lang w:bidi="en-US"/>
          <w14:ligatures w14:val="none"/>
        </w:rPr>
        <w:t>, the Contractor shall provide rates to OMPP, who verifies the rate load with the State’s claims system (</w:t>
      </w:r>
      <w:r w:rsidRPr="05057521">
        <w:rPr>
          <w:rFonts w:ascii="Arial" w:eastAsia="Arial" w:hAnsi="Arial" w:cs="Arial"/>
          <w:i/>
          <w:iCs/>
          <w:kern w:val="0"/>
          <w:lang w:bidi="en-US"/>
          <w14:ligatures w14:val="none"/>
        </w:rPr>
        <w:t>Core</w:t>
      </w:r>
      <w:r w:rsidRPr="00FB5A72">
        <w:rPr>
          <w:rFonts w:ascii="Arial" w:eastAsia="Arial" w:hAnsi="Arial" w:cs="Arial"/>
          <w:kern w:val="0"/>
          <w:lang w:bidi="en-US"/>
          <w14:ligatures w14:val="none"/>
        </w:rPr>
        <w:t>MMIS) administrator. The Contractor shall monitor the financial results to ensure capitation payment</w:t>
      </w:r>
      <w:r>
        <w:rPr>
          <w:rFonts w:ascii="Arial" w:eastAsia="Arial" w:hAnsi="Arial" w:cs="Arial"/>
          <w:kern w:val="0"/>
          <w:lang w:bidi="en-US"/>
          <w14:ligatures w14:val="none"/>
        </w:rPr>
        <w:t>s</w:t>
      </w:r>
      <w:r w:rsidRPr="00FB5A72">
        <w:rPr>
          <w:rFonts w:ascii="Arial" w:eastAsia="Arial" w:hAnsi="Arial" w:cs="Arial"/>
          <w:kern w:val="0"/>
          <w:lang w:bidi="en-US"/>
          <w14:ligatures w14:val="none"/>
        </w:rPr>
        <w:t xml:space="preserve"> are correctly paid according to approved capitation certification. </w:t>
      </w:r>
    </w:p>
    <w:p w14:paraId="772643C9" w14:textId="77777777" w:rsidR="00FB5A72" w:rsidRPr="002845BC" w:rsidRDefault="00FB5A72" w:rsidP="00FB5A72">
      <w:pPr>
        <w:rPr>
          <w:rFonts w:ascii="Arial" w:hAnsi="Arial" w:cs="Arial"/>
        </w:rPr>
      </w:pPr>
    </w:p>
    <w:p w14:paraId="05A77EB6" w14:textId="244BFFC1" w:rsidR="003A7678" w:rsidRPr="002845BC" w:rsidRDefault="003A7678" w:rsidP="00BB4331">
      <w:pPr>
        <w:pStyle w:val="Heading2"/>
        <w:numPr>
          <w:ilvl w:val="0"/>
          <w:numId w:val="68"/>
        </w:numPr>
      </w:pPr>
      <w:bookmarkStart w:id="54" w:name="_Toc173860906"/>
      <w:r>
        <w:t>Rate Amendments</w:t>
      </w:r>
      <w:bookmarkEnd w:id="54"/>
      <w:r w:rsidR="4F738386">
        <w:t xml:space="preserve"> </w:t>
      </w:r>
    </w:p>
    <w:p w14:paraId="4BC46BF4" w14:textId="77777777" w:rsidR="00FB5A72" w:rsidRPr="002845BC" w:rsidRDefault="00FB5A72" w:rsidP="00FB5A72">
      <w:pPr>
        <w:rPr>
          <w:rFonts w:ascii="Arial" w:hAnsi="Arial" w:cs="Arial"/>
        </w:rPr>
      </w:pPr>
    </w:p>
    <w:p w14:paraId="28B2B465" w14:textId="7AD467BC" w:rsidR="00FB5A72" w:rsidRPr="00FB5A72" w:rsidRDefault="00004039" w:rsidP="00D00EF9">
      <w:pPr>
        <w:widowControl w:val="0"/>
        <w:tabs>
          <w:tab w:val="left" w:pos="1003"/>
          <w:tab w:val="left" w:pos="1003"/>
        </w:tabs>
        <w:ind w:left="144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As part of regular rate setting activities, the Contractor shall support the development of rates for amendments to existing managed care contracts on a State-determined basis. Please see Section </w:t>
      </w:r>
      <w:r>
        <w:rPr>
          <w:rFonts w:ascii="Arial" w:eastAsia="Arial" w:hAnsi="Arial" w:cs="Arial"/>
          <w:kern w:val="0"/>
          <w:lang w:bidi="en-US"/>
          <w14:ligatures w14:val="none"/>
        </w:rPr>
        <w:t>V</w:t>
      </w:r>
      <w:r w:rsidRPr="00FB5A72">
        <w:rPr>
          <w:rFonts w:ascii="Arial" w:eastAsia="Arial" w:hAnsi="Arial" w:cs="Arial"/>
          <w:kern w:val="0"/>
          <w:lang w:bidi="en-US"/>
          <w14:ligatures w14:val="none"/>
        </w:rPr>
        <w:t>I</w:t>
      </w:r>
      <w:r>
        <w:rPr>
          <w:rFonts w:ascii="Arial" w:eastAsia="Arial" w:hAnsi="Arial" w:cs="Arial"/>
          <w:kern w:val="0"/>
          <w:lang w:bidi="en-US"/>
          <w14:ligatures w14:val="none"/>
        </w:rPr>
        <w:t>.F</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Program-specific Capitation Rate Activities</w:t>
      </w:r>
      <w:r w:rsidR="00D00EF9">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for program-specific timelines related to rate amendments. Capitation rate amendment activities include all standard rate setting activities, as described in Section VI.A</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Capitation Rate Development – Annual Tasks for HHW, HCC, HIP, and PathWays Upcoming Rate</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Years</w:t>
      </w:r>
      <w:r w:rsidR="00D00EF9">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w:t>
      </w:r>
    </w:p>
    <w:p w14:paraId="02D85A22" w14:textId="77777777" w:rsidR="00FB5A72" w:rsidRPr="002845BC" w:rsidRDefault="00FB5A72" w:rsidP="00FB5A72">
      <w:pPr>
        <w:rPr>
          <w:rFonts w:ascii="Arial" w:hAnsi="Arial" w:cs="Arial"/>
        </w:rPr>
      </w:pPr>
    </w:p>
    <w:p w14:paraId="69DC93A2" w14:textId="7FAD1751" w:rsidR="003A7678" w:rsidRPr="002845BC" w:rsidRDefault="003A7678" w:rsidP="00BB4331">
      <w:pPr>
        <w:pStyle w:val="Heading2"/>
        <w:numPr>
          <w:ilvl w:val="0"/>
          <w:numId w:val="68"/>
        </w:numPr>
      </w:pPr>
      <w:bookmarkStart w:id="55" w:name="_Toc173860907"/>
      <w:r>
        <w:t>Program-specific Capitation Rate Activities</w:t>
      </w:r>
      <w:bookmarkEnd w:id="55"/>
      <w:r w:rsidR="1C82B005">
        <w:t xml:space="preserve"> </w:t>
      </w:r>
    </w:p>
    <w:p w14:paraId="2640ED49" w14:textId="77777777" w:rsidR="00FB5A72" w:rsidRPr="002845BC" w:rsidRDefault="00FB5A72" w:rsidP="00FB5A72">
      <w:pPr>
        <w:rPr>
          <w:rFonts w:ascii="Arial" w:hAnsi="Arial" w:cs="Arial"/>
        </w:rPr>
      </w:pPr>
    </w:p>
    <w:p w14:paraId="158FCEC6" w14:textId="279977B5" w:rsidR="003A7678" w:rsidRPr="002845BC" w:rsidRDefault="003A7678" w:rsidP="00BB4331">
      <w:pPr>
        <w:pStyle w:val="Heading3"/>
        <w:numPr>
          <w:ilvl w:val="2"/>
          <w:numId w:val="75"/>
        </w:numPr>
      </w:pPr>
      <w:bookmarkStart w:id="56" w:name="_Toc173860908"/>
      <w:r>
        <w:t>HHW, HCC, and HIP</w:t>
      </w:r>
      <w:bookmarkEnd w:id="56"/>
      <w:r w:rsidR="3B339262">
        <w:t xml:space="preserve"> </w:t>
      </w:r>
    </w:p>
    <w:p w14:paraId="44896D64" w14:textId="77777777" w:rsidR="00FB5A72" w:rsidRPr="002845BC" w:rsidRDefault="00FB5A72" w:rsidP="00FB5A72">
      <w:pPr>
        <w:rPr>
          <w:rFonts w:ascii="Arial" w:hAnsi="Arial" w:cs="Arial"/>
        </w:rPr>
      </w:pPr>
    </w:p>
    <w:p w14:paraId="7F27F181" w14:textId="015FB4A4" w:rsidR="005C6FA3" w:rsidRPr="002845BC" w:rsidRDefault="005C6FA3" w:rsidP="0055074D">
      <w:pPr>
        <w:pStyle w:val="Heading4"/>
      </w:pPr>
      <w:bookmarkStart w:id="57" w:name="_Toc173860909"/>
      <w:r>
        <w:t>HHW Program Background</w:t>
      </w:r>
      <w:bookmarkEnd w:id="57"/>
      <w:r w:rsidR="62CCEFC1">
        <w:t xml:space="preserve"> </w:t>
      </w:r>
    </w:p>
    <w:p w14:paraId="3BB9A276" w14:textId="77777777" w:rsidR="00FB5A72" w:rsidRPr="002845BC" w:rsidRDefault="00FB5A72" w:rsidP="00FB5A72">
      <w:pPr>
        <w:rPr>
          <w:rFonts w:ascii="Arial" w:hAnsi="Arial" w:cs="Arial"/>
        </w:rPr>
      </w:pPr>
    </w:p>
    <w:p w14:paraId="0DD40D2A" w14:textId="20274D09" w:rsidR="00FB5A72"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lastRenderedPageBreak/>
        <w:t>Hoosier Healthwise is Indiana’s managed care program for children up to age 19 and pregnant individuals. The program covers medical care such as doctor visits, prescription medicine, mental health care, dental care, hospitalizations, and surgeries at little or no cost to the member or the member's family. The Children's Health Insurance Program (CHIP) falls under the Hoosier Healthwise program.</w:t>
      </w:r>
    </w:p>
    <w:p w14:paraId="25C0181C" w14:textId="77777777" w:rsidR="00FB5A72" w:rsidRPr="002845BC" w:rsidRDefault="00FB5A72" w:rsidP="00FB5A72">
      <w:pPr>
        <w:rPr>
          <w:rFonts w:ascii="Arial" w:hAnsi="Arial" w:cs="Arial"/>
        </w:rPr>
      </w:pPr>
    </w:p>
    <w:p w14:paraId="07660754" w14:textId="1CB266CF" w:rsidR="005C6FA3" w:rsidRPr="002845BC" w:rsidRDefault="005C6FA3" w:rsidP="0055074D">
      <w:pPr>
        <w:pStyle w:val="Heading4"/>
      </w:pPr>
      <w:bookmarkStart w:id="58" w:name="_Toc173860910"/>
      <w:r>
        <w:t>HCC Program Background</w:t>
      </w:r>
      <w:bookmarkEnd w:id="58"/>
      <w:r w:rsidR="14259688">
        <w:t xml:space="preserve"> </w:t>
      </w:r>
    </w:p>
    <w:p w14:paraId="3E2C602E" w14:textId="77777777" w:rsidR="00FB5A72" w:rsidRPr="002845BC" w:rsidRDefault="00FB5A72" w:rsidP="00FB5A72">
      <w:pPr>
        <w:rPr>
          <w:rFonts w:ascii="Arial" w:hAnsi="Arial" w:cs="Arial"/>
        </w:rPr>
      </w:pPr>
    </w:p>
    <w:p w14:paraId="765A36B6" w14:textId="4F93D469" w:rsidR="00FB5A72"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Hoosier Care Connect is a coordinated care program for individuals who are aged 65 years and older, blind, or disabled and who are also not eligible for Medicare or long-term services and supports. The program also includes voluntary enrollment for wards, foster children, former foster children and children receiving adoption assistance.  </w:t>
      </w:r>
    </w:p>
    <w:p w14:paraId="77F38908" w14:textId="77777777" w:rsidR="00FB5A72" w:rsidRPr="002845BC" w:rsidRDefault="00FB5A72" w:rsidP="00FB5A72">
      <w:pPr>
        <w:rPr>
          <w:rFonts w:ascii="Arial" w:hAnsi="Arial" w:cs="Arial"/>
        </w:rPr>
      </w:pPr>
    </w:p>
    <w:p w14:paraId="75348E87" w14:textId="5D21EF8D" w:rsidR="005C6FA3" w:rsidRPr="002845BC" w:rsidRDefault="005C6FA3" w:rsidP="0055074D">
      <w:pPr>
        <w:pStyle w:val="Heading4"/>
      </w:pPr>
      <w:bookmarkStart w:id="59" w:name="_Toc173860911"/>
      <w:r>
        <w:t>HIP Program Background</w:t>
      </w:r>
      <w:bookmarkEnd w:id="59"/>
      <w:r w:rsidR="3DA235B5">
        <w:t xml:space="preserve"> </w:t>
      </w:r>
    </w:p>
    <w:p w14:paraId="7122041E" w14:textId="77777777" w:rsidR="00FB5A72" w:rsidRPr="002845BC" w:rsidRDefault="00FB5A72" w:rsidP="00FB5A72">
      <w:pPr>
        <w:rPr>
          <w:rFonts w:ascii="Arial" w:hAnsi="Arial" w:cs="Arial"/>
        </w:rPr>
      </w:pPr>
    </w:p>
    <w:p w14:paraId="2FBAACFF" w14:textId="77777777" w:rsidR="00004039"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The Healthy Indiana Plan is the State’s managed care program for Indiana residents between the ages of 19 and 64 whose family incomes are less than approximately 138 percent of the federal poverty level and who aren’t eligible for Medicare or another Medicaid category. Indiana offers HIP members a comprehensive benefit package through a high deductible health plan paired with a personal health care account called a POWER (Personal Wellness and Responsibility) Account. The health plan is subject to a $2,500 deductible and includes “first dollar” coverage for ACA required preventive services. Indiana offers HIP members comprehensive benefits in several benefit packages (HIP Plus, HIP Basic, HIP State Plan, HIP Maternity, and Hospital Presumptive Eligibility).</w:t>
      </w:r>
    </w:p>
    <w:p w14:paraId="278B8E93" w14:textId="77777777" w:rsidR="00004039" w:rsidRPr="00FB5A72" w:rsidRDefault="00004039" w:rsidP="00004039">
      <w:pPr>
        <w:widowControl w:val="0"/>
        <w:ind w:left="2880"/>
        <w:rPr>
          <w:rFonts w:ascii="Arial" w:eastAsia="Arial" w:hAnsi="Arial" w:cs="Arial"/>
          <w:kern w:val="0"/>
          <w:lang w:bidi="en-US"/>
          <w14:ligatures w14:val="none"/>
        </w:rPr>
      </w:pPr>
    </w:p>
    <w:p w14:paraId="2FE9725F" w14:textId="7224F035" w:rsidR="00004039"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Members with income at or below one hundred percent (100%) of the federal poverty level (FPL) who do not make monthly POWER account contributions will be placed in the “HIP Basic” plan, a more limited benefit plan. The HIP Basic plan maintains essential benefits but incorporates reduced benefit coverage and a more limited pharmacy benefit. The HIP Basic plan will require co-payments for all services rather than the monthly POWER account contributions required of the HIP Plus plan. </w:t>
      </w:r>
      <w:r w:rsidR="00AD2C84" w:rsidRPr="00AD2C84">
        <w:rPr>
          <w:rFonts w:ascii="Arial" w:eastAsia="Arial" w:hAnsi="Arial" w:cs="Arial"/>
          <w:lang w:bidi="en-US"/>
        </w:rPr>
        <w:t>Please note that certain aspects of HIP program design and administration, including POWER account contribution requirements, are the subject of currently pending litigation and are subject to change.</w:t>
      </w:r>
    </w:p>
    <w:p w14:paraId="39A3F6A8" w14:textId="77777777" w:rsidR="00FB5A72" w:rsidRPr="002845BC" w:rsidRDefault="00FB5A72" w:rsidP="00FB5A72">
      <w:pPr>
        <w:rPr>
          <w:rFonts w:ascii="Arial" w:hAnsi="Arial" w:cs="Arial"/>
        </w:rPr>
      </w:pPr>
    </w:p>
    <w:p w14:paraId="482AE170" w14:textId="76B53463" w:rsidR="005C6FA3" w:rsidRPr="002845BC" w:rsidRDefault="005C6FA3" w:rsidP="0055074D">
      <w:pPr>
        <w:pStyle w:val="Heading4"/>
      </w:pPr>
      <w:bookmarkStart w:id="60" w:name="_Toc173860912"/>
      <w:r>
        <w:t>HHW, HCC, and HIP Timeline</w:t>
      </w:r>
      <w:bookmarkEnd w:id="60"/>
      <w:r w:rsidR="5EA3A849">
        <w:t xml:space="preserve"> </w:t>
      </w:r>
    </w:p>
    <w:p w14:paraId="5333A97C" w14:textId="77777777" w:rsidR="00FB5A72" w:rsidRPr="002845BC" w:rsidRDefault="00FB5A72" w:rsidP="00FB5A72">
      <w:pPr>
        <w:rPr>
          <w:rFonts w:ascii="Arial" w:hAnsi="Arial" w:cs="Arial"/>
        </w:rPr>
      </w:pPr>
    </w:p>
    <w:p w14:paraId="6447EE73" w14:textId="100912AC" w:rsidR="00FB5A72" w:rsidRPr="00FB5A72" w:rsidRDefault="00004039" w:rsidP="00004039">
      <w:pPr>
        <w:widowControl w:val="0"/>
        <w:spacing w:before="2" w:line="259" w:lineRule="auto"/>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HHW, HCC, and HIP capitation rates are set on a calendar year (CY) basis. The Contractor must prepare a schedule for rate development and finalization for the State’s approval.  The </w:t>
      </w:r>
      <w:r w:rsidRPr="00FB5A72">
        <w:rPr>
          <w:rFonts w:ascii="Arial" w:eastAsia="Arial" w:hAnsi="Arial" w:cs="Arial"/>
          <w:kern w:val="0"/>
          <w:lang w:bidi="en-US"/>
          <w14:ligatures w14:val="none"/>
        </w:rPr>
        <w:lastRenderedPageBreak/>
        <w:t xml:space="preserve">Contractor should begin rate development activities for the upcoming CY rating year no later than March of the year before (e.g. for CY 2027 rates, rate setting must begin by 3/1/2026). The Contractor should plan to present initial draft rates for State review in June, with a minimum of five business days review time prior to the Contractor making the rates ready for presentation to MCEs by early July, based on revision from State feedback. The Contractor shall lead the MCE review process, which is expected to include a presentation, formal submission of questions, responses to questions, and revisions as necessary and with the prior approval of the State. Rates must be finalized by the second week of August for the upcoming rating year for inclusion in MCE contracts, unless an alternative timeline is agreed upon in writing by the State. Preprint and actuarial certification must be finalized in advance of submission to CMS in September. The Contractor must be available to support CMS interfacing and response to questions during October and later months as part of the CMS approval process. </w:t>
      </w:r>
    </w:p>
    <w:p w14:paraId="46D0AEEC" w14:textId="77777777" w:rsidR="00FB5A72" w:rsidRPr="002845BC" w:rsidRDefault="00FB5A72" w:rsidP="00FB5A72">
      <w:pPr>
        <w:rPr>
          <w:rFonts w:ascii="Arial" w:hAnsi="Arial" w:cs="Arial"/>
        </w:rPr>
      </w:pPr>
    </w:p>
    <w:p w14:paraId="72C9D3E0" w14:textId="77777777" w:rsidR="00FB5A72" w:rsidRPr="00FB5A72" w:rsidRDefault="00FB5A72" w:rsidP="00FB5A72">
      <w:pPr>
        <w:widowControl w:val="0"/>
        <w:spacing w:before="2" w:line="259" w:lineRule="auto"/>
        <w:rPr>
          <w:rFonts w:ascii="Arial" w:eastAsia="Arial" w:hAnsi="Arial" w:cs="Arial"/>
          <w:b/>
          <w:bCs/>
          <w:kern w:val="0"/>
          <w:lang w:bidi="en-US"/>
          <w14:ligatures w14:val="none"/>
        </w:rPr>
      </w:pPr>
      <w:r w:rsidRPr="00FB5A72">
        <w:rPr>
          <w:rFonts w:ascii="Arial" w:eastAsia="Arial" w:hAnsi="Arial" w:cs="Arial"/>
          <w:b/>
          <w:bCs/>
          <w:kern w:val="0"/>
          <w:lang w:bidi="en-US"/>
          <w14:ligatures w14:val="none"/>
        </w:rPr>
        <w:t xml:space="preserve">Table </w:t>
      </w:r>
      <w:r w:rsidRPr="004B0800">
        <w:rPr>
          <w:rFonts w:ascii="Arial" w:eastAsia="Arial" w:hAnsi="Arial" w:cs="Arial"/>
          <w:b/>
          <w:bCs/>
          <w:kern w:val="0"/>
          <w:lang w:bidi="en-US"/>
          <w14:ligatures w14:val="none"/>
        </w:rPr>
        <w:t>1</w:t>
      </w:r>
      <w:r w:rsidRPr="004B0800">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w:t>
      </w:r>
      <w:r w:rsidRPr="00FB5A72">
        <w:rPr>
          <w:rFonts w:ascii="Arial" w:eastAsia="Arial" w:hAnsi="Arial" w:cs="Arial"/>
          <w:b/>
          <w:bCs/>
          <w:kern w:val="0"/>
          <w:lang w:bidi="en-US"/>
          <w14:ligatures w14:val="none"/>
        </w:rPr>
        <w:t>Schedule of Annual HHW, HCC, and HIP Capitation Rate Setting Activities</w:t>
      </w:r>
    </w:p>
    <w:tbl>
      <w:tblPr>
        <w:tblStyle w:val="TableGrid1"/>
        <w:tblW w:w="0" w:type="auto"/>
        <w:tblLayout w:type="fixed"/>
        <w:tblLook w:val="06A0" w:firstRow="1" w:lastRow="0" w:firstColumn="1" w:lastColumn="0" w:noHBand="1" w:noVBand="1"/>
      </w:tblPr>
      <w:tblGrid>
        <w:gridCol w:w="4635"/>
        <w:gridCol w:w="4455"/>
      </w:tblGrid>
      <w:tr w:rsidR="00FB5A72" w:rsidRPr="00FB5A72" w14:paraId="4D226F34" w14:textId="77777777" w:rsidTr="05057521">
        <w:trPr>
          <w:trHeight w:val="300"/>
          <w:tblHeader/>
        </w:trPr>
        <w:tc>
          <w:tcPr>
            <w:tcW w:w="4635" w:type="dxa"/>
            <w:shd w:val="clear" w:color="auto" w:fill="D9D9D9" w:themeFill="background1" w:themeFillShade="D9"/>
          </w:tcPr>
          <w:p w14:paraId="43D21D14" w14:textId="77777777" w:rsidR="00FB5A72" w:rsidRPr="00FB5A72" w:rsidRDefault="00FB5A72" w:rsidP="00FB5A72">
            <w:pPr>
              <w:rPr>
                <w:b/>
                <w:bCs/>
                <w:lang w:bidi="en-US"/>
              </w:rPr>
            </w:pPr>
            <w:r w:rsidRPr="00FB5A72">
              <w:rPr>
                <w:b/>
                <w:bCs/>
                <w:lang w:bidi="en-US"/>
              </w:rPr>
              <w:t>Activity</w:t>
            </w:r>
          </w:p>
        </w:tc>
        <w:tc>
          <w:tcPr>
            <w:tcW w:w="4455" w:type="dxa"/>
            <w:shd w:val="clear" w:color="auto" w:fill="D9D9D9" w:themeFill="background1" w:themeFillShade="D9"/>
          </w:tcPr>
          <w:p w14:paraId="6EB266E6" w14:textId="77777777" w:rsidR="00FB5A72" w:rsidRPr="00FB5A72" w:rsidRDefault="00FB5A72" w:rsidP="00FB5A72">
            <w:pPr>
              <w:rPr>
                <w:b/>
                <w:bCs/>
                <w:lang w:bidi="en-US"/>
              </w:rPr>
            </w:pPr>
            <w:r w:rsidRPr="00FB5A72">
              <w:rPr>
                <w:b/>
                <w:bCs/>
                <w:lang w:bidi="en-US"/>
              </w:rPr>
              <w:t>Due By Date</w:t>
            </w:r>
          </w:p>
        </w:tc>
      </w:tr>
      <w:tr w:rsidR="00FB5A72" w:rsidRPr="00FB5A72" w14:paraId="2311EF24" w14:textId="77777777" w:rsidTr="05057521">
        <w:trPr>
          <w:trHeight w:val="300"/>
        </w:trPr>
        <w:tc>
          <w:tcPr>
            <w:tcW w:w="4635" w:type="dxa"/>
          </w:tcPr>
          <w:p w14:paraId="3D10FC3A" w14:textId="77777777" w:rsidR="00FB5A72" w:rsidRPr="00FB5A72" w:rsidRDefault="00FB5A72" w:rsidP="00FB5A72">
            <w:pPr>
              <w:rPr>
                <w:lang w:bidi="en-US"/>
              </w:rPr>
            </w:pPr>
            <w:r w:rsidRPr="00FB5A72">
              <w:rPr>
                <w:lang w:bidi="en-US"/>
              </w:rPr>
              <w:t>Present initial draft rates for State review</w:t>
            </w:r>
          </w:p>
        </w:tc>
        <w:tc>
          <w:tcPr>
            <w:tcW w:w="4455" w:type="dxa"/>
          </w:tcPr>
          <w:p w14:paraId="4FA90AD8"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June in the CY prior to upcoming rate year</w:t>
            </w:r>
          </w:p>
        </w:tc>
      </w:tr>
      <w:tr w:rsidR="00FB5A72" w:rsidRPr="00FB5A72" w14:paraId="30104F84" w14:textId="77777777" w:rsidTr="05057521">
        <w:trPr>
          <w:trHeight w:val="300"/>
        </w:trPr>
        <w:tc>
          <w:tcPr>
            <w:tcW w:w="4635" w:type="dxa"/>
          </w:tcPr>
          <w:p w14:paraId="020FF66C" w14:textId="77777777" w:rsidR="00FB5A72" w:rsidRPr="00FB5A72" w:rsidRDefault="00FB5A72" w:rsidP="00FB5A72">
            <w:pPr>
              <w:rPr>
                <w:lang w:bidi="en-US"/>
              </w:rPr>
            </w:pPr>
            <w:r w:rsidRPr="00FB5A72">
              <w:rPr>
                <w:lang w:bidi="en-US"/>
              </w:rPr>
              <w:t>Present State-approved draft rates to MCEs</w:t>
            </w:r>
          </w:p>
        </w:tc>
        <w:tc>
          <w:tcPr>
            <w:tcW w:w="4455" w:type="dxa"/>
          </w:tcPr>
          <w:p w14:paraId="396D4582"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July of the CY prior to upcoming rate year</w:t>
            </w:r>
          </w:p>
        </w:tc>
      </w:tr>
      <w:tr w:rsidR="00FB5A72" w:rsidRPr="00FB5A72" w14:paraId="5FF63168" w14:textId="77777777" w:rsidTr="05057521">
        <w:trPr>
          <w:trHeight w:val="300"/>
        </w:trPr>
        <w:tc>
          <w:tcPr>
            <w:tcW w:w="4635" w:type="dxa"/>
          </w:tcPr>
          <w:p w14:paraId="7CC749C6" w14:textId="77777777" w:rsidR="00FB5A72" w:rsidRPr="00FB5A72" w:rsidRDefault="00FB5A72" w:rsidP="00FB5A72">
            <w:pPr>
              <w:rPr>
                <w:lang w:bidi="en-US"/>
              </w:rPr>
            </w:pPr>
            <w:r w:rsidRPr="00FB5A72">
              <w:rPr>
                <w:lang w:bidi="en-US"/>
              </w:rPr>
              <w:t>Finalize rates for inclusion in MCE contracts</w:t>
            </w:r>
          </w:p>
        </w:tc>
        <w:tc>
          <w:tcPr>
            <w:tcW w:w="4455" w:type="dxa"/>
          </w:tcPr>
          <w:p w14:paraId="0466346F" w14:textId="77777777" w:rsidR="00FB5A72" w:rsidRPr="00FB5A72" w:rsidRDefault="00FB5A72" w:rsidP="00FB5A72">
            <w:pPr>
              <w:rPr>
                <w:lang w:bidi="en-US"/>
              </w:rPr>
            </w:pPr>
            <w:r w:rsidRPr="05057521">
              <w:rPr>
                <w:lang w:bidi="en-US"/>
              </w:rPr>
              <w:t>2</w:t>
            </w:r>
            <w:r w:rsidRPr="05057521">
              <w:rPr>
                <w:vertAlign w:val="superscript"/>
                <w:lang w:bidi="en-US"/>
              </w:rPr>
              <w:t>nd</w:t>
            </w:r>
            <w:r w:rsidRPr="05057521">
              <w:rPr>
                <w:lang w:bidi="en-US"/>
              </w:rPr>
              <w:t xml:space="preserve"> week of August in the CY prior to upcoming rate year</w:t>
            </w:r>
          </w:p>
        </w:tc>
      </w:tr>
      <w:tr w:rsidR="00FB5A72" w:rsidRPr="00FB5A72" w14:paraId="61B86DE5" w14:textId="77777777" w:rsidTr="05057521">
        <w:trPr>
          <w:trHeight w:val="300"/>
        </w:trPr>
        <w:tc>
          <w:tcPr>
            <w:tcW w:w="4635" w:type="dxa"/>
          </w:tcPr>
          <w:p w14:paraId="02D24DA2" w14:textId="77777777" w:rsidR="00FB5A72" w:rsidRPr="00FB5A72" w:rsidRDefault="00FB5A72" w:rsidP="00FB5A72">
            <w:pPr>
              <w:rPr>
                <w:lang w:bidi="en-US"/>
              </w:rPr>
            </w:pPr>
            <w:r w:rsidRPr="00FB5A72">
              <w:rPr>
                <w:lang w:bidi="en-US"/>
              </w:rPr>
              <w:t>Finalize preprint (if needed) and actuarial certification for State review and submission to CMS</w:t>
            </w:r>
          </w:p>
        </w:tc>
        <w:tc>
          <w:tcPr>
            <w:tcW w:w="4455" w:type="dxa"/>
          </w:tcPr>
          <w:p w14:paraId="58F8F413" w14:textId="77777777" w:rsidR="00FB5A72" w:rsidRPr="00FB5A72" w:rsidRDefault="00FB5A72" w:rsidP="00FB5A72">
            <w:pPr>
              <w:rPr>
                <w:lang w:bidi="en-US"/>
              </w:rPr>
            </w:pPr>
            <w:r w:rsidRPr="00FB5A72">
              <w:rPr>
                <w:lang w:bidi="en-US"/>
              </w:rPr>
              <w:t>1</w:t>
            </w:r>
            <w:r w:rsidRPr="00FB5A72">
              <w:rPr>
                <w:vertAlign w:val="superscript"/>
                <w:lang w:bidi="en-US"/>
              </w:rPr>
              <w:t>st</w:t>
            </w:r>
            <w:r w:rsidRPr="00FB5A72">
              <w:rPr>
                <w:lang w:bidi="en-US"/>
              </w:rPr>
              <w:t xml:space="preserve"> week of September in the CY prior to upcoming rate year</w:t>
            </w:r>
          </w:p>
        </w:tc>
      </w:tr>
    </w:tbl>
    <w:p w14:paraId="33766C1A" w14:textId="77777777" w:rsidR="00FB5A72" w:rsidRPr="002845BC" w:rsidRDefault="00FB5A72" w:rsidP="00FB5A72">
      <w:pPr>
        <w:rPr>
          <w:rFonts w:ascii="Arial" w:hAnsi="Arial" w:cs="Arial"/>
        </w:rPr>
      </w:pPr>
    </w:p>
    <w:p w14:paraId="488277B0" w14:textId="6E62A1A2" w:rsidR="005C6FA3" w:rsidRPr="002845BC" w:rsidRDefault="005C6FA3" w:rsidP="000F5A71">
      <w:pPr>
        <w:pStyle w:val="Heading3"/>
      </w:pPr>
      <w:bookmarkStart w:id="61" w:name="_Toc173860913"/>
      <w:r>
        <w:t>PathWays for Aging</w:t>
      </w:r>
      <w:bookmarkEnd w:id="61"/>
      <w:r w:rsidR="11C8D9A0">
        <w:t xml:space="preserve"> </w:t>
      </w:r>
    </w:p>
    <w:p w14:paraId="479C2AE9" w14:textId="77777777" w:rsidR="00FB5A72" w:rsidRPr="002845BC" w:rsidRDefault="00FB5A72" w:rsidP="00FB5A72">
      <w:pPr>
        <w:rPr>
          <w:rFonts w:ascii="Arial" w:hAnsi="Arial" w:cs="Arial"/>
        </w:rPr>
      </w:pPr>
    </w:p>
    <w:p w14:paraId="143C4F6F" w14:textId="040191A6" w:rsidR="005C6FA3" w:rsidRPr="002845BC" w:rsidRDefault="005C6FA3" w:rsidP="0055074D">
      <w:pPr>
        <w:pStyle w:val="Heading4"/>
      </w:pPr>
      <w:bookmarkStart w:id="62" w:name="_Toc173860914"/>
      <w:r>
        <w:t>PathWays Program Background</w:t>
      </w:r>
      <w:bookmarkEnd w:id="62"/>
      <w:r w:rsidR="1269BEE0">
        <w:t xml:space="preserve"> </w:t>
      </w:r>
    </w:p>
    <w:p w14:paraId="1EF1C0CE" w14:textId="77777777" w:rsidR="00FB5A72" w:rsidRPr="002845BC" w:rsidRDefault="00FB5A72" w:rsidP="00FB5A72">
      <w:pPr>
        <w:rPr>
          <w:rFonts w:ascii="Arial" w:hAnsi="Arial" w:cs="Arial"/>
        </w:rPr>
      </w:pPr>
    </w:p>
    <w:p w14:paraId="7DB33844" w14:textId="77777777" w:rsidR="00004039"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Indiana’s PathWays program is a statewide coordinated care program for Indiana’s Medicaid enrollees who are 60 years of age and older and are eligible for Medicaid </w:t>
      </w:r>
      <w:proofErr w:type="gramStart"/>
      <w:r w:rsidRPr="00FB5A72">
        <w:rPr>
          <w:rFonts w:ascii="Arial" w:eastAsia="Arial" w:hAnsi="Arial" w:cs="Arial"/>
          <w:kern w:val="0"/>
          <w:lang w:bidi="en-US"/>
          <w14:ligatures w14:val="none"/>
        </w:rPr>
        <w:t>on the basis of</w:t>
      </w:r>
      <w:proofErr w:type="gramEnd"/>
      <w:r w:rsidRPr="00FB5A72">
        <w:rPr>
          <w:rFonts w:ascii="Arial" w:eastAsia="Arial" w:hAnsi="Arial" w:cs="Arial"/>
          <w:kern w:val="0"/>
          <w:lang w:bidi="en-US"/>
          <w14:ligatures w14:val="none"/>
        </w:rPr>
        <w:t xml:space="preserve"> age, blindness, or disability and have limited income and resources.  Enrollees include members who have a full Medicare benefit, those in a nursing facility, and those who are receiving long-</w:t>
      </w:r>
    </w:p>
    <w:p w14:paraId="23B0A302" w14:textId="106B9D8A" w:rsidR="00FB5A72"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term services and supports (LTSS) in a home or community -based setting. PathWays is part of Indiana’s transformation of the State’s Medicaid LTSS delivery system.</w:t>
      </w:r>
    </w:p>
    <w:p w14:paraId="1D45FC07" w14:textId="77777777" w:rsidR="00FB5A72" w:rsidRPr="002845BC" w:rsidRDefault="00FB5A72" w:rsidP="00FB5A72">
      <w:pPr>
        <w:rPr>
          <w:rFonts w:ascii="Arial" w:hAnsi="Arial" w:cs="Arial"/>
        </w:rPr>
      </w:pPr>
    </w:p>
    <w:p w14:paraId="0A03AE73" w14:textId="1F04C6EE" w:rsidR="005C6FA3" w:rsidRPr="002845BC" w:rsidRDefault="005C6FA3" w:rsidP="0055074D">
      <w:pPr>
        <w:pStyle w:val="Heading4"/>
      </w:pPr>
      <w:bookmarkStart w:id="63" w:name="_Toc173860915"/>
      <w:r>
        <w:t>PathWays-specific Capitation Rate Development Components</w:t>
      </w:r>
      <w:bookmarkEnd w:id="63"/>
      <w:r w:rsidR="62711D0C">
        <w:t xml:space="preserve"> </w:t>
      </w:r>
    </w:p>
    <w:p w14:paraId="7AFD0CF8" w14:textId="77777777" w:rsidR="00FB5A72" w:rsidRPr="002845BC" w:rsidRDefault="00FB5A72" w:rsidP="00FB5A72">
      <w:pPr>
        <w:rPr>
          <w:rFonts w:ascii="Arial" w:hAnsi="Arial" w:cs="Arial"/>
        </w:rPr>
      </w:pPr>
    </w:p>
    <w:p w14:paraId="05CEB3D7" w14:textId="72195FFB" w:rsidR="00FB5A72" w:rsidRPr="00FB5A72" w:rsidRDefault="00004039" w:rsidP="00004039">
      <w:pPr>
        <w:widowControl w:val="0"/>
        <w:spacing w:before="2"/>
        <w:ind w:left="2880"/>
        <w:rPr>
          <w:rFonts w:ascii="Arial" w:eastAsia="Arial" w:hAnsi="Arial" w:cs="Arial"/>
          <w:kern w:val="0"/>
          <w:lang w:bidi="en-US"/>
          <w14:ligatures w14:val="none"/>
        </w:rPr>
      </w:pPr>
      <w:r w:rsidRPr="00FB5A72">
        <w:rPr>
          <w:rFonts w:ascii="Arial" w:eastAsia="Arial" w:hAnsi="Arial" w:cs="Arial"/>
          <w:kern w:val="0"/>
          <w:lang w:bidi="en-US"/>
          <w14:ligatures w14:val="none"/>
        </w:rPr>
        <w:lastRenderedPageBreak/>
        <w:t>The implementation of PathWays for Aging is part of FSSA’s broader LTSS reform effort, which has five crucial and interdependent objectives tied to an overall rebalancing goal of ensuring 75% of new LTSS recipients have an opportunity to age in their community. The Contractor will incorporate managed care adjustments and rebalancing targets in consultation with the State.</w:t>
      </w:r>
    </w:p>
    <w:p w14:paraId="7B2A33B6" w14:textId="77777777" w:rsidR="00FB5A72" w:rsidRPr="002845BC" w:rsidRDefault="00FB5A72" w:rsidP="00FB5A72">
      <w:pPr>
        <w:rPr>
          <w:rFonts w:ascii="Arial" w:hAnsi="Arial" w:cs="Arial"/>
        </w:rPr>
      </w:pPr>
    </w:p>
    <w:p w14:paraId="6B36F13B" w14:textId="58F6EA63" w:rsidR="005C6FA3" w:rsidRPr="002845BC" w:rsidRDefault="005C6FA3" w:rsidP="0055074D">
      <w:pPr>
        <w:pStyle w:val="Heading4"/>
      </w:pPr>
      <w:bookmarkStart w:id="64" w:name="_Toc173860916"/>
      <w:r>
        <w:t>Timeline</w:t>
      </w:r>
      <w:bookmarkEnd w:id="64"/>
      <w:r w:rsidR="666E912F">
        <w:t xml:space="preserve"> </w:t>
      </w:r>
    </w:p>
    <w:p w14:paraId="4A8FAB66" w14:textId="77777777" w:rsidR="00FB5A72" w:rsidRPr="002845BC" w:rsidRDefault="00FB5A72" w:rsidP="00FB5A72">
      <w:pPr>
        <w:rPr>
          <w:rFonts w:ascii="Arial" w:hAnsi="Arial" w:cs="Arial"/>
        </w:rPr>
      </w:pPr>
    </w:p>
    <w:p w14:paraId="1528A6D9" w14:textId="2B59B5CB" w:rsidR="00FB5A72" w:rsidRPr="00FB5A72" w:rsidRDefault="00004039" w:rsidP="00004039">
      <w:pPr>
        <w:widowControl w:val="0"/>
        <w:spacing w:before="2"/>
        <w:ind w:left="2880"/>
        <w:rPr>
          <w:rFonts w:ascii="Arial" w:eastAsia="Arial" w:hAnsi="Arial" w:cs="Arial"/>
          <w:kern w:val="0"/>
          <w:lang w:bidi="en-US"/>
          <w14:ligatures w14:val="none"/>
        </w:rPr>
      </w:pPr>
      <w:r w:rsidRPr="00FB5A72">
        <w:rPr>
          <w:rFonts w:ascii="Arial" w:eastAsia="Arial" w:hAnsi="Arial" w:cs="Arial"/>
          <w:kern w:val="0"/>
          <w:lang w:bidi="en-US"/>
          <w14:ligatures w14:val="none"/>
        </w:rPr>
        <w:t>PathWays capitation rates are set on a</w:t>
      </w:r>
      <w:r>
        <w:rPr>
          <w:rFonts w:ascii="Arial" w:eastAsia="Arial" w:hAnsi="Arial" w:cs="Arial"/>
          <w:kern w:val="0"/>
          <w:lang w:bidi="en-US"/>
          <w14:ligatures w14:val="none"/>
        </w:rPr>
        <w:t xml:space="preserve">n </w:t>
      </w:r>
      <w:r w:rsidRPr="00FB5A72">
        <w:rPr>
          <w:rFonts w:ascii="Arial" w:eastAsia="Arial" w:hAnsi="Arial" w:cs="Arial"/>
          <w:kern w:val="0"/>
          <w:lang w:bidi="en-US"/>
          <w14:ligatures w14:val="none"/>
        </w:rPr>
        <w:t>SFY basis. The Contractor must prepare a schedule for rate development and finalization for the State’s approval.  The Contractor should begin rate development activities for the upcoming rating year no later than September of the prior SFY (e.g. for SFY 2027 rates, rate setting must begin by 9/1/2025). The Contractor should plan to present initial draft rates for State review in December, with a minimum of five business days review time prior to the Contractor making the rates ready for presentation to MCEs by early January, based on revision from State feedback. The Contractor shall lead the MCE review process, which is expected to include a presentation, formal submission of questions, responses to questions, and revisions as necessary and with the prior approval of the State. Rates must be finalized, and the Contractor must draft any preprint and actuarial certification materials by the second week of February for the upcoming rating year, unless an alternative timeline is agreed upon in writing by the State.</w:t>
      </w:r>
    </w:p>
    <w:p w14:paraId="53959957" w14:textId="77777777" w:rsidR="00FB5A72" w:rsidRPr="00FB5A72" w:rsidRDefault="00FB5A72" w:rsidP="00FB5A72">
      <w:pPr>
        <w:widowControl w:val="0"/>
        <w:spacing w:before="2" w:line="259" w:lineRule="auto"/>
        <w:ind w:left="2880"/>
        <w:rPr>
          <w:rFonts w:ascii="Arial" w:eastAsia="Arial" w:hAnsi="Arial" w:cs="Arial"/>
          <w:kern w:val="0"/>
          <w:lang w:bidi="en-US"/>
          <w14:ligatures w14:val="none"/>
        </w:rPr>
      </w:pPr>
    </w:p>
    <w:p w14:paraId="2D287586" w14:textId="77777777" w:rsidR="00FB5A72" w:rsidRPr="00FB5A72" w:rsidRDefault="00FB5A72" w:rsidP="00FB5A72">
      <w:pPr>
        <w:widowControl w:val="0"/>
        <w:spacing w:before="2" w:line="259" w:lineRule="auto"/>
        <w:rPr>
          <w:rFonts w:ascii="Arial" w:eastAsia="Arial" w:hAnsi="Arial" w:cs="Arial"/>
          <w:b/>
          <w:bCs/>
          <w:kern w:val="0"/>
          <w:lang w:bidi="en-US"/>
          <w14:ligatures w14:val="none"/>
        </w:rPr>
      </w:pPr>
      <w:r w:rsidRPr="00FB5A72">
        <w:rPr>
          <w:rFonts w:ascii="Arial" w:eastAsia="Arial" w:hAnsi="Arial" w:cs="Arial"/>
          <w:b/>
          <w:bCs/>
          <w:kern w:val="0"/>
          <w:lang w:bidi="en-US"/>
          <w14:ligatures w14:val="none"/>
        </w:rPr>
        <w:t xml:space="preserve">Table </w:t>
      </w:r>
      <w:r w:rsidRPr="0023690D">
        <w:rPr>
          <w:rFonts w:ascii="Arial" w:eastAsia="Arial" w:hAnsi="Arial" w:cs="Arial"/>
          <w:b/>
          <w:bCs/>
          <w:kern w:val="0"/>
          <w:lang w:bidi="en-US"/>
          <w14:ligatures w14:val="none"/>
        </w:rPr>
        <w:t>2</w:t>
      </w:r>
      <w:r w:rsidRPr="00FB5A72">
        <w:rPr>
          <w:rFonts w:ascii="Arial" w:eastAsia="Arial" w:hAnsi="Arial" w:cs="Arial"/>
          <w:kern w:val="0"/>
          <w:lang w:bidi="en-US"/>
          <w14:ligatures w14:val="none"/>
        </w:rPr>
        <w:t xml:space="preserve">. </w:t>
      </w:r>
      <w:r w:rsidRPr="00FB5A72">
        <w:rPr>
          <w:rFonts w:ascii="Arial" w:eastAsia="Arial" w:hAnsi="Arial" w:cs="Arial"/>
          <w:b/>
          <w:bCs/>
          <w:kern w:val="0"/>
          <w:lang w:bidi="en-US"/>
          <w14:ligatures w14:val="none"/>
        </w:rPr>
        <w:t>Schedule of PathWays Capitation Rate Setting Activities</w:t>
      </w:r>
    </w:p>
    <w:tbl>
      <w:tblPr>
        <w:tblStyle w:val="TableGrid2"/>
        <w:tblW w:w="0" w:type="auto"/>
        <w:tblLayout w:type="fixed"/>
        <w:tblLook w:val="06A0" w:firstRow="1" w:lastRow="0" w:firstColumn="1" w:lastColumn="0" w:noHBand="1" w:noVBand="1"/>
      </w:tblPr>
      <w:tblGrid>
        <w:gridCol w:w="4635"/>
        <w:gridCol w:w="4455"/>
      </w:tblGrid>
      <w:tr w:rsidR="00FB5A72" w:rsidRPr="00FB5A72" w14:paraId="73666DEA" w14:textId="77777777" w:rsidTr="00407A37">
        <w:trPr>
          <w:trHeight w:val="300"/>
          <w:tblHeader/>
        </w:trPr>
        <w:tc>
          <w:tcPr>
            <w:tcW w:w="4635" w:type="dxa"/>
            <w:shd w:val="clear" w:color="auto" w:fill="D9D9D9"/>
          </w:tcPr>
          <w:p w14:paraId="04316422" w14:textId="77777777" w:rsidR="00FB5A72" w:rsidRPr="00FB5A72" w:rsidRDefault="00FB5A72" w:rsidP="00FB5A72">
            <w:pPr>
              <w:rPr>
                <w:b/>
                <w:bCs/>
                <w:lang w:bidi="en-US"/>
              </w:rPr>
            </w:pPr>
            <w:r w:rsidRPr="00FB5A72">
              <w:rPr>
                <w:b/>
                <w:bCs/>
                <w:lang w:bidi="en-US"/>
              </w:rPr>
              <w:t>Activity</w:t>
            </w:r>
          </w:p>
        </w:tc>
        <w:tc>
          <w:tcPr>
            <w:tcW w:w="4455" w:type="dxa"/>
            <w:shd w:val="clear" w:color="auto" w:fill="D9D9D9"/>
          </w:tcPr>
          <w:p w14:paraId="75DB26A5" w14:textId="77777777" w:rsidR="00FB5A72" w:rsidRPr="00FB5A72" w:rsidRDefault="00FB5A72" w:rsidP="00FB5A72">
            <w:pPr>
              <w:rPr>
                <w:b/>
                <w:bCs/>
                <w:lang w:bidi="en-US"/>
              </w:rPr>
            </w:pPr>
            <w:r w:rsidRPr="00FB5A72">
              <w:rPr>
                <w:b/>
                <w:bCs/>
                <w:lang w:bidi="en-US"/>
              </w:rPr>
              <w:t>Due By Date</w:t>
            </w:r>
          </w:p>
        </w:tc>
      </w:tr>
      <w:tr w:rsidR="00FB5A72" w:rsidRPr="00FB5A72" w14:paraId="0FFD6F1F" w14:textId="77777777" w:rsidTr="002C0522">
        <w:trPr>
          <w:trHeight w:val="300"/>
        </w:trPr>
        <w:tc>
          <w:tcPr>
            <w:tcW w:w="4635" w:type="dxa"/>
          </w:tcPr>
          <w:p w14:paraId="3B93B274" w14:textId="77777777" w:rsidR="00FB5A72" w:rsidRPr="00FB5A72" w:rsidRDefault="00FB5A72" w:rsidP="00FB5A72">
            <w:pPr>
              <w:rPr>
                <w:lang w:bidi="en-US"/>
              </w:rPr>
            </w:pPr>
            <w:r w:rsidRPr="00FB5A72">
              <w:rPr>
                <w:lang w:bidi="en-US"/>
              </w:rPr>
              <w:t>Present initial draft rates for State review</w:t>
            </w:r>
          </w:p>
        </w:tc>
        <w:tc>
          <w:tcPr>
            <w:tcW w:w="4455" w:type="dxa"/>
          </w:tcPr>
          <w:p w14:paraId="2C31DD24"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December in the SFY prior to upcoming rate year</w:t>
            </w:r>
          </w:p>
        </w:tc>
      </w:tr>
      <w:tr w:rsidR="00FB5A72" w:rsidRPr="00FB5A72" w14:paraId="7F55C812" w14:textId="77777777" w:rsidTr="002C0522">
        <w:trPr>
          <w:trHeight w:val="300"/>
        </w:trPr>
        <w:tc>
          <w:tcPr>
            <w:tcW w:w="4635" w:type="dxa"/>
          </w:tcPr>
          <w:p w14:paraId="089C9EDA" w14:textId="77777777" w:rsidR="00FB5A72" w:rsidRPr="00FB5A72" w:rsidRDefault="00FB5A72" w:rsidP="00FB5A72">
            <w:pPr>
              <w:rPr>
                <w:lang w:bidi="en-US"/>
              </w:rPr>
            </w:pPr>
            <w:r w:rsidRPr="00FB5A72">
              <w:rPr>
                <w:lang w:bidi="en-US"/>
              </w:rPr>
              <w:t>Present State-approved draft rates to MCEs</w:t>
            </w:r>
          </w:p>
        </w:tc>
        <w:tc>
          <w:tcPr>
            <w:tcW w:w="4455" w:type="dxa"/>
          </w:tcPr>
          <w:p w14:paraId="7B86D993"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January in the SFY prior to upcoming rate year</w:t>
            </w:r>
          </w:p>
        </w:tc>
      </w:tr>
      <w:tr w:rsidR="00FB5A72" w:rsidRPr="00FB5A72" w14:paraId="659014D4" w14:textId="77777777" w:rsidTr="002C0522">
        <w:trPr>
          <w:trHeight w:val="300"/>
        </w:trPr>
        <w:tc>
          <w:tcPr>
            <w:tcW w:w="4635" w:type="dxa"/>
          </w:tcPr>
          <w:p w14:paraId="18E95B7E" w14:textId="77777777" w:rsidR="00FB5A72" w:rsidRPr="00FB5A72" w:rsidRDefault="00FB5A72" w:rsidP="00FB5A72">
            <w:pPr>
              <w:rPr>
                <w:lang w:bidi="en-US"/>
              </w:rPr>
            </w:pPr>
            <w:r w:rsidRPr="00FB5A72">
              <w:rPr>
                <w:lang w:bidi="en-US"/>
              </w:rPr>
              <w:t>Finalize rates for inclusion in MCE contracts</w:t>
            </w:r>
          </w:p>
        </w:tc>
        <w:tc>
          <w:tcPr>
            <w:tcW w:w="4455" w:type="dxa"/>
          </w:tcPr>
          <w:p w14:paraId="4B67BB7A"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February in the SFY prior to upcoming rate year</w:t>
            </w:r>
          </w:p>
        </w:tc>
      </w:tr>
      <w:tr w:rsidR="00FB5A72" w:rsidRPr="00FB5A72" w14:paraId="11CBF357" w14:textId="77777777" w:rsidTr="002C0522">
        <w:trPr>
          <w:trHeight w:val="300"/>
        </w:trPr>
        <w:tc>
          <w:tcPr>
            <w:tcW w:w="4635" w:type="dxa"/>
          </w:tcPr>
          <w:p w14:paraId="637BFD3A" w14:textId="77777777" w:rsidR="00FB5A72" w:rsidRPr="00FB5A72" w:rsidRDefault="00FB5A72" w:rsidP="00FB5A72">
            <w:pPr>
              <w:rPr>
                <w:lang w:bidi="en-US"/>
              </w:rPr>
            </w:pPr>
            <w:r w:rsidRPr="00FB5A72">
              <w:rPr>
                <w:lang w:bidi="en-US"/>
              </w:rPr>
              <w:t>Finalize preprint (if needed) and actuarial certification for State review and submission to CMS</w:t>
            </w:r>
          </w:p>
        </w:tc>
        <w:tc>
          <w:tcPr>
            <w:tcW w:w="4455" w:type="dxa"/>
          </w:tcPr>
          <w:p w14:paraId="26AE8FB6"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February in the SFY prior to upcoming rate year</w:t>
            </w:r>
          </w:p>
        </w:tc>
      </w:tr>
    </w:tbl>
    <w:p w14:paraId="0D92FEF6" w14:textId="77777777" w:rsidR="00FB5A72" w:rsidRPr="002845BC" w:rsidRDefault="00FB5A72" w:rsidP="00FB5A72">
      <w:pPr>
        <w:rPr>
          <w:rFonts w:ascii="Arial" w:hAnsi="Arial" w:cs="Arial"/>
        </w:rPr>
      </w:pPr>
    </w:p>
    <w:p w14:paraId="418B9CE4" w14:textId="5B68D677" w:rsidR="005C6FA3" w:rsidRPr="002845BC" w:rsidRDefault="005C6FA3" w:rsidP="000F5A71">
      <w:pPr>
        <w:pStyle w:val="Heading3"/>
      </w:pPr>
      <w:bookmarkStart w:id="65" w:name="_Toc173860917"/>
      <w:r>
        <w:t>PACE Capitation Development</w:t>
      </w:r>
      <w:bookmarkEnd w:id="65"/>
      <w:r w:rsidR="5BC2761E">
        <w:t xml:space="preserve"> </w:t>
      </w:r>
    </w:p>
    <w:p w14:paraId="3D8AE5BB" w14:textId="77777777" w:rsidR="00FB5A72" w:rsidRPr="002845BC" w:rsidRDefault="00FB5A72" w:rsidP="00FB5A72">
      <w:pPr>
        <w:rPr>
          <w:rFonts w:ascii="Arial" w:hAnsi="Arial" w:cs="Arial"/>
        </w:rPr>
      </w:pPr>
    </w:p>
    <w:p w14:paraId="42445199" w14:textId="06CD8241" w:rsidR="005C6FA3" w:rsidRPr="002845BC" w:rsidRDefault="005C6FA3" w:rsidP="0055074D">
      <w:pPr>
        <w:pStyle w:val="Heading4"/>
      </w:pPr>
      <w:bookmarkStart w:id="66" w:name="_Toc173860918"/>
      <w:r>
        <w:t>PACE Program Background</w:t>
      </w:r>
      <w:bookmarkEnd w:id="66"/>
      <w:r w:rsidR="1F49233C">
        <w:t xml:space="preserve"> </w:t>
      </w:r>
    </w:p>
    <w:p w14:paraId="3F4B2F7C" w14:textId="77777777" w:rsidR="00FB5A72" w:rsidRPr="002845BC" w:rsidRDefault="00FB5A72" w:rsidP="00FB5A72">
      <w:pPr>
        <w:rPr>
          <w:rFonts w:ascii="Arial" w:hAnsi="Arial" w:cs="Arial"/>
        </w:rPr>
      </w:pPr>
    </w:p>
    <w:p w14:paraId="24BF40F8" w14:textId="51B32BBD" w:rsidR="00004039" w:rsidRPr="00FB5A72" w:rsidRDefault="00004039" w:rsidP="00004039">
      <w:pPr>
        <w:widowControl w:val="0"/>
        <w:ind w:left="2880"/>
        <w:rPr>
          <w:rFonts w:ascii="Arial" w:eastAsia="Arial" w:hAnsi="Arial" w:cs="Arial"/>
          <w:kern w:val="0"/>
          <w:lang w:bidi="en-US"/>
          <w14:ligatures w14:val="none"/>
        </w:rPr>
      </w:pPr>
      <w:bookmarkStart w:id="67" w:name="_Int_iOUUtsze"/>
      <w:bookmarkEnd w:id="67"/>
      <w:r w:rsidRPr="00FB5A72">
        <w:rPr>
          <w:rFonts w:ascii="Arial" w:eastAsia="Arial" w:hAnsi="Arial" w:cs="Arial"/>
          <w:kern w:val="0"/>
          <w:lang w:bidi="en-US"/>
          <w14:ligatures w14:val="none"/>
        </w:rPr>
        <w:t>The PACE program is operated within the managed care delivery system, and PACE</w:t>
      </w:r>
      <w:r>
        <w:rPr>
          <w:rFonts w:ascii="Arial" w:eastAsia="Arial" w:hAnsi="Arial" w:cs="Arial"/>
          <w:kern w:val="0"/>
          <w:lang w:bidi="en-US"/>
          <w14:ligatures w14:val="none"/>
        </w:rPr>
        <w:t xml:space="preserve"> O</w:t>
      </w:r>
      <w:r w:rsidRPr="00FB5A72">
        <w:rPr>
          <w:rFonts w:ascii="Arial" w:eastAsia="Arial" w:hAnsi="Arial" w:cs="Arial"/>
          <w:kern w:val="0"/>
          <w:lang w:bidi="en-US"/>
          <w14:ligatures w14:val="none"/>
        </w:rPr>
        <w:t xml:space="preserve">rganizations are considered MCEs. PACE serves individuals who: are ages 55 or older; certified by the State to need nursing home care; able to live safely in the community at the time of enrollment; and live in a PACE service area. Please see the IHCP Provider Reference Module - </w:t>
      </w:r>
      <w:hyperlink r:id="rId13" w:history="1">
        <w:hyperlink r:id="rId14" w:history="1">
          <w:r w:rsidRPr="00FB5A72">
            <w:rPr>
              <w:rFonts w:ascii="Arial" w:eastAsia="Arial" w:hAnsi="Arial" w:cs="Arial"/>
              <w:color w:val="1155CC"/>
              <w:kern w:val="0"/>
              <w:u w:val="single"/>
              <w:lang w:bidi="en-US"/>
              <w14:ligatures w14:val="none"/>
            </w:rPr>
            <w:t>Member Eligibility and Benefit Coverage</w:t>
          </w:r>
        </w:hyperlink>
      </w:hyperlink>
      <w:r w:rsidRPr="00FB5A72">
        <w:rPr>
          <w:rFonts w:ascii="Arial" w:eastAsia="Arial" w:hAnsi="Arial" w:cs="Arial"/>
          <w:kern w:val="0"/>
          <w:lang w:bidi="en-US"/>
          <w14:ligatures w14:val="none"/>
        </w:rPr>
        <w:t xml:space="preserve"> for information on the services covered under </w:t>
      </w:r>
      <w:r w:rsidRPr="00FB5A72">
        <w:rPr>
          <w:rFonts w:ascii="Arial" w:eastAsia="Arial" w:hAnsi="Arial" w:cs="Arial"/>
          <w:kern w:val="0"/>
          <w:lang w:bidi="en-US"/>
          <w14:ligatures w14:val="none"/>
        </w:rPr>
        <w:lastRenderedPageBreak/>
        <w:t xml:space="preserve">PACE. </w:t>
      </w:r>
    </w:p>
    <w:p w14:paraId="582C4189" w14:textId="77777777" w:rsidR="00004039" w:rsidRPr="00FB5A72" w:rsidRDefault="00004039" w:rsidP="00004039">
      <w:pPr>
        <w:widowControl w:val="0"/>
        <w:ind w:left="2880"/>
        <w:rPr>
          <w:rFonts w:ascii="Arial" w:eastAsia="Arial" w:hAnsi="Arial" w:cs="Arial"/>
          <w:kern w:val="0"/>
          <w:lang w:bidi="en-US"/>
          <w14:ligatures w14:val="none"/>
        </w:rPr>
      </w:pPr>
    </w:p>
    <w:p w14:paraId="4164496A" w14:textId="0EC6FAA3" w:rsidR="00FB5A72" w:rsidRPr="00FB5A72" w:rsidRDefault="00004039" w:rsidP="00D00EF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The Contractor shall develop capitation rates for contracted PACE Organizations. The Contractor is responsible for the Capitation Rate Development Components described in Section VI.A</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 xml:space="preserve">Capitation Rate Development – Annual Tasks for HHW, HCC, </w:t>
      </w:r>
      <w:r w:rsidR="00D00EF9">
        <w:rPr>
          <w:rFonts w:ascii="Arial" w:eastAsia="Arial" w:hAnsi="Arial" w:cs="Arial"/>
          <w:kern w:val="0"/>
          <w:lang w:bidi="en-US"/>
          <w14:ligatures w14:val="none"/>
        </w:rPr>
        <w:t>H</w:t>
      </w:r>
      <w:r w:rsidR="00D00EF9" w:rsidRPr="00D00EF9">
        <w:rPr>
          <w:rFonts w:ascii="Arial" w:eastAsia="Arial" w:hAnsi="Arial" w:cs="Arial"/>
          <w:kern w:val="0"/>
          <w:lang w:bidi="en-US"/>
          <w14:ligatures w14:val="none"/>
        </w:rPr>
        <w:t>IP, and PathWays Upcoming Rate</w:t>
      </w:r>
      <w:r w:rsidR="00D00EF9">
        <w:rPr>
          <w:rFonts w:ascii="Arial" w:eastAsia="Arial" w:hAnsi="Arial" w:cs="Arial"/>
          <w:kern w:val="0"/>
          <w:lang w:bidi="en-US"/>
          <w14:ligatures w14:val="none"/>
        </w:rPr>
        <w:t xml:space="preserve"> </w:t>
      </w:r>
      <w:r w:rsidR="00D00EF9" w:rsidRPr="00D00EF9">
        <w:rPr>
          <w:rFonts w:ascii="Arial" w:eastAsia="Arial" w:hAnsi="Arial" w:cs="Arial"/>
          <w:kern w:val="0"/>
          <w:lang w:bidi="en-US"/>
          <w14:ligatures w14:val="none"/>
        </w:rPr>
        <w:t>Years</w:t>
      </w:r>
      <w:r w:rsidR="00D00EF9">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for the PACE</w:t>
      </w:r>
      <w:r>
        <w:rPr>
          <w:rFonts w:ascii="Arial" w:eastAsia="Arial" w:hAnsi="Arial" w:cs="Arial"/>
          <w:kern w:val="0"/>
          <w:lang w:bidi="en-US"/>
          <w14:ligatures w14:val="none"/>
        </w:rPr>
        <w:t xml:space="preserve"> program</w:t>
      </w:r>
      <w:r w:rsidRPr="00FB5A72">
        <w:rPr>
          <w:rFonts w:ascii="Arial" w:eastAsia="Arial" w:hAnsi="Arial" w:cs="Arial"/>
          <w:kern w:val="0"/>
          <w:lang w:bidi="en-US"/>
          <w14:ligatures w14:val="none"/>
        </w:rPr>
        <w:t>, apart from P4O and VBP incorporation. Please note that PACE rate cells will, at a minimum, vary by Medicare eligibility and geography due to the population and limited</w:t>
      </w:r>
      <w:r w:rsidR="00BC3EE3">
        <w:rPr>
          <w:rFonts w:ascii="Arial" w:eastAsia="Arial" w:hAnsi="Arial" w:cs="Arial"/>
          <w:kern w:val="0"/>
          <w:lang w:bidi="en-US"/>
          <w14:ligatures w14:val="none"/>
        </w:rPr>
        <w:t>-</w:t>
      </w:r>
      <w:r w:rsidRPr="00FB5A72">
        <w:rPr>
          <w:rFonts w:ascii="Arial" w:eastAsia="Arial" w:hAnsi="Arial" w:cs="Arial"/>
          <w:kern w:val="0"/>
          <w:lang w:bidi="en-US"/>
          <w14:ligatures w14:val="none"/>
        </w:rPr>
        <w:t>service areas. Additionally, the Contractor must validate PACE Organizations’ enrollment projections for upcoming rating years.</w:t>
      </w:r>
    </w:p>
    <w:p w14:paraId="42BB0741" w14:textId="77777777" w:rsidR="00FB5A72" w:rsidRPr="002845BC" w:rsidRDefault="00FB5A72" w:rsidP="00FB5A72">
      <w:pPr>
        <w:rPr>
          <w:rFonts w:ascii="Arial" w:hAnsi="Arial" w:cs="Arial"/>
        </w:rPr>
      </w:pPr>
    </w:p>
    <w:p w14:paraId="624B5934" w14:textId="0C4BFE45" w:rsidR="005C6FA3" w:rsidRPr="002845BC" w:rsidRDefault="005C6FA3" w:rsidP="0055074D">
      <w:pPr>
        <w:pStyle w:val="Heading4"/>
      </w:pPr>
      <w:bookmarkStart w:id="68" w:name="_Toc173860919"/>
      <w:r>
        <w:t>Key Tasks</w:t>
      </w:r>
      <w:bookmarkEnd w:id="68"/>
      <w:r w:rsidR="1500BD5C">
        <w:t xml:space="preserve"> </w:t>
      </w:r>
    </w:p>
    <w:p w14:paraId="775DE801" w14:textId="76EF943B" w:rsidR="00FB5A72" w:rsidRDefault="00FB5A72" w:rsidP="009E3A48">
      <w:pPr>
        <w:widowControl w:val="0"/>
        <w:rPr>
          <w:rFonts w:ascii="Arial" w:eastAsia="Arial" w:hAnsi="Arial" w:cs="Arial"/>
          <w:kern w:val="0"/>
          <w:lang w:bidi="en-US"/>
          <w14:ligatures w14:val="none"/>
        </w:rPr>
      </w:pPr>
    </w:p>
    <w:p w14:paraId="1D327618" w14:textId="77777777" w:rsidR="00004039" w:rsidRPr="00FB5A72" w:rsidRDefault="00004039" w:rsidP="00004039">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At a minimum, the Contractor shall perform the following key tasks associated with PACE rate setting activities:</w:t>
      </w:r>
    </w:p>
    <w:p w14:paraId="33E936DC" w14:textId="77777777" w:rsidR="00004039" w:rsidRPr="00FB5A72" w:rsidRDefault="00004039" w:rsidP="00004039">
      <w:pPr>
        <w:widowControl w:val="0"/>
        <w:numPr>
          <w:ilvl w:val="0"/>
          <w:numId w:val="22"/>
        </w:numPr>
        <w:ind w:left="3600"/>
        <w:rPr>
          <w:rFonts w:ascii="Arial" w:eastAsia="Arial" w:hAnsi="Arial" w:cs="Arial"/>
          <w:kern w:val="0"/>
          <w:lang w:bidi="en-US"/>
          <w14:ligatures w14:val="none"/>
        </w:rPr>
      </w:pPr>
      <w:r w:rsidRPr="00FB5A72">
        <w:rPr>
          <w:rFonts w:ascii="Arial" w:eastAsia="Arial" w:hAnsi="Arial" w:cs="Arial"/>
          <w:kern w:val="0"/>
          <w:lang w:bidi="en-US"/>
          <w14:ligatures w14:val="none"/>
        </w:rPr>
        <w:t>Submit fiscal scenarios for FSSA review and approval</w:t>
      </w:r>
    </w:p>
    <w:p w14:paraId="14EA5BFC" w14:textId="77777777" w:rsidR="00004039" w:rsidRPr="00FB5A72" w:rsidRDefault="00004039" w:rsidP="00004039">
      <w:pPr>
        <w:widowControl w:val="0"/>
        <w:numPr>
          <w:ilvl w:val="0"/>
          <w:numId w:val="22"/>
        </w:numPr>
        <w:ind w:left="3600"/>
        <w:rPr>
          <w:rFonts w:ascii="Arial" w:eastAsia="Arial" w:hAnsi="Arial" w:cs="Arial"/>
          <w:kern w:val="0"/>
          <w:lang w:bidi="en-US"/>
          <w14:ligatures w14:val="none"/>
        </w:rPr>
      </w:pPr>
      <w:r w:rsidRPr="00FB5A72">
        <w:rPr>
          <w:rFonts w:ascii="Arial" w:eastAsia="Arial" w:hAnsi="Arial" w:cs="Arial"/>
          <w:kern w:val="0"/>
          <w:lang w:bidi="en-US"/>
          <w14:ligatures w14:val="none"/>
        </w:rPr>
        <w:t>Finalize rates following FSSA input on preferred fiscal scenario</w:t>
      </w:r>
    </w:p>
    <w:p w14:paraId="7DD77FA6" w14:textId="77777777" w:rsidR="00004039" w:rsidRPr="00FB5A72" w:rsidRDefault="00004039" w:rsidP="00004039">
      <w:pPr>
        <w:widowControl w:val="0"/>
        <w:numPr>
          <w:ilvl w:val="0"/>
          <w:numId w:val="22"/>
        </w:numPr>
        <w:ind w:left="3600"/>
        <w:rPr>
          <w:rFonts w:ascii="Arial" w:eastAsia="Arial" w:hAnsi="Arial" w:cs="Arial"/>
          <w:kern w:val="0"/>
          <w:lang w:bidi="en-US"/>
          <w14:ligatures w14:val="none"/>
        </w:rPr>
      </w:pPr>
      <w:r w:rsidRPr="00FB5A72">
        <w:rPr>
          <w:rFonts w:ascii="Arial" w:eastAsia="Arial" w:hAnsi="Arial" w:cs="Arial"/>
          <w:kern w:val="0"/>
          <w:lang w:bidi="en-US"/>
          <w14:ligatures w14:val="none"/>
        </w:rPr>
        <w:t>Prepare a fiscal impact for the Medicaid forecast</w:t>
      </w:r>
    </w:p>
    <w:p w14:paraId="4F4910D8" w14:textId="77777777" w:rsidR="00004039" w:rsidRPr="00FB5A72" w:rsidRDefault="00004039" w:rsidP="00004039">
      <w:pPr>
        <w:widowControl w:val="0"/>
        <w:numPr>
          <w:ilvl w:val="0"/>
          <w:numId w:val="22"/>
        </w:numPr>
        <w:ind w:left="3600"/>
        <w:rPr>
          <w:rFonts w:ascii="Arial" w:eastAsia="Arial" w:hAnsi="Arial" w:cs="Arial"/>
          <w:kern w:val="0"/>
          <w:lang w:bidi="en-US"/>
          <w14:ligatures w14:val="none"/>
        </w:rPr>
      </w:pPr>
      <w:r w:rsidRPr="00FB5A72">
        <w:rPr>
          <w:rFonts w:ascii="Arial" w:eastAsia="Arial" w:hAnsi="Arial" w:cs="Arial"/>
          <w:kern w:val="0"/>
          <w:lang w:bidi="en-US"/>
          <w14:ligatures w14:val="none"/>
        </w:rPr>
        <w:t>Prepare actuarial certification for submission to CMS</w:t>
      </w:r>
    </w:p>
    <w:p w14:paraId="0395083F" w14:textId="4B295ECC" w:rsidR="009E3A48" w:rsidRPr="00004039" w:rsidRDefault="00004039" w:rsidP="00004039">
      <w:pPr>
        <w:widowControl w:val="0"/>
        <w:numPr>
          <w:ilvl w:val="0"/>
          <w:numId w:val="22"/>
        </w:numPr>
        <w:ind w:left="3600"/>
        <w:rPr>
          <w:rFonts w:ascii="Arial" w:eastAsia="Arial" w:hAnsi="Arial" w:cs="Arial"/>
          <w:kern w:val="0"/>
          <w:lang w:bidi="en-US"/>
          <w14:ligatures w14:val="none"/>
        </w:rPr>
      </w:pPr>
      <w:r w:rsidRPr="00FB5A72">
        <w:rPr>
          <w:rFonts w:ascii="Arial" w:eastAsia="Arial" w:hAnsi="Arial" w:cs="Arial"/>
          <w:kern w:val="0"/>
          <w:lang w:bidi="en-US"/>
          <w14:ligatures w14:val="none"/>
        </w:rPr>
        <w:t>Provide CMS interfacing support during review period</w:t>
      </w:r>
    </w:p>
    <w:p w14:paraId="56E74B55" w14:textId="77777777" w:rsidR="00FB5A72" w:rsidRPr="002845BC" w:rsidRDefault="00FB5A72" w:rsidP="00FB5A72">
      <w:pPr>
        <w:rPr>
          <w:rFonts w:ascii="Arial" w:hAnsi="Arial" w:cs="Arial"/>
        </w:rPr>
      </w:pPr>
    </w:p>
    <w:p w14:paraId="6FDB6E29" w14:textId="751C3C3D" w:rsidR="005C6FA3" w:rsidRPr="002845BC" w:rsidRDefault="005C6FA3" w:rsidP="0055074D">
      <w:pPr>
        <w:pStyle w:val="Heading4"/>
      </w:pPr>
      <w:bookmarkStart w:id="69" w:name="_Toc173860920"/>
      <w:r>
        <w:t>Timeline</w:t>
      </w:r>
      <w:bookmarkEnd w:id="69"/>
      <w:r w:rsidR="4992BF75">
        <w:t xml:space="preserve"> </w:t>
      </w:r>
    </w:p>
    <w:p w14:paraId="58EB92E1" w14:textId="77777777" w:rsidR="00FB5A72" w:rsidRPr="002845BC" w:rsidRDefault="00FB5A72" w:rsidP="00FB5A72">
      <w:pPr>
        <w:rPr>
          <w:rFonts w:ascii="Arial" w:hAnsi="Arial" w:cs="Arial"/>
        </w:rPr>
      </w:pPr>
    </w:p>
    <w:p w14:paraId="078E89E2" w14:textId="77777777" w:rsidR="007B3A6D" w:rsidRPr="00FB5A72" w:rsidRDefault="007B3A6D" w:rsidP="007B3A6D">
      <w:pPr>
        <w:widowControl w:val="0"/>
        <w:spacing w:before="2"/>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PACE capitation rates are set on a federal fiscal year (FFY) basis. Historically the PACE capitation rates have been rebased every three years. Moving forward the State may be interested in a two-year cycle with a rebasing year and non-rebasing (interim) year. </w:t>
      </w:r>
    </w:p>
    <w:p w14:paraId="024C62CB" w14:textId="77777777" w:rsidR="007B3A6D" w:rsidRPr="00FB5A72" w:rsidRDefault="007B3A6D" w:rsidP="007B3A6D">
      <w:pPr>
        <w:widowControl w:val="0"/>
        <w:spacing w:before="2"/>
        <w:ind w:left="2880"/>
        <w:rPr>
          <w:rFonts w:ascii="Arial" w:eastAsia="Arial" w:hAnsi="Arial" w:cs="Arial"/>
          <w:kern w:val="0"/>
          <w:lang w:bidi="en-US"/>
          <w14:ligatures w14:val="none"/>
        </w:rPr>
      </w:pPr>
    </w:p>
    <w:p w14:paraId="4776C85B" w14:textId="089A0C15" w:rsidR="007B3A6D" w:rsidRPr="00FB5A72" w:rsidRDefault="007B3A6D" w:rsidP="007B3A6D">
      <w:pPr>
        <w:widowControl w:val="0"/>
        <w:spacing w:before="2"/>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In a typical rebasing year, the Contractor should request and compile data beginning in February, with all data collection completed by mid-April. The Contractor must conduct data analyses and rate scenario development by mid-May. The Contractor must facilitate a </w:t>
      </w:r>
      <w:proofErr w:type="gramStart"/>
      <w:r w:rsidRPr="00FB5A72">
        <w:rPr>
          <w:rFonts w:ascii="Arial" w:eastAsia="Arial" w:hAnsi="Arial" w:cs="Arial"/>
          <w:kern w:val="0"/>
          <w:lang w:bidi="en-US"/>
          <w14:ligatures w14:val="none"/>
        </w:rPr>
        <w:t>State</w:t>
      </w:r>
      <w:proofErr w:type="gramEnd"/>
      <w:r w:rsidRPr="00FB5A72">
        <w:rPr>
          <w:rFonts w:ascii="Arial" w:eastAsia="Arial" w:hAnsi="Arial" w:cs="Arial"/>
          <w:kern w:val="0"/>
          <w:lang w:bidi="en-US"/>
          <w14:ligatures w14:val="none"/>
        </w:rPr>
        <w:t xml:space="preserve"> feedback process and incorporate State input into final rates by the end of May. Rates must be finalized, and the Contractor must draft </w:t>
      </w:r>
      <w:r>
        <w:rPr>
          <w:rFonts w:ascii="Arial" w:eastAsia="Arial" w:hAnsi="Arial" w:cs="Arial"/>
          <w:kern w:val="0"/>
          <w:lang w:bidi="en-US"/>
          <w14:ligatures w14:val="none"/>
        </w:rPr>
        <w:t xml:space="preserve">the </w:t>
      </w:r>
      <w:r w:rsidRPr="00FB5A72">
        <w:rPr>
          <w:rFonts w:ascii="Arial" w:eastAsia="Arial" w:hAnsi="Arial" w:cs="Arial"/>
          <w:kern w:val="0"/>
          <w:lang w:bidi="en-US"/>
          <w14:ligatures w14:val="none"/>
        </w:rPr>
        <w:t xml:space="preserve">methodology letter and actuarial certification materials for submission to CMS no later than June, unless an alternative timeline is agreed upon in writing by the State. </w:t>
      </w:r>
    </w:p>
    <w:p w14:paraId="32F13742" w14:textId="77777777" w:rsidR="007B3A6D" w:rsidRPr="00FB5A72" w:rsidRDefault="007B3A6D" w:rsidP="007B3A6D">
      <w:pPr>
        <w:widowControl w:val="0"/>
        <w:spacing w:before="2"/>
        <w:ind w:left="2880"/>
        <w:rPr>
          <w:rFonts w:ascii="Arial" w:eastAsia="Arial" w:hAnsi="Arial" w:cs="Arial"/>
          <w:kern w:val="0"/>
          <w:lang w:bidi="en-US"/>
          <w14:ligatures w14:val="none"/>
        </w:rPr>
      </w:pPr>
    </w:p>
    <w:p w14:paraId="025B3698" w14:textId="32935143" w:rsidR="00FB5A72" w:rsidRPr="00FB5A72" w:rsidRDefault="007B3A6D" w:rsidP="007B3A6D">
      <w:pPr>
        <w:widowControl w:val="0"/>
        <w:spacing w:before="2"/>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During a non-rebasing (interim) year, the Contractor must follow a similar schedule, with data collection beginning in February and any updates to the rates and/or trends ready for State review in May. </w:t>
      </w:r>
    </w:p>
    <w:p w14:paraId="004A1939" w14:textId="77777777" w:rsidR="00FB5A72" w:rsidRPr="00FB5A72" w:rsidRDefault="00FB5A72" w:rsidP="00FB5A72">
      <w:pPr>
        <w:widowControl w:val="0"/>
        <w:spacing w:before="2" w:line="259" w:lineRule="auto"/>
        <w:ind w:left="2880"/>
        <w:rPr>
          <w:rFonts w:ascii="Arial" w:eastAsia="Arial" w:hAnsi="Arial" w:cs="Arial"/>
          <w:kern w:val="0"/>
          <w:lang w:bidi="en-US"/>
          <w14:ligatures w14:val="none"/>
        </w:rPr>
      </w:pPr>
    </w:p>
    <w:p w14:paraId="35B6556F" w14:textId="77777777" w:rsidR="00FB5A72" w:rsidRPr="00FB5A72" w:rsidRDefault="00FB5A72" w:rsidP="00FB5A72">
      <w:pPr>
        <w:widowControl w:val="0"/>
        <w:spacing w:before="2" w:line="259" w:lineRule="auto"/>
        <w:rPr>
          <w:rFonts w:ascii="Arial" w:eastAsia="Arial" w:hAnsi="Arial" w:cs="Arial"/>
          <w:b/>
          <w:bCs/>
          <w:kern w:val="0"/>
          <w:lang w:bidi="en-US"/>
          <w14:ligatures w14:val="none"/>
        </w:rPr>
      </w:pPr>
      <w:r w:rsidRPr="00FB5A72">
        <w:rPr>
          <w:rFonts w:ascii="Arial" w:eastAsia="Arial" w:hAnsi="Arial" w:cs="Arial"/>
          <w:b/>
          <w:bCs/>
          <w:kern w:val="0"/>
          <w:lang w:bidi="en-US"/>
          <w14:ligatures w14:val="none"/>
        </w:rPr>
        <w:t>Table 3</w:t>
      </w:r>
      <w:r w:rsidRPr="00FB5A72">
        <w:rPr>
          <w:rFonts w:ascii="Arial" w:eastAsia="Arial" w:hAnsi="Arial" w:cs="Arial"/>
          <w:kern w:val="0"/>
          <w:lang w:bidi="en-US"/>
          <w14:ligatures w14:val="none"/>
        </w:rPr>
        <w:t xml:space="preserve">. </w:t>
      </w:r>
      <w:r w:rsidRPr="00FB5A72">
        <w:rPr>
          <w:rFonts w:ascii="Arial" w:eastAsia="Arial" w:hAnsi="Arial" w:cs="Arial"/>
          <w:b/>
          <w:bCs/>
          <w:kern w:val="0"/>
          <w:lang w:bidi="en-US"/>
          <w14:ligatures w14:val="none"/>
        </w:rPr>
        <w:t xml:space="preserve">Schedule of PACE Capitation Rate Setting Activities </w:t>
      </w:r>
    </w:p>
    <w:tbl>
      <w:tblPr>
        <w:tblStyle w:val="TableGrid3"/>
        <w:tblW w:w="0" w:type="auto"/>
        <w:tblLayout w:type="fixed"/>
        <w:tblLook w:val="06A0" w:firstRow="1" w:lastRow="0" w:firstColumn="1" w:lastColumn="0" w:noHBand="1" w:noVBand="1"/>
      </w:tblPr>
      <w:tblGrid>
        <w:gridCol w:w="4635"/>
        <w:gridCol w:w="4455"/>
      </w:tblGrid>
      <w:tr w:rsidR="00FB5A72" w:rsidRPr="00FB5A72" w14:paraId="30A97451" w14:textId="77777777" w:rsidTr="05057521">
        <w:trPr>
          <w:trHeight w:val="300"/>
          <w:tblHeader/>
        </w:trPr>
        <w:tc>
          <w:tcPr>
            <w:tcW w:w="4635" w:type="dxa"/>
            <w:shd w:val="clear" w:color="auto" w:fill="D9D9D9" w:themeFill="background1" w:themeFillShade="D9"/>
          </w:tcPr>
          <w:p w14:paraId="2EF856DD" w14:textId="77777777" w:rsidR="00FB5A72" w:rsidRPr="00FB5A72" w:rsidRDefault="00FB5A72" w:rsidP="00FB5A72">
            <w:pPr>
              <w:rPr>
                <w:b/>
                <w:bCs/>
                <w:lang w:bidi="en-US"/>
              </w:rPr>
            </w:pPr>
            <w:r w:rsidRPr="00FB5A72">
              <w:rPr>
                <w:b/>
                <w:bCs/>
                <w:lang w:bidi="en-US"/>
              </w:rPr>
              <w:t>Activity</w:t>
            </w:r>
          </w:p>
        </w:tc>
        <w:tc>
          <w:tcPr>
            <w:tcW w:w="4455" w:type="dxa"/>
            <w:shd w:val="clear" w:color="auto" w:fill="D9D9D9" w:themeFill="background1" w:themeFillShade="D9"/>
          </w:tcPr>
          <w:p w14:paraId="08293A2D" w14:textId="77777777" w:rsidR="00FB5A72" w:rsidRPr="00FB5A72" w:rsidRDefault="00FB5A72" w:rsidP="00FB5A72">
            <w:pPr>
              <w:rPr>
                <w:b/>
                <w:bCs/>
                <w:lang w:bidi="en-US"/>
              </w:rPr>
            </w:pPr>
            <w:r w:rsidRPr="00FB5A72">
              <w:rPr>
                <w:b/>
                <w:bCs/>
                <w:lang w:bidi="en-US"/>
              </w:rPr>
              <w:t>Due By Date</w:t>
            </w:r>
          </w:p>
        </w:tc>
      </w:tr>
      <w:tr w:rsidR="00FB5A72" w:rsidRPr="00FB5A72" w14:paraId="18ADCCE7" w14:textId="77777777" w:rsidTr="05057521">
        <w:trPr>
          <w:trHeight w:val="300"/>
        </w:trPr>
        <w:tc>
          <w:tcPr>
            <w:tcW w:w="4635" w:type="dxa"/>
          </w:tcPr>
          <w:p w14:paraId="6FE00218" w14:textId="77777777" w:rsidR="00FB5A72" w:rsidRPr="00FB5A72" w:rsidRDefault="00FB5A72" w:rsidP="00FB5A72">
            <w:pPr>
              <w:spacing w:line="259" w:lineRule="auto"/>
              <w:rPr>
                <w:lang w:bidi="en-US"/>
              </w:rPr>
            </w:pPr>
            <w:r w:rsidRPr="00FB5A72">
              <w:rPr>
                <w:lang w:bidi="en-US"/>
              </w:rPr>
              <w:t>Complete data collection</w:t>
            </w:r>
          </w:p>
        </w:tc>
        <w:tc>
          <w:tcPr>
            <w:tcW w:w="4455" w:type="dxa"/>
          </w:tcPr>
          <w:p w14:paraId="7FBD352C"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April in the FFY prior to </w:t>
            </w:r>
            <w:r w:rsidRPr="00FB5A72">
              <w:rPr>
                <w:lang w:bidi="en-US"/>
              </w:rPr>
              <w:lastRenderedPageBreak/>
              <w:t>upcoming rate year</w:t>
            </w:r>
          </w:p>
        </w:tc>
      </w:tr>
      <w:tr w:rsidR="00FB5A72" w:rsidRPr="00FB5A72" w14:paraId="3733022D" w14:textId="77777777" w:rsidTr="05057521">
        <w:trPr>
          <w:trHeight w:val="300"/>
        </w:trPr>
        <w:tc>
          <w:tcPr>
            <w:tcW w:w="4635" w:type="dxa"/>
          </w:tcPr>
          <w:p w14:paraId="5E9A6D64" w14:textId="77777777" w:rsidR="00FB5A72" w:rsidRPr="00FB5A72" w:rsidRDefault="00FB5A72" w:rsidP="00FB5A72">
            <w:pPr>
              <w:spacing w:line="259" w:lineRule="auto"/>
              <w:rPr>
                <w:lang w:bidi="en-US"/>
              </w:rPr>
            </w:pPr>
            <w:r w:rsidRPr="00FB5A72">
              <w:rPr>
                <w:lang w:bidi="en-US"/>
              </w:rPr>
              <w:lastRenderedPageBreak/>
              <w:t xml:space="preserve">Complete data analyses </w:t>
            </w:r>
          </w:p>
        </w:tc>
        <w:tc>
          <w:tcPr>
            <w:tcW w:w="4455" w:type="dxa"/>
          </w:tcPr>
          <w:p w14:paraId="65638D5C"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May in the FFY prior to upcoming rate year</w:t>
            </w:r>
          </w:p>
        </w:tc>
      </w:tr>
      <w:tr w:rsidR="00FB5A72" w:rsidRPr="00FB5A72" w14:paraId="5A4F6782" w14:textId="77777777" w:rsidTr="05057521">
        <w:trPr>
          <w:trHeight w:val="300"/>
        </w:trPr>
        <w:tc>
          <w:tcPr>
            <w:tcW w:w="4635" w:type="dxa"/>
          </w:tcPr>
          <w:p w14:paraId="3AE74693" w14:textId="77777777" w:rsidR="00FB5A72" w:rsidRPr="00FB5A72" w:rsidRDefault="00FB5A72" w:rsidP="00FB5A72">
            <w:pPr>
              <w:spacing w:line="259" w:lineRule="auto"/>
              <w:rPr>
                <w:lang w:bidi="en-US"/>
              </w:rPr>
            </w:pPr>
            <w:r w:rsidRPr="00FB5A72">
              <w:rPr>
                <w:lang w:bidi="en-US"/>
              </w:rPr>
              <w:t xml:space="preserve">Present rate scenarios (rebasing year) or trends (interim year) for State review </w:t>
            </w:r>
          </w:p>
        </w:tc>
        <w:tc>
          <w:tcPr>
            <w:tcW w:w="4455" w:type="dxa"/>
          </w:tcPr>
          <w:p w14:paraId="558B4127"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May in the FFY prior to upcoming rate year</w:t>
            </w:r>
          </w:p>
        </w:tc>
      </w:tr>
      <w:tr w:rsidR="05057521" w14:paraId="162B47BF" w14:textId="77777777" w:rsidTr="05057521">
        <w:trPr>
          <w:trHeight w:val="300"/>
        </w:trPr>
        <w:tc>
          <w:tcPr>
            <w:tcW w:w="4635" w:type="dxa"/>
          </w:tcPr>
          <w:p w14:paraId="0D4878C9" w14:textId="2DEA31B9" w:rsidR="00C9CFB0" w:rsidRDefault="00C9CFB0" w:rsidP="05057521">
            <w:pPr>
              <w:rPr>
                <w:lang w:bidi="en-US"/>
              </w:rPr>
            </w:pPr>
            <w:r w:rsidRPr="05057521">
              <w:rPr>
                <w:lang w:bidi="en-US"/>
              </w:rPr>
              <w:t>Prepare fiscal impact analysis for new or updated rates for inclusion in State’s Medicaid forecast</w:t>
            </w:r>
          </w:p>
        </w:tc>
        <w:tc>
          <w:tcPr>
            <w:tcW w:w="4455" w:type="dxa"/>
          </w:tcPr>
          <w:p w14:paraId="2DE8C368" w14:textId="3B2C92DC" w:rsidR="00C9CFB0" w:rsidRDefault="00C9CFB0" w:rsidP="05057521">
            <w:pPr>
              <w:rPr>
                <w:lang w:bidi="en-US"/>
              </w:rPr>
            </w:pPr>
            <w:r w:rsidRPr="05057521">
              <w:rPr>
                <w:lang w:bidi="en-US"/>
              </w:rPr>
              <w:t>3rd week of May in the FFY prior to upcoming rate year</w:t>
            </w:r>
          </w:p>
        </w:tc>
      </w:tr>
      <w:tr w:rsidR="00FB5A72" w:rsidRPr="00FB5A72" w14:paraId="7C93C8F1" w14:textId="77777777" w:rsidTr="05057521">
        <w:trPr>
          <w:trHeight w:val="300"/>
        </w:trPr>
        <w:tc>
          <w:tcPr>
            <w:tcW w:w="4635" w:type="dxa"/>
          </w:tcPr>
          <w:p w14:paraId="3342C71C" w14:textId="77777777" w:rsidR="00FB5A72" w:rsidRPr="00FB5A72" w:rsidRDefault="00FB5A72" w:rsidP="00FB5A72">
            <w:pPr>
              <w:rPr>
                <w:lang w:bidi="en-US"/>
              </w:rPr>
            </w:pPr>
            <w:r w:rsidRPr="00FB5A72">
              <w:rPr>
                <w:lang w:bidi="en-US"/>
              </w:rPr>
              <w:t>Finalize rates (rebasing year) or rate updates (interim year) based on State feedback</w:t>
            </w:r>
          </w:p>
        </w:tc>
        <w:tc>
          <w:tcPr>
            <w:tcW w:w="4455" w:type="dxa"/>
          </w:tcPr>
          <w:p w14:paraId="23DD51B1" w14:textId="77777777" w:rsidR="00FB5A72" w:rsidRPr="00FB5A72" w:rsidRDefault="00FB5A72" w:rsidP="00FB5A72">
            <w:pPr>
              <w:rPr>
                <w:lang w:bidi="en-US"/>
              </w:rPr>
            </w:pPr>
            <w:r w:rsidRPr="00FB5A72">
              <w:rPr>
                <w:lang w:bidi="en-US"/>
              </w:rPr>
              <w:t>4</w:t>
            </w:r>
            <w:r w:rsidRPr="00FB5A72">
              <w:rPr>
                <w:vertAlign w:val="superscript"/>
                <w:lang w:bidi="en-US"/>
              </w:rPr>
              <w:t>th</w:t>
            </w:r>
            <w:r w:rsidRPr="00FB5A72">
              <w:rPr>
                <w:lang w:bidi="en-US"/>
              </w:rPr>
              <w:t xml:space="preserve"> week of May in the FFY prior to upcoming rate year</w:t>
            </w:r>
          </w:p>
        </w:tc>
      </w:tr>
      <w:tr w:rsidR="00FB5A72" w:rsidRPr="00FB5A72" w14:paraId="515AF6D9" w14:textId="77777777" w:rsidTr="05057521">
        <w:trPr>
          <w:trHeight w:val="300"/>
        </w:trPr>
        <w:tc>
          <w:tcPr>
            <w:tcW w:w="4635" w:type="dxa"/>
          </w:tcPr>
          <w:p w14:paraId="4C65FC35" w14:textId="77777777" w:rsidR="00FB5A72" w:rsidRPr="00FB5A72" w:rsidRDefault="00FB5A72" w:rsidP="00FB5A72">
            <w:pPr>
              <w:rPr>
                <w:lang w:bidi="en-US"/>
              </w:rPr>
            </w:pPr>
            <w:r w:rsidRPr="00FB5A72">
              <w:rPr>
                <w:lang w:bidi="en-US"/>
              </w:rPr>
              <w:t>Finalize rate methodology and actuarial certification for State review and submission to CMS</w:t>
            </w:r>
          </w:p>
        </w:tc>
        <w:tc>
          <w:tcPr>
            <w:tcW w:w="4455" w:type="dxa"/>
          </w:tcPr>
          <w:p w14:paraId="7F894CF9" w14:textId="77777777" w:rsidR="00FB5A72" w:rsidRPr="00FB5A72" w:rsidRDefault="00FB5A72" w:rsidP="00FB5A72">
            <w:pPr>
              <w:rPr>
                <w:lang w:bidi="en-US"/>
              </w:rPr>
            </w:pPr>
            <w:r w:rsidRPr="00FB5A72">
              <w:rPr>
                <w:lang w:bidi="en-US"/>
              </w:rPr>
              <w:t>1</w:t>
            </w:r>
            <w:r w:rsidRPr="00FB5A72">
              <w:rPr>
                <w:vertAlign w:val="superscript"/>
                <w:lang w:bidi="en-US"/>
              </w:rPr>
              <w:t>st</w:t>
            </w:r>
            <w:r w:rsidRPr="00FB5A72">
              <w:rPr>
                <w:lang w:bidi="en-US"/>
              </w:rPr>
              <w:t xml:space="preserve"> week of June in the FFY prior to upcoming rate year</w:t>
            </w:r>
          </w:p>
        </w:tc>
      </w:tr>
    </w:tbl>
    <w:p w14:paraId="47D9732B" w14:textId="77777777" w:rsidR="00FB5A72" w:rsidRPr="002845BC" w:rsidRDefault="00FB5A72" w:rsidP="00FB5A72">
      <w:pPr>
        <w:rPr>
          <w:rFonts w:ascii="Arial" w:hAnsi="Arial" w:cs="Arial"/>
        </w:rPr>
      </w:pPr>
    </w:p>
    <w:p w14:paraId="618F70CF" w14:textId="3784B91C" w:rsidR="005C6FA3" w:rsidRPr="002845BC" w:rsidRDefault="005C6FA3" w:rsidP="000F5A71">
      <w:pPr>
        <w:pStyle w:val="Heading3"/>
      </w:pPr>
      <w:bookmarkStart w:id="70" w:name="_Toc173860921"/>
      <w:r>
        <w:t>NEMT Capitation Development</w:t>
      </w:r>
      <w:bookmarkEnd w:id="70"/>
      <w:r w:rsidR="3E444CC1">
        <w:t xml:space="preserve"> </w:t>
      </w:r>
    </w:p>
    <w:p w14:paraId="7BD3E9D0" w14:textId="77777777" w:rsidR="00FB5A72" w:rsidRPr="002845BC" w:rsidRDefault="00FB5A72" w:rsidP="00FB5A72">
      <w:pPr>
        <w:rPr>
          <w:rFonts w:ascii="Arial" w:hAnsi="Arial" w:cs="Arial"/>
        </w:rPr>
      </w:pPr>
    </w:p>
    <w:p w14:paraId="66A490A8" w14:textId="3DEFFD57" w:rsidR="005C6FA3" w:rsidRPr="002845BC" w:rsidRDefault="005C6FA3" w:rsidP="0055074D">
      <w:pPr>
        <w:pStyle w:val="Heading4"/>
      </w:pPr>
      <w:bookmarkStart w:id="71" w:name="_Toc173860922"/>
      <w:r>
        <w:t>NEMT Program Background</w:t>
      </w:r>
      <w:bookmarkEnd w:id="71"/>
      <w:r w:rsidR="52F16A1D">
        <w:t xml:space="preserve"> </w:t>
      </w:r>
    </w:p>
    <w:p w14:paraId="6E10A8BE" w14:textId="77777777" w:rsidR="00FB5A72" w:rsidRPr="002845BC" w:rsidRDefault="00FB5A72" w:rsidP="00FB5A72">
      <w:pPr>
        <w:rPr>
          <w:rFonts w:ascii="Arial" w:hAnsi="Arial" w:cs="Arial"/>
        </w:rPr>
      </w:pPr>
    </w:p>
    <w:p w14:paraId="42219F86" w14:textId="57492115" w:rsidR="00FB5A72" w:rsidRPr="00FB5A72" w:rsidRDefault="007B3A6D" w:rsidP="007B3A6D">
      <w:pPr>
        <w:widowControl w:val="0"/>
        <w:ind w:left="2880"/>
        <w:rPr>
          <w:rFonts w:ascii="Arial" w:eastAsia="Arial" w:hAnsi="Arial" w:cs="Arial"/>
          <w:kern w:val="0"/>
          <w:lang w:bidi="en-US"/>
          <w14:ligatures w14:val="none"/>
        </w:rPr>
      </w:pPr>
      <w:r w:rsidRPr="00FB5A72">
        <w:rPr>
          <w:rFonts w:ascii="Arial" w:eastAsia="Arial" w:hAnsi="Arial" w:cs="Arial"/>
          <w:kern w:val="0"/>
          <w:lang w:bidi="en-US"/>
          <w14:ligatures w14:val="none"/>
        </w:rPr>
        <w:t>Non-emergency medical transportation (NEMT) is a service that is provided to Indiana’s Traditional Medicaid Members who require transportation assistance to Medicaid-billable healthcare services and have no other means of transportation. Indiana contracts with a Transportation Broker, who arranges for NEMT providers to deliver a range of transportation services (e.g., ambulatory, wheelchair</w:t>
      </w:r>
      <w:r>
        <w:rPr>
          <w:rFonts w:ascii="Arial" w:eastAsia="Arial" w:hAnsi="Arial" w:cs="Arial"/>
          <w:kern w:val="0"/>
          <w:lang w:bidi="en-US"/>
          <w14:ligatures w14:val="none"/>
        </w:rPr>
        <w:t>)</w:t>
      </w:r>
      <w:r w:rsidRPr="00FB5A72">
        <w:rPr>
          <w:rFonts w:ascii="Arial" w:eastAsia="Arial" w:hAnsi="Arial" w:cs="Arial"/>
          <w:kern w:val="0"/>
          <w:lang w:bidi="en-US"/>
          <w14:ligatures w14:val="none"/>
        </w:rPr>
        <w:t xml:space="preserve"> to Medicaid members.</w:t>
      </w:r>
    </w:p>
    <w:p w14:paraId="7082172E" w14:textId="77777777" w:rsidR="00FB5A72" w:rsidRPr="002845BC" w:rsidRDefault="00FB5A72" w:rsidP="00FB5A72">
      <w:pPr>
        <w:rPr>
          <w:rFonts w:ascii="Arial" w:hAnsi="Arial" w:cs="Arial"/>
        </w:rPr>
      </w:pPr>
    </w:p>
    <w:p w14:paraId="601AA854" w14:textId="23BCF1B8" w:rsidR="005C6FA3" w:rsidRPr="002845BC" w:rsidRDefault="005C6FA3" w:rsidP="0055074D">
      <w:pPr>
        <w:pStyle w:val="Heading4"/>
      </w:pPr>
      <w:bookmarkStart w:id="72" w:name="_Toc173860923"/>
      <w:r>
        <w:t xml:space="preserve">Key </w:t>
      </w:r>
      <w:r w:rsidR="00407A37" w:rsidRPr="05057521">
        <w:rPr>
          <w:lang w:bidi="en-US"/>
        </w:rPr>
        <w:t>Tasks</w:t>
      </w:r>
      <w:bookmarkEnd w:id="72"/>
      <w:r w:rsidR="0DE3CCF8" w:rsidRPr="05057521">
        <w:rPr>
          <w:lang w:bidi="en-US"/>
        </w:rPr>
        <w:t xml:space="preserve"> </w:t>
      </w:r>
    </w:p>
    <w:p w14:paraId="6E133A5A" w14:textId="77777777" w:rsidR="00FB5A72" w:rsidRPr="002845BC" w:rsidRDefault="00FB5A72" w:rsidP="00FB5A72">
      <w:pPr>
        <w:rPr>
          <w:rFonts w:ascii="Arial" w:hAnsi="Arial" w:cs="Arial"/>
        </w:rPr>
      </w:pPr>
    </w:p>
    <w:p w14:paraId="3295238E" w14:textId="460B456F" w:rsidR="00FB5A72" w:rsidRPr="00FB5A72" w:rsidRDefault="007B3A6D" w:rsidP="007B3A6D">
      <w:pPr>
        <w:widowControl w:val="0"/>
        <w:pBdr>
          <w:top w:val="nil"/>
          <w:left w:val="nil"/>
          <w:bottom w:val="nil"/>
          <w:right w:val="nil"/>
          <w:between w:val="nil"/>
        </w:pBd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must collect data and work on assumptions with transportation brokers as facilitated by OMPP. The Contractor shall conduct ongoing analysis and review of NEMT encounter claims and trend reporting, covering which entities are being paid and how much they are paid. </w:t>
      </w:r>
      <w:r w:rsidRPr="05057521">
        <w:rPr>
          <w:rFonts w:ascii="Arial" w:eastAsia="Arial" w:hAnsi="Arial" w:cs="Arial"/>
          <w:lang w:bidi="en-US"/>
        </w:rPr>
        <w:t xml:space="preserve">The Contractor shall collect administrative and operations data from transportation brokers on an annual basis </w:t>
      </w:r>
      <w:proofErr w:type="gramStart"/>
      <w:r w:rsidRPr="05057521">
        <w:rPr>
          <w:rFonts w:ascii="Arial" w:eastAsia="Arial" w:hAnsi="Arial" w:cs="Arial"/>
          <w:lang w:bidi="en-US"/>
        </w:rPr>
        <w:t>in order to</w:t>
      </w:r>
      <w:proofErr w:type="gramEnd"/>
      <w:r w:rsidRPr="05057521">
        <w:rPr>
          <w:rFonts w:ascii="Arial" w:eastAsia="Arial" w:hAnsi="Arial" w:cs="Arial"/>
          <w:lang w:bidi="en-US"/>
        </w:rPr>
        <w:t xml:space="preserve"> assess plan operations and inform updates to capitation rates’ non-benefit costs.  </w:t>
      </w:r>
      <w:r w:rsidRPr="00FB5A72">
        <w:rPr>
          <w:rFonts w:ascii="Arial" w:eastAsia="Arial" w:hAnsi="Arial" w:cs="Arial"/>
          <w:kern w:val="0"/>
          <w:lang w:bidi="en-US"/>
          <w14:ligatures w14:val="none"/>
        </w:rPr>
        <w:t>The Contractor must perform work on NEMT capitation rates in alignment with guidance from multiple OMPP teams, including Administration and Operations and Reimbursement.</w:t>
      </w:r>
    </w:p>
    <w:p w14:paraId="56B85F85" w14:textId="77777777" w:rsidR="00FB5A72" w:rsidRPr="002845BC" w:rsidRDefault="00FB5A72" w:rsidP="00FB5A72">
      <w:pPr>
        <w:rPr>
          <w:rFonts w:ascii="Arial" w:hAnsi="Arial" w:cs="Arial"/>
        </w:rPr>
      </w:pPr>
    </w:p>
    <w:p w14:paraId="1E9D5F98" w14:textId="7ED88D7A" w:rsidR="005C6FA3" w:rsidRPr="002845BC" w:rsidRDefault="00407A37" w:rsidP="00407A37">
      <w:pPr>
        <w:pStyle w:val="Heading4"/>
        <w:rPr>
          <w:lang w:bidi="en-US"/>
        </w:rPr>
      </w:pPr>
      <w:bookmarkStart w:id="73" w:name="_Toc173860924"/>
      <w:r w:rsidRPr="05057521">
        <w:rPr>
          <w:lang w:bidi="en-US"/>
        </w:rPr>
        <w:t>Timeline</w:t>
      </w:r>
      <w:bookmarkEnd w:id="73"/>
      <w:r w:rsidR="259CB881" w:rsidRPr="05057521">
        <w:rPr>
          <w:lang w:bidi="en-US"/>
        </w:rPr>
        <w:t xml:space="preserve"> </w:t>
      </w:r>
    </w:p>
    <w:p w14:paraId="3F9C62E7" w14:textId="77777777" w:rsidR="00FB5A72" w:rsidRPr="002845BC" w:rsidRDefault="00FB5A72" w:rsidP="00FB5A72">
      <w:pPr>
        <w:rPr>
          <w:rFonts w:ascii="Arial" w:hAnsi="Arial" w:cs="Arial"/>
        </w:rPr>
      </w:pPr>
    </w:p>
    <w:p w14:paraId="6AB4BB9A" w14:textId="345B56E5" w:rsidR="00FB5A72" w:rsidRPr="00FB5A72" w:rsidRDefault="007B3A6D" w:rsidP="007B3A6D">
      <w:pPr>
        <w:widowControl w:val="0"/>
        <w:pBdr>
          <w:top w:val="nil"/>
          <w:left w:val="nil"/>
          <w:bottom w:val="nil"/>
          <w:right w:val="nil"/>
          <w:between w:val="nil"/>
        </w:pBdr>
        <w:ind w:left="288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NEMT capitation rates are set on a </w:t>
      </w:r>
      <w:r w:rsidR="00DC260B">
        <w:rPr>
          <w:rFonts w:ascii="Arial" w:eastAsia="Arial" w:hAnsi="Arial" w:cs="Arial"/>
          <w:kern w:val="0"/>
          <w:lang w:bidi="en-US"/>
          <w14:ligatures w14:val="none"/>
        </w:rPr>
        <w:t>S</w:t>
      </w:r>
      <w:r w:rsidRPr="00FB5A72">
        <w:rPr>
          <w:rFonts w:ascii="Arial" w:eastAsia="Arial" w:hAnsi="Arial" w:cs="Arial"/>
          <w:kern w:val="0"/>
          <w:lang w:bidi="en-US"/>
          <w14:ligatures w14:val="none"/>
        </w:rPr>
        <w:t xml:space="preserve">tate fiscal year (SFY) basis. The Contractor must prepare a schedule for rate development and finalization for the State’s approval.  The Contractor should begin rate development activities for the upcoming rating year no later than August of the prior SFY (e.g. for SFY 2027 rates, rate setting must begin by 9/1/2025). The Contractor should plan to present initial draft rates for State review in January, with a minimum of </w:t>
      </w:r>
      <w:r w:rsidRPr="00FB5A72">
        <w:rPr>
          <w:rFonts w:ascii="Arial" w:eastAsia="Arial" w:hAnsi="Arial" w:cs="Arial"/>
          <w:kern w:val="0"/>
          <w:lang w:bidi="en-US"/>
          <w14:ligatures w14:val="none"/>
        </w:rPr>
        <w:lastRenderedPageBreak/>
        <w:t>five business days review time prior to the Contractor making the rates ready for presentation to the NEMT broker by early February, based on revision from State feedback. The Contractor shall lead the NEMT broker review process, which is expected to include a presentation, formal submission of questions, responses to questions, and revisions as necessary and with the prior approval of the State. Rates must be finalized, and the Contractor must draft any preprint and actuarial certification materials by the second week of March for the upcoming rating year, unless an alternative timeline is agreed upon in writing by the State.</w:t>
      </w:r>
    </w:p>
    <w:p w14:paraId="328E0326" w14:textId="77777777" w:rsidR="00FB5A72" w:rsidRPr="00FB5A72" w:rsidRDefault="00FB5A72" w:rsidP="00FB5A72">
      <w:pPr>
        <w:widowControl w:val="0"/>
        <w:pBdr>
          <w:top w:val="nil"/>
          <w:left w:val="nil"/>
          <w:bottom w:val="nil"/>
          <w:right w:val="nil"/>
          <w:between w:val="nil"/>
        </w:pBdr>
        <w:spacing w:before="5"/>
        <w:rPr>
          <w:rFonts w:ascii="Arial" w:eastAsia="Arial" w:hAnsi="Arial" w:cs="Arial"/>
          <w:kern w:val="0"/>
          <w:lang w:bidi="en-US"/>
          <w14:ligatures w14:val="none"/>
        </w:rPr>
      </w:pPr>
    </w:p>
    <w:p w14:paraId="0D1B9A7B" w14:textId="77777777" w:rsidR="00FB5A72" w:rsidRPr="00FB5A72" w:rsidRDefault="00FB5A72" w:rsidP="00FB5A72">
      <w:pPr>
        <w:widowControl w:val="0"/>
        <w:spacing w:before="2" w:line="259" w:lineRule="auto"/>
        <w:rPr>
          <w:rFonts w:ascii="Arial" w:eastAsia="Arial" w:hAnsi="Arial" w:cs="Arial"/>
          <w:b/>
          <w:bCs/>
          <w:kern w:val="0"/>
          <w:lang w:bidi="en-US"/>
          <w14:ligatures w14:val="none"/>
        </w:rPr>
      </w:pPr>
      <w:r w:rsidRPr="00FB5A72">
        <w:rPr>
          <w:rFonts w:ascii="Arial" w:eastAsia="Arial" w:hAnsi="Arial" w:cs="Arial"/>
          <w:b/>
          <w:bCs/>
          <w:kern w:val="0"/>
          <w:lang w:bidi="en-US"/>
          <w14:ligatures w14:val="none"/>
        </w:rPr>
        <w:t>Table 4</w:t>
      </w:r>
      <w:r w:rsidRPr="00FB5A72">
        <w:rPr>
          <w:rFonts w:ascii="Arial" w:eastAsia="Arial" w:hAnsi="Arial" w:cs="Arial"/>
          <w:kern w:val="0"/>
          <w:lang w:bidi="en-US"/>
          <w14:ligatures w14:val="none"/>
        </w:rPr>
        <w:t xml:space="preserve">. </w:t>
      </w:r>
      <w:r w:rsidRPr="00FB5A72">
        <w:rPr>
          <w:rFonts w:ascii="Arial" w:eastAsia="Arial" w:hAnsi="Arial" w:cs="Arial"/>
          <w:b/>
          <w:bCs/>
          <w:kern w:val="0"/>
          <w:lang w:bidi="en-US"/>
          <w14:ligatures w14:val="none"/>
        </w:rPr>
        <w:t xml:space="preserve">Schedule of NEMT Capitation Rate Setting Activities </w:t>
      </w:r>
    </w:p>
    <w:tbl>
      <w:tblPr>
        <w:tblStyle w:val="TableGrid4"/>
        <w:tblW w:w="0" w:type="auto"/>
        <w:tblLayout w:type="fixed"/>
        <w:tblLook w:val="06A0" w:firstRow="1" w:lastRow="0" w:firstColumn="1" w:lastColumn="0" w:noHBand="1" w:noVBand="1"/>
      </w:tblPr>
      <w:tblGrid>
        <w:gridCol w:w="4635"/>
        <w:gridCol w:w="4455"/>
      </w:tblGrid>
      <w:tr w:rsidR="00FB5A72" w:rsidRPr="00FB5A72" w14:paraId="11492AB9" w14:textId="77777777" w:rsidTr="00407A37">
        <w:trPr>
          <w:trHeight w:val="300"/>
          <w:tblHeader/>
        </w:trPr>
        <w:tc>
          <w:tcPr>
            <w:tcW w:w="4635" w:type="dxa"/>
            <w:shd w:val="clear" w:color="auto" w:fill="D9D9D9"/>
          </w:tcPr>
          <w:p w14:paraId="770213B5" w14:textId="77777777" w:rsidR="00FB5A72" w:rsidRPr="00FB5A72" w:rsidRDefault="00FB5A72" w:rsidP="00FB5A72">
            <w:pPr>
              <w:rPr>
                <w:b/>
                <w:bCs/>
                <w:lang w:bidi="en-US"/>
              </w:rPr>
            </w:pPr>
            <w:r w:rsidRPr="00FB5A72">
              <w:rPr>
                <w:b/>
                <w:bCs/>
                <w:lang w:bidi="en-US"/>
              </w:rPr>
              <w:t>Activity</w:t>
            </w:r>
          </w:p>
        </w:tc>
        <w:tc>
          <w:tcPr>
            <w:tcW w:w="4455" w:type="dxa"/>
            <w:shd w:val="clear" w:color="auto" w:fill="D9D9D9"/>
          </w:tcPr>
          <w:p w14:paraId="25BAFB58" w14:textId="77777777" w:rsidR="00FB5A72" w:rsidRPr="00FB5A72" w:rsidRDefault="00FB5A72" w:rsidP="00FB5A72">
            <w:pPr>
              <w:rPr>
                <w:b/>
                <w:bCs/>
                <w:lang w:bidi="en-US"/>
              </w:rPr>
            </w:pPr>
            <w:r w:rsidRPr="00FB5A72">
              <w:rPr>
                <w:b/>
                <w:bCs/>
                <w:lang w:bidi="en-US"/>
              </w:rPr>
              <w:t>Due By Date</w:t>
            </w:r>
          </w:p>
        </w:tc>
      </w:tr>
      <w:tr w:rsidR="00FB5A72" w:rsidRPr="00FB5A72" w14:paraId="7B8F2985" w14:textId="77777777" w:rsidTr="002C0522">
        <w:trPr>
          <w:trHeight w:val="300"/>
        </w:trPr>
        <w:tc>
          <w:tcPr>
            <w:tcW w:w="4635" w:type="dxa"/>
          </w:tcPr>
          <w:p w14:paraId="3EF8C72F" w14:textId="77777777" w:rsidR="00FB5A72" w:rsidRPr="00FB5A72" w:rsidRDefault="00FB5A72" w:rsidP="00FB5A72">
            <w:pPr>
              <w:rPr>
                <w:lang w:bidi="en-US"/>
              </w:rPr>
            </w:pPr>
            <w:r w:rsidRPr="00FB5A72">
              <w:rPr>
                <w:lang w:bidi="en-US"/>
              </w:rPr>
              <w:t>Present initial draft rates for State review</w:t>
            </w:r>
          </w:p>
        </w:tc>
        <w:tc>
          <w:tcPr>
            <w:tcW w:w="4455" w:type="dxa"/>
          </w:tcPr>
          <w:p w14:paraId="68FE36F4"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January in the SFY prior to upcoming rate year</w:t>
            </w:r>
          </w:p>
        </w:tc>
      </w:tr>
      <w:tr w:rsidR="00FB5A72" w:rsidRPr="00FB5A72" w14:paraId="6E72874A" w14:textId="77777777" w:rsidTr="002C0522">
        <w:trPr>
          <w:trHeight w:val="300"/>
        </w:trPr>
        <w:tc>
          <w:tcPr>
            <w:tcW w:w="4635" w:type="dxa"/>
          </w:tcPr>
          <w:p w14:paraId="3E38CF53" w14:textId="77777777" w:rsidR="00FB5A72" w:rsidRPr="00FB5A72" w:rsidRDefault="00FB5A72" w:rsidP="00FB5A72">
            <w:pPr>
              <w:rPr>
                <w:lang w:bidi="en-US"/>
              </w:rPr>
            </w:pPr>
            <w:r w:rsidRPr="00FB5A72">
              <w:rPr>
                <w:lang w:bidi="en-US"/>
              </w:rPr>
              <w:t>Present State-approved draft rates to MCEs</w:t>
            </w:r>
          </w:p>
        </w:tc>
        <w:tc>
          <w:tcPr>
            <w:tcW w:w="4455" w:type="dxa"/>
          </w:tcPr>
          <w:p w14:paraId="24766E4F"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February in the SFY prior to upcoming rate year</w:t>
            </w:r>
          </w:p>
        </w:tc>
      </w:tr>
      <w:tr w:rsidR="00FB5A72" w:rsidRPr="00FB5A72" w14:paraId="6CF8879C" w14:textId="77777777" w:rsidTr="002C0522">
        <w:trPr>
          <w:trHeight w:val="300"/>
        </w:trPr>
        <w:tc>
          <w:tcPr>
            <w:tcW w:w="4635" w:type="dxa"/>
          </w:tcPr>
          <w:p w14:paraId="3ABD23BC" w14:textId="77777777" w:rsidR="00FB5A72" w:rsidRPr="00FB5A72" w:rsidRDefault="00FB5A72" w:rsidP="00FB5A72">
            <w:pPr>
              <w:rPr>
                <w:lang w:bidi="en-US"/>
              </w:rPr>
            </w:pPr>
            <w:r w:rsidRPr="00FB5A72">
              <w:rPr>
                <w:lang w:bidi="en-US"/>
              </w:rPr>
              <w:t>Finalize rates after incorporating State feedback</w:t>
            </w:r>
          </w:p>
        </w:tc>
        <w:tc>
          <w:tcPr>
            <w:tcW w:w="4455" w:type="dxa"/>
          </w:tcPr>
          <w:p w14:paraId="0510B4E6"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March in the SFY prior to upcoming rate year</w:t>
            </w:r>
          </w:p>
        </w:tc>
      </w:tr>
      <w:tr w:rsidR="00FB5A72" w:rsidRPr="00FB5A72" w14:paraId="23DE228E" w14:textId="77777777" w:rsidTr="002C0522">
        <w:trPr>
          <w:trHeight w:val="300"/>
        </w:trPr>
        <w:tc>
          <w:tcPr>
            <w:tcW w:w="4635" w:type="dxa"/>
          </w:tcPr>
          <w:p w14:paraId="15776462" w14:textId="77777777" w:rsidR="00FB5A72" w:rsidRPr="00FB5A72" w:rsidRDefault="00FB5A72" w:rsidP="00FB5A72">
            <w:pPr>
              <w:rPr>
                <w:lang w:bidi="en-US"/>
              </w:rPr>
            </w:pPr>
            <w:r w:rsidRPr="00FB5A72">
              <w:rPr>
                <w:lang w:bidi="en-US"/>
              </w:rPr>
              <w:t>Finalize actuarial certification for State review and submission to CMS</w:t>
            </w:r>
          </w:p>
        </w:tc>
        <w:tc>
          <w:tcPr>
            <w:tcW w:w="4455" w:type="dxa"/>
          </w:tcPr>
          <w:p w14:paraId="2052CF0E" w14:textId="77777777" w:rsidR="00FB5A72" w:rsidRPr="00FB5A72" w:rsidRDefault="00FB5A72" w:rsidP="00FB5A72">
            <w:pPr>
              <w:rPr>
                <w:lang w:bidi="en-US"/>
              </w:rPr>
            </w:pPr>
            <w:r w:rsidRPr="00FB5A72">
              <w:rPr>
                <w:lang w:bidi="en-US"/>
              </w:rPr>
              <w:t>2</w:t>
            </w:r>
            <w:r w:rsidRPr="00FB5A72">
              <w:rPr>
                <w:vertAlign w:val="superscript"/>
                <w:lang w:bidi="en-US"/>
              </w:rPr>
              <w:t>nd</w:t>
            </w:r>
            <w:r w:rsidRPr="00FB5A72">
              <w:rPr>
                <w:lang w:bidi="en-US"/>
              </w:rPr>
              <w:t xml:space="preserve"> week of March in the SFY prior to upcoming rate year</w:t>
            </w:r>
          </w:p>
        </w:tc>
      </w:tr>
    </w:tbl>
    <w:p w14:paraId="7183B15F" w14:textId="77777777" w:rsidR="00FB5A72" w:rsidRPr="002845BC" w:rsidRDefault="00FB5A72" w:rsidP="00FB5A72">
      <w:pPr>
        <w:rPr>
          <w:rFonts w:ascii="Arial" w:hAnsi="Arial" w:cs="Arial"/>
        </w:rPr>
      </w:pPr>
    </w:p>
    <w:p w14:paraId="41085B76" w14:textId="6809EB31" w:rsidR="005C6FA3" w:rsidRPr="002845BC" w:rsidRDefault="005C6FA3" w:rsidP="00734074">
      <w:pPr>
        <w:pStyle w:val="Heading1"/>
      </w:pPr>
      <w:bookmarkStart w:id="74" w:name="_Toc173860925"/>
      <w:r>
        <w:t>Capitation Support</w:t>
      </w:r>
      <w:bookmarkEnd w:id="74"/>
    </w:p>
    <w:p w14:paraId="450A372A" w14:textId="77777777" w:rsidR="00FB5A72" w:rsidRPr="002845BC" w:rsidRDefault="00FB5A72" w:rsidP="00FB5A72">
      <w:pPr>
        <w:rPr>
          <w:rFonts w:ascii="Arial" w:hAnsi="Arial" w:cs="Arial"/>
        </w:rPr>
      </w:pPr>
    </w:p>
    <w:p w14:paraId="0B6A70F5" w14:textId="4999A8E4" w:rsidR="007B3A6D" w:rsidRPr="00FB5A72" w:rsidRDefault="007B3A6D" w:rsidP="007B3A6D">
      <w:pPr>
        <w:widowControl w:val="0"/>
        <w:tabs>
          <w:tab w:val="left" w:pos="1003"/>
        </w:tabs>
        <w:ind w:left="72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Capitation support shall include risk adjustment and any other projects supporting capitation rate development, including, but not limited </w:t>
      </w:r>
      <w:proofErr w:type="gramStart"/>
      <w:r w:rsidRPr="00FB5A72">
        <w:rPr>
          <w:rFonts w:ascii="Arial" w:eastAsia="Arial" w:hAnsi="Arial" w:cs="Arial"/>
          <w:kern w:val="0"/>
          <w:lang w:bidi="en-US"/>
          <w14:ligatures w14:val="none"/>
        </w:rPr>
        <w:t>to:</w:t>
      </w:r>
      <w:proofErr w:type="gramEnd"/>
      <w:r w:rsidRPr="00FB5A72">
        <w:rPr>
          <w:rFonts w:ascii="Arial" w:eastAsia="Arial" w:hAnsi="Arial" w:cs="Arial"/>
          <w:kern w:val="0"/>
          <w:lang w:bidi="en-US"/>
          <w14:ligatures w14:val="none"/>
        </w:rPr>
        <w:t xml:space="preserve"> encounter validation reporting, pay for outcomes, risk corridor calculations, </w:t>
      </w:r>
      <w:r w:rsidR="001B2556">
        <w:rPr>
          <w:rFonts w:ascii="Arial" w:eastAsia="Arial" w:hAnsi="Arial" w:cs="Arial"/>
          <w:kern w:val="0"/>
          <w:lang w:bidi="en-US"/>
          <w14:ligatures w14:val="none"/>
        </w:rPr>
        <w:t>S</w:t>
      </w:r>
      <w:r w:rsidRPr="00FB5A72">
        <w:rPr>
          <w:rFonts w:ascii="Arial" w:eastAsia="Arial" w:hAnsi="Arial" w:cs="Arial"/>
          <w:kern w:val="0"/>
          <w:lang w:bidi="en-US"/>
          <w14:ligatures w14:val="none"/>
        </w:rPr>
        <w:t>tate-directed payment changes, and program and contract-specific Medical Loss Ratio (MLR) review, calculation, and reporting.</w:t>
      </w:r>
    </w:p>
    <w:p w14:paraId="5BCCB534" w14:textId="77777777" w:rsidR="00FB5A72" w:rsidRPr="002845BC" w:rsidRDefault="00FB5A72" w:rsidP="00FB5A72">
      <w:pPr>
        <w:rPr>
          <w:rFonts w:ascii="Arial" w:hAnsi="Arial" w:cs="Arial"/>
        </w:rPr>
      </w:pPr>
    </w:p>
    <w:p w14:paraId="1A1E2A4B" w14:textId="390D9AA3" w:rsidR="005C6FA3" w:rsidRPr="002845BC" w:rsidRDefault="005C6FA3" w:rsidP="00BB4331">
      <w:pPr>
        <w:pStyle w:val="Heading2"/>
        <w:numPr>
          <w:ilvl w:val="0"/>
          <w:numId w:val="77"/>
        </w:numPr>
      </w:pPr>
      <w:bookmarkStart w:id="75" w:name="_Toc173860926"/>
      <w:r>
        <w:t>Periodic MCE Data Review</w:t>
      </w:r>
      <w:bookmarkEnd w:id="75"/>
    </w:p>
    <w:p w14:paraId="3C1402CA" w14:textId="77777777" w:rsidR="00FB5A72" w:rsidRPr="002845BC" w:rsidRDefault="00FB5A72" w:rsidP="00FB5A72">
      <w:pPr>
        <w:rPr>
          <w:rFonts w:ascii="Arial" w:hAnsi="Arial" w:cs="Arial"/>
        </w:rPr>
      </w:pPr>
    </w:p>
    <w:p w14:paraId="367BADEF" w14:textId="77777777" w:rsidR="007B3A6D" w:rsidRPr="00FB5A72" w:rsidRDefault="007B3A6D" w:rsidP="007B3A6D">
      <w:pPr>
        <w:widowControl w:val="0"/>
        <w:tabs>
          <w:tab w:val="left" w:pos="1003"/>
        </w:tabs>
        <w:ind w:left="1440"/>
        <w:rPr>
          <w:rFonts w:ascii="Arial" w:eastAsia="Arial" w:hAnsi="Arial" w:cs="Arial"/>
          <w:kern w:val="0"/>
          <w:lang w:bidi="en-US"/>
          <w14:ligatures w14:val="none"/>
        </w:rPr>
      </w:pPr>
      <w:r w:rsidRPr="00FB5A72">
        <w:rPr>
          <w:rFonts w:ascii="Arial" w:eastAsia="Arial" w:hAnsi="Arial" w:cs="Arial"/>
          <w:kern w:val="0"/>
          <w:lang w:bidi="en-US"/>
          <w14:ligatures w14:val="none"/>
        </w:rPr>
        <w:t>The Contractor will provide support for periodic MCE data collection, including developing and updating data collection templates and conducting data reviews as needed. The Contractor may use a dedicated tool/portal to collect MCE data or request that MCEs submit data via a State-approved template.</w:t>
      </w:r>
    </w:p>
    <w:p w14:paraId="41CC7B92" w14:textId="77777777" w:rsidR="007B3A6D" w:rsidRPr="00FB5A72" w:rsidRDefault="007B3A6D" w:rsidP="007B3A6D">
      <w:pPr>
        <w:widowControl w:val="0"/>
        <w:tabs>
          <w:tab w:val="left" w:pos="1003"/>
        </w:tabs>
        <w:ind w:left="1440"/>
        <w:rPr>
          <w:rFonts w:ascii="Arial" w:eastAsia="Arial" w:hAnsi="Arial" w:cs="Arial"/>
          <w:kern w:val="0"/>
          <w:lang w:bidi="en-US"/>
          <w14:ligatures w14:val="none"/>
        </w:rPr>
      </w:pPr>
    </w:p>
    <w:p w14:paraId="4CCE2602" w14:textId="01A5760E" w:rsidR="00FB5A72" w:rsidRPr="00FB5A72" w:rsidRDefault="007B3A6D" w:rsidP="007B3A6D">
      <w:pPr>
        <w:widowControl w:val="0"/>
        <w:tabs>
          <w:tab w:val="left" w:pos="1003"/>
        </w:tabs>
        <w:ind w:left="144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Please see Attachment </w:t>
      </w:r>
      <w:r>
        <w:rPr>
          <w:rFonts w:ascii="Arial" w:eastAsia="Arial" w:hAnsi="Arial" w:cs="Arial"/>
          <w:kern w:val="0"/>
          <w:lang w:bidi="en-US"/>
          <w14:ligatures w14:val="none"/>
        </w:rPr>
        <w:t>N – Bidders’ Library</w:t>
      </w:r>
      <w:r w:rsidRPr="00FB5A72">
        <w:rPr>
          <w:rFonts w:ascii="Arial" w:eastAsia="Arial" w:hAnsi="Arial" w:cs="Arial"/>
          <w:kern w:val="0"/>
          <w:lang w:bidi="en-US"/>
          <w14:ligatures w14:val="none"/>
        </w:rPr>
        <w:t xml:space="preserve"> for a sample Financial Reporting Template.  </w:t>
      </w:r>
    </w:p>
    <w:p w14:paraId="60275A5F" w14:textId="77777777" w:rsidR="00FB5A72" w:rsidRPr="002845BC" w:rsidRDefault="00FB5A72" w:rsidP="00FB5A72">
      <w:pPr>
        <w:rPr>
          <w:rFonts w:ascii="Arial" w:hAnsi="Arial" w:cs="Arial"/>
        </w:rPr>
      </w:pPr>
    </w:p>
    <w:p w14:paraId="6F211941" w14:textId="058F6796" w:rsidR="005C6FA3" w:rsidRPr="002845BC" w:rsidRDefault="005C6FA3" w:rsidP="00BB4331">
      <w:pPr>
        <w:pStyle w:val="Heading3"/>
        <w:numPr>
          <w:ilvl w:val="2"/>
          <w:numId w:val="78"/>
        </w:numPr>
      </w:pPr>
      <w:bookmarkStart w:id="76" w:name="_Toc173860927"/>
      <w:r>
        <w:t>Encounter Data Validation</w:t>
      </w:r>
      <w:bookmarkEnd w:id="76"/>
    </w:p>
    <w:p w14:paraId="5278C8E6" w14:textId="77777777" w:rsidR="00FB5A72" w:rsidRPr="002845BC" w:rsidRDefault="00FB5A72" w:rsidP="00FB5A72">
      <w:pPr>
        <w:rPr>
          <w:rFonts w:ascii="Arial" w:hAnsi="Arial" w:cs="Arial"/>
        </w:rPr>
      </w:pPr>
    </w:p>
    <w:p w14:paraId="50013D76" w14:textId="77777777" w:rsidR="007B3A6D" w:rsidRPr="00FB5A72" w:rsidRDefault="007B3A6D" w:rsidP="007B3A6D">
      <w:pPr>
        <w:widowControl w:val="0"/>
        <w:pBdr>
          <w:top w:val="nil"/>
          <w:left w:val="nil"/>
          <w:bottom w:val="nil"/>
          <w:right w:val="nil"/>
          <w:between w:val="nil"/>
        </w:pBdr>
        <w:tabs>
          <w:tab w:val="left" w:pos="1003"/>
        </w:tabs>
        <w:ind w:left="2160"/>
        <w:rPr>
          <w:rFonts w:ascii="Arial" w:eastAsia="Arial" w:hAnsi="Arial" w:cs="Arial"/>
          <w:color w:val="000000"/>
          <w:kern w:val="0"/>
          <w:lang w:bidi="en-US"/>
          <w14:ligatures w14:val="none"/>
        </w:rPr>
      </w:pPr>
      <w:r w:rsidRPr="00FB5A72">
        <w:rPr>
          <w:rFonts w:ascii="Arial" w:eastAsia="Arial" w:hAnsi="Arial" w:cs="Arial"/>
          <w:color w:val="000000"/>
          <w:kern w:val="0"/>
          <w:lang w:bidi="en-US"/>
          <w14:ligatures w14:val="none"/>
        </w:rPr>
        <w:t>Encounter validation reporting shall include development of quarterly reports comparing submitted encounter data to utilization and expenditures reported by the health plans. The reports shall illustrate variances by population and service category and be supplemented by relevant data extracts. Quarterly encounter validation reporting shall also include providing each of the plans with files containing source data, both claims and eligibility.</w:t>
      </w:r>
    </w:p>
    <w:p w14:paraId="5A9FAA5D" w14:textId="77777777" w:rsidR="007B3A6D" w:rsidRPr="00FB5A72" w:rsidRDefault="007B3A6D" w:rsidP="007B3A6D">
      <w:pPr>
        <w:widowControl w:val="0"/>
        <w:pBdr>
          <w:top w:val="nil"/>
          <w:left w:val="nil"/>
          <w:bottom w:val="nil"/>
          <w:right w:val="nil"/>
          <w:between w:val="nil"/>
        </w:pBdr>
        <w:tabs>
          <w:tab w:val="left" w:pos="1003"/>
        </w:tabs>
        <w:ind w:left="2160"/>
        <w:rPr>
          <w:rFonts w:ascii="Arial" w:eastAsia="Arial" w:hAnsi="Arial" w:cs="Arial"/>
          <w:color w:val="000000"/>
          <w:kern w:val="0"/>
          <w:lang w:bidi="en-US"/>
          <w14:ligatures w14:val="none"/>
        </w:rPr>
      </w:pPr>
    </w:p>
    <w:p w14:paraId="3A578B1A" w14:textId="77777777" w:rsidR="007B3A6D" w:rsidRPr="00FB5A72" w:rsidRDefault="007B3A6D" w:rsidP="007B3A6D">
      <w:pPr>
        <w:widowControl w:val="0"/>
        <w:pBdr>
          <w:top w:val="nil"/>
          <w:left w:val="nil"/>
          <w:bottom w:val="nil"/>
          <w:right w:val="nil"/>
          <w:between w:val="nil"/>
        </w:pBdr>
        <w:tabs>
          <w:tab w:val="left" w:pos="1003"/>
        </w:tabs>
        <w:ind w:left="2160"/>
        <w:rPr>
          <w:rFonts w:ascii="Arial" w:eastAsia="Arial" w:hAnsi="Arial" w:cs="Arial"/>
          <w:kern w:val="0"/>
          <w:lang w:bidi="en-US"/>
          <w14:ligatures w14:val="none"/>
        </w:rPr>
      </w:pPr>
      <w:r w:rsidRPr="00FB5A72">
        <w:rPr>
          <w:rFonts w:ascii="Arial" w:eastAsia="Arial" w:hAnsi="Arial" w:cs="Arial"/>
          <w:color w:val="000000"/>
          <w:kern w:val="0"/>
          <w:lang w:bidi="en-US"/>
          <w14:ligatures w14:val="none"/>
        </w:rPr>
        <w:lastRenderedPageBreak/>
        <w:t>This encounter validation will be used a</w:t>
      </w:r>
      <w:r w:rsidRPr="00FB5A72">
        <w:rPr>
          <w:rFonts w:ascii="Arial" w:eastAsia="Arial" w:hAnsi="Arial" w:cs="Arial"/>
          <w:kern w:val="0"/>
          <w:lang w:bidi="en-US"/>
          <w14:ligatures w14:val="none"/>
        </w:rPr>
        <w:t>s part of the rate setting process. The Contractor shall evaluate the data during an established period to validate the 12 months of base data used to determine rates.</w:t>
      </w:r>
    </w:p>
    <w:p w14:paraId="4B802BB4" w14:textId="77777777" w:rsidR="007B3A6D" w:rsidRPr="00FB5A72" w:rsidRDefault="007B3A6D" w:rsidP="007B3A6D">
      <w:pPr>
        <w:widowControl w:val="0"/>
        <w:pBdr>
          <w:top w:val="nil"/>
          <w:left w:val="nil"/>
          <w:bottom w:val="nil"/>
          <w:right w:val="nil"/>
          <w:between w:val="nil"/>
        </w:pBdr>
        <w:tabs>
          <w:tab w:val="left" w:pos="1003"/>
        </w:tabs>
        <w:ind w:left="2160"/>
        <w:rPr>
          <w:rFonts w:ascii="Arial" w:eastAsia="Arial" w:hAnsi="Arial" w:cs="Arial"/>
          <w:color w:val="000000"/>
          <w:kern w:val="0"/>
          <w:lang w:bidi="en-US"/>
          <w14:ligatures w14:val="none"/>
        </w:rPr>
      </w:pPr>
    </w:p>
    <w:p w14:paraId="28FC6FE1" w14:textId="132132A5" w:rsidR="00FB5A72" w:rsidRPr="007B3A6D" w:rsidRDefault="007B3A6D" w:rsidP="007B3A6D">
      <w:pPr>
        <w:widowControl w:val="0"/>
        <w:tabs>
          <w:tab w:val="left" w:pos="1003"/>
        </w:tabs>
        <w:ind w:left="2160"/>
        <w:rPr>
          <w:rFonts w:ascii="Arial" w:eastAsia="Arial" w:hAnsi="Arial" w:cs="Arial"/>
          <w:kern w:val="0"/>
          <w:lang w:bidi="en-US"/>
          <w14:ligatures w14:val="none"/>
        </w:rPr>
      </w:pPr>
      <w:r w:rsidRPr="00FB5A72">
        <w:rPr>
          <w:rFonts w:ascii="Arial" w:eastAsia="Arial" w:hAnsi="Arial" w:cs="Arial"/>
          <w:kern w:val="0"/>
          <w:lang w:bidi="en-US"/>
          <w14:ligatures w14:val="none"/>
        </w:rPr>
        <w:t>The Contractor shall provide feedback to MCEs related to unusual data reporting.</w:t>
      </w:r>
    </w:p>
    <w:p w14:paraId="46A56130" w14:textId="77777777" w:rsidR="00FB5A72" w:rsidRPr="002845BC" w:rsidRDefault="00FB5A72" w:rsidP="00FB5A72">
      <w:pPr>
        <w:rPr>
          <w:rFonts w:ascii="Arial" w:hAnsi="Arial" w:cs="Arial"/>
        </w:rPr>
      </w:pPr>
    </w:p>
    <w:p w14:paraId="193AEA99" w14:textId="10C00E07" w:rsidR="005C6FA3" w:rsidRPr="002845BC" w:rsidRDefault="005C6FA3" w:rsidP="000F5A71">
      <w:pPr>
        <w:pStyle w:val="Heading3"/>
      </w:pPr>
      <w:bookmarkStart w:id="77" w:name="_Toc173860928"/>
      <w:r>
        <w:t>Quality Report on Encounter Data (QR-ED)</w:t>
      </w:r>
      <w:bookmarkEnd w:id="77"/>
    </w:p>
    <w:p w14:paraId="0477C584" w14:textId="77777777" w:rsidR="00FB5A72" w:rsidRPr="002845BC" w:rsidRDefault="00FB5A72" w:rsidP="00FB5A72">
      <w:pPr>
        <w:rPr>
          <w:rFonts w:ascii="Arial" w:hAnsi="Arial" w:cs="Arial"/>
        </w:rPr>
      </w:pPr>
    </w:p>
    <w:p w14:paraId="32D45D0A" w14:textId="6D253302" w:rsidR="00580AD6" w:rsidRPr="00580AD6" w:rsidRDefault="00580AD6" w:rsidP="00580AD6">
      <w:pPr>
        <w:widowControl w:val="0"/>
        <w:ind w:left="2160"/>
        <w:rPr>
          <w:rFonts w:ascii="Arial" w:eastAsia="Arial" w:hAnsi="Arial" w:cs="Arial"/>
          <w:kern w:val="0"/>
          <w:lang w:bidi="en-US"/>
          <w14:ligatures w14:val="none"/>
        </w:rPr>
      </w:pPr>
      <w:r w:rsidRPr="00580AD6">
        <w:rPr>
          <w:rFonts w:ascii="Arial" w:eastAsia="Arial" w:hAnsi="Arial" w:cs="Arial"/>
          <w:kern w:val="0"/>
          <w:lang w:bidi="en-US"/>
          <w14:ligatures w14:val="none"/>
        </w:rPr>
        <w:t xml:space="preserve">On a quarterly basis for HHW, HCC, and HIP programs, the Contractor shall compare the number of claims submitted by MCEs to the encounter data available in the State’s EDW. The Contractor shall evaluate each MCE for how closely their reported financial information aligns with State data. MCEs must meet a pre-determined level of accuracy to receive a passing grade. </w:t>
      </w:r>
    </w:p>
    <w:p w14:paraId="27D1A02D" w14:textId="77777777" w:rsidR="009E3A48" w:rsidRPr="002845BC" w:rsidRDefault="009E3A48" w:rsidP="009E3A48">
      <w:pPr>
        <w:widowControl w:val="0"/>
        <w:pBdr>
          <w:top w:val="nil"/>
          <w:left w:val="nil"/>
          <w:bottom w:val="nil"/>
          <w:right w:val="nil"/>
          <w:between w:val="nil"/>
        </w:pBdr>
        <w:tabs>
          <w:tab w:val="left" w:pos="1003"/>
        </w:tabs>
        <w:ind w:left="2160"/>
        <w:rPr>
          <w:rFonts w:ascii="Arial" w:hAnsi="Arial" w:cs="Arial"/>
        </w:rPr>
      </w:pPr>
    </w:p>
    <w:p w14:paraId="7EA13F6C" w14:textId="740CF8B6" w:rsidR="00FB5A72" w:rsidRPr="002845BC" w:rsidRDefault="005C6FA3" w:rsidP="00FB5A72">
      <w:pPr>
        <w:pStyle w:val="Heading3"/>
      </w:pPr>
      <w:bookmarkStart w:id="78" w:name="_Toc173860929"/>
      <w:r>
        <w:t xml:space="preserve">Annual MCE Administrative </w:t>
      </w:r>
      <w:r w:rsidR="759996AC">
        <w:t>D</w:t>
      </w:r>
      <w:r>
        <w:t>ata Review</w:t>
      </w:r>
      <w:bookmarkEnd w:id="78"/>
    </w:p>
    <w:p w14:paraId="6A23BE96" w14:textId="1D09B025" w:rsidR="00FB5A72" w:rsidRDefault="00FB5A72" w:rsidP="009E3A48">
      <w:pPr>
        <w:widowControl w:val="0"/>
        <w:pBdr>
          <w:top w:val="nil"/>
          <w:left w:val="nil"/>
          <w:bottom w:val="nil"/>
          <w:right w:val="nil"/>
          <w:between w:val="nil"/>
        </w:pBdr>
        <w:tabs>
          <w:tab w:val="left" w:pos="1003"/>
        </w:tabs>
        <w:ind w:left="2160"/>
        <w:rPr>
          <w:rFonts w:ascii="Arial" w:eastAsia="Arial" w:hAnsi="Arial" w:cs="Arial"/>
          <w:color w:val="000000"/>
          <w:kern w:val="0"/>
          <w:lang w:bidi="en-US"/>
          <w14:ligatures w14:val="none"/>
        </w:rPr>
      </w:pPr>
    </w:p>
    <w:p w14:paraId="690E64DC" w14:textId="6B6153D0" w:rsidR="00580AD6" w:rsidRPr="00580AD6" w:rsidRDefault="00580AD6" w:rsidP="00580AD6">
      <w:pPr>
        <w:widowControl w:val="0"/>
        <w:tabs>
          <w:tab w:val="left" w:pos="1003"/>
        </w:tabs>
        <w:ind w:left="2160"/>
        <w:rPr>
          <w:rFonts w:ascii="Arial" w:eastAsia="Arial" w:hAnsi="Arial" w:cs="Arial"/>
          <w:kern w:val="0"/>
          <w:lang w:bidi="en-US"/>
          <w14:ligatures w14:val="none"/>
        </w:rPr>
      </w:pPr>
      <w:r w:rsidRPr="00FB5A72">
        <w:rPr>
          <w:rFonts w:ascii="Arial" w:eastAsia="Arial" w:hAnsi="Arial" w:cs="Arial"/>
          <w:kern w:val="0"/>
          <w:lang w:bidi="en-US"/>
          <w14:ligatures w14:val="none"/>
        </w:rPr>
        <w:t xml:space="preserve">The Contractor shall collect administrative and operations data from MCEs on an annual basis </w:t>
      </w:r>
      <w:proofErr w:type="gramStart"/>
      <w:r w:rsidRPr="00FB5A72">
        <w:rPr>
          <w:rFonts w:ascii="Arial" w:eastAsia="Arial" w:hAnsi="Arial" w:cs="Arial"/>
          <w:kern w:val="0"/>
          <w:lang w:bidi="en-US"/>
          <w14:ligatures w14:val="none"/>
        </w:rPr>
        <w:t>in order to</w:t>
      </w:r>
      <w:proofErr w:type="gramEnd"/>
      <w:r w:rsidRPr="00FB5A72">
        <w:rPr>
          <w:rFonts w:ascii="Arial" w:eastAsia="Arial" w:hAnsi="Arial" w:cs="Arial"/>
          <w:kern w:val="0"/>
          <w:lang w:bidi="en-US"/>
          <w14:ligatures w14:val="none"/>
        </w:rPr>
        <w:t xml:space="preserve"> assess plan operations and inform updates to capitation rates’ non-benefit costs.</w:t>
      </w:r>
    </w:p>
    <w:p w14:paraId="5438191F" w14:textId="77777777" w:rsidR="00FB5A72" w:rsidRPr="002845BC" w:rsidRDefault="00FB5A72" w:rsidP="00FB5A72">
      <w:pPr>
        <w:rPr>
          <w:rFonts w:ascii="Arial" w:hAnsi="Arial" w:cs="Arial"/>
        </w:rPr>
      </w:pPr>
    </w:p>
    <w:p w14:paraId="68ADA625" w14:textId="540A0734" w:rsidR="005C6FA3" w:rsidRPr="002845BC" w:rsidRDefault="005C6FA3" w:rsidP="00BB4331">
      <w:pPr>
        <w:pStyle w:val="Heading2"/>
        <w:numPr>
          <w:ilvl w:val="0"/>
          <w:numId w:val="77"/>
        </w:numPr>
        <w:rPr>
          <w:lang w:bidi="en-US"/>
        </w:rPr>
      </w:pPr>
      <w:bookmarkStart w:id="79" w:name="_Toc173860930"/>
      <w:r>
        <w:t xml:space="preserve">Annual Payment </w:t>
      </w:r>
      <w:r w:rsidR="00792278" w:rsidRPr="2FD73090">
        <w:rPr>
          <w:lang w:bidi="en-US"/>
        </w:rPr>
        <w:t>Analysis</w:t>
      </w:r>
      <w:bookmarkEnd w:id="79"/>
    </w:p>
    <w:p w14:paraId="16E6C436" w14:textId="77777777" w:rsidR="00792278" w:rsidRPr="002845BC" w:rsidRDefault="00792278" w:rsidP="00792278">
      <w:pPr>
        <w:rPr>
          <w:rFonts w:ascii="Arial" w:hAnsi="Arial" w:cs="Arial"/>
        </w:rPr>
      </w:pPr>
    </w:p>
    <w:p w14:paraId="20200276" w14:textId="43B6DDFC" w:rsidR="00792278" w:rsidRPr="00792278" w:rsidRDefault="00580AD6" w:rsidP="00580AD6">
      <w:pPr>
        <w:widowControl w:val="0"/>
        <w:ind w:left="1440"/>
        <w:rPr>
          <w:rFonts w:ascii="Arial" w:eastAsia="Arial" w:hAnsi="Arial" w:cs="Arial"/>
          <w:kern w:val="0"/>
          <w:lang w:bidi="en-US"/>
          <w14:ligatures w14:val="none"/>
        </w:rPr>
      </w:pPr>
      <w:r w:rsidRPr="00792278">
        <w:rPr>
          <w:rFonts w:ascii="Arial" w:eastAsia="Arial" w:hAnsi="Arial" w:cs="Arial"/>
          <w:kern w:val="0"/>
          <w:lang w:bidi="en-US"/>
          <w14:ligatures w14:val="none"/>
        </w:rPr>
        <w:t>If required through future CMS Final Rules, the Contractor shall support the development of an annual payment analysis comparing certain managed care provider payments to Medicare or Medicaid FFS, in alignment with federal requirements. This analysis will include separate reporting for (1) primary care, obstetrics and gynecology, mental health, and substance use disorder services; and (2) personal care, homemaker, home health aide, and habilitation services. Due first rating period beginning on or after July 9, 2026.</w:t>
      </w:r>
    </w:p>
    <w:p w14:paraId="61AE41AD" w14:textId="77777777" w:rsidR="00792278" w:rsidRPr="002845BC" w:rsidRDefault="00792278" w:rsidP="00792278">
      <w:pPr>
        <w:rPr>
          <w:rFonts w:ascii="Arial" w:hAnsi="Arial" w:cs="Arial"/>
        </w:rPr>
      </w:pPr>
    </w:p>
    <w:p w14:paraId="488BA931" w14:textId="3C620B5C" w:rsidR="005C6FA3" w:rsidRPr="002845BC" w:rsidRDefault="005C6FA3" w:rsidP="00BB4331">
      <w:pPr>
        <w:pStyle w:val="Heading2"/>
        <w:numPr>
          <w:ilvl w:val="0"/>
          <w:numId w:val="77"/>
        </w:numPr>
      </w:pPr>
      <w:bookmarkStart w:id="80" w:name="_Toc173860931"/>
      <w:r>
        <w:t>State Directed Payment Reporting and Evaluation Plans</w:t>
      </w:r>
      <w:bookmarkEnd w:id="80"/>
    </w:p>
    <w:p w14:paraId="12606B3A" w14:textId="77777777" w:rsidR="00792278" w:rsidRPr="002845BC" w:rsidRDefault="00792278" w:rsidP="00792278">
      <w:pPr>
        <w:rPr>
          <w:rFonts w:ascii="Arial" w:hAnsi="Arial" w:cs="Arial"/>
        </w:rPr>
      </w:pPr>
    </w:p>
    <w:p w14:paraId="0AFC9ED6" w14:textId="54C1100E" w:rsidR="00792278" w:rsidRPr="00792278" w:rsidRDefault="00580AD6" w:rsidP="00580AD6">
      <w:pPr>
        <w:widowControl w:val="0"/>
        <w:ind w:left="144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If required through future CMS Final Rules, the Contractor shall create provider level reporting on actual </w:t>
      </w:r>
      <w:r w:rsidR="001B2556">
        <w:rPr>
          <w:rFonts w:ascii="Arial" w:eastAsia="Arial" w:hAnsi="Arial" w:cs="Arial"/>
          <w:kern w:val="0"/>
          <w:lang w:bidi="en-US"/>
          <w14:ligatures w14:val="none"/>
        </w:rPr>
        <w:t>S</w:t>
      </w:r>
      <w:r w:rsidRPr="00792278">
        <w:rPr>
          <w:rFonts w:ascii="Arial" w:eastAsia="Arial" w:hAnsi="Arial" w:cs="Arial"/>
          <w:kern w:val="0"/>
          <w:lang w:bidi="en-US"/>
          <w14:ligatures w14:val="none"/>
        </w:rPr>
        <w:t>tate</w:t>
      </w:r>
      <w:r w:rsidR="00D40CDB">
        <w:rPr>
          <w:rFonts w:ascii="Arial" w:eastAsia="Arial" w:hAnsi="Arial" w:cs="Arial"/>
          <w:kern w:val="0"/>
          <w:lang w:bidi="en-US"/>
          <w14:ligatures w14:val="none"/>
        </w:rPr>
        <w:t>-</w:t>
      </w:r>
      <w:r w:rsidRPr="00792278">
        <w:rPr>
          <w:rFonts w:ascii="Arial" w:eastAsia="Arial" w:hAnsi="Arial" w:cs="Arial"/>
          <w:kern w:val="0"/>
          <w:lang w:bidi="en-US"/>
          <w14:ligatures w14:val="none"/>
        </w:rPr>
        <w:t xml:space="preserve">directed payment expenditures in the Transformed Medicaid Statistical Information System. The Contractor shall develop evaluation plans for each </w:t>
      </w:r>
      <w:r w:rsidR="001B2556">
        <w:rPr>
          <w:rFonts w:ascii="Arial" w:eastAsia="Arial" w:hAnsi="Arial" w:cs="Arial"/>
          <w:kern w:val="0"/>
          <w:lang w:bidi="en-US"/>
          <w14:ligatures w14:val="none"/>
        </w:rPr>
        <w:t>S</w:t>
      </w:r>
      <w:r w:rsidRPr="00792278">
        <w:rPr>
          <w:rFonts w:ascii="Arial" w:eastAsia="Arial" w:hAnsi="Arial" w:cs="Arial"/>
          <w:kern w:val="0"/>
          <w:lang w:bidi="en-US"/>
          <w14:ligatures w14:val="none"/>
        </w:rPr>
        <w:t>tate</w:t>
      </w:r>
      <w:r w:rsidR="00D40CDB">
        <w:rPr>
          <w:rFonts w:ascii="Arial" w:eastAsia="Arial" w:hAnsi="Arial" w:cs="Arial"/>
          <w:kern w:val="0"/>
          <w:lang w:bidi="en-US"/>
          <w14:ligatures w14:val="none"/>
        </w:rPr>
        <w:t>-</w:t>
      </w:r>
      <w:r w:rsidRPr="00792278">
        <w:rPr>
          <w:rFonts w:ascii="Arial" w:eastAsia="Arial" w:hAnsi="Arial" w:cs="Arial"/>
          <w:kern w:val="0"/>
          <w:lang w:bidi="en-US"/>
          <w14:ligatures w14:val="none"/>
        </w:rPr>
        <w:t xml:space="preserve">directed payment and create evaluation reports to CMS every three years if the </w:t>
      </w:r>
      <w:r w:rsidR="001B2556">
        <w:rPr>
          <w:rFonts w:ascii="Arial" w:eastAsia="Arial" w:hAnsi="Arial" w:cs="Arial"/>
          <w:kern w:val="0"/>
          <w:lang w:bidi="en-US"/>
          <w14:ligatures w14:val="none"/>
        </w:rPr>
        <w:t>S</w:t>
      </w:r>
      <w:r w:rsidRPr="00792278">
        <w:rPr>
          <w:rFonts w:ascii="Arial" w:eastAsia="Arial" w:hAnsi="Arial" w:cs="Arial"/>
          <w:kern w:val="0"/>
          <w:lang w:bidi="en-US"/>
          <w14:ligatures w14:val="none"/>
        </w:rPr>
        <w:t>tate</w:t>
      </w:r>
      <w:r w:rsidR="00D40CDB">
        <w:rPr>
          <w:rFonts w:ascii="Arial" w:eastAsia="Arial" w:hAnsi="Arial" w:cs="Arial"/>
          <w:kern w:val="0"/>
          <w:lang w:bidi="en-US"/>
          <w14:ligatures w14:val="none"/>
        </w:rPr>
        <w:t>-</w:t>
      </w:r>
      <w:r w:rsidRPr="00792278">
        <w:rPr>
          <w:rFonts w:ascii="Arial" w:eastAsia="Arial" w:hAnsi="Arial" w:cs="Arial"/>
          <w:kern w:val="0"/>
          <w:lang w:bidi="en-US"/>
          <w14:ligatures w14:val="none"/>
        </w:rPr>
        <w:t>directed payment costs (as a percentage of total capitation payments) exceed 1.5%.</w:t>
      </w:r>
    </w:p>
    <w:p w14:paraId="330F1909" w14:textId="77777777" w:rsidR="00792278" w:rsidRPr="002845BC" w:rsidRDefault="00792278" w:rsidP="00792278">
      <w:pPr>
        <w:rPr>
          <w:rFonts w:ascii="Arial" w:hAnsi="Arial" w:cs="Arial"/>
        </w:rPr>
      </w:pPr>
    </w:p>
    <w:p w14:paraId="65B6D28B" w14:textId="274A3615" w:rsidR="005C6FA3" w:rsidRPr="002845BC" w:rsidRDefault="005C6FA3" w:rsidP="00BB4331">
      <w:pPr>
        <w:pStyle w:val="Heading2"/>
        <w:numPr>
          <w:ilvl w:val="0"/>
          <w:numId w:val="77"/>
        </w:numPr>
        <w:rPr>
          <w:lang w:bidi="en-US"/>
        </w:rPr>
      </w:pPr>
      <w:bookmarkStart w:id="81" w:name="_Toc173860932"/>
      <w:r>
        <w:t>ML</w:t>
      </w:r>
      <w:r w:rsidR="00792278" w:rsidRPr="2FD73090">
        <w:rPr>
          <w:lang w:bidi="en-US"/>
        </w:rPr>
        <w:t>R</w:t>
      </w:r>
      <w:bookmarkEnd w:id="81"/>
      <w:r w:rsidR="00792278" w:rsidRPr="2FD73090">
        <w:rPr>
          <w:lang w:bidi="en-US"/>
        </w:rPr>
        <w:t xml:space="preserve"> </w:t>
      </w:r>
    </w:p>
    <w:p w14:paraId="77CDEDDE" w14:textId="77777777" w:rsidR="00792278" w:rsidRPr="002845BC" w:rsidRDefault="00792278" w:rsidP="00792278">
      <w:pPr>
        <w:rPr>
          <w:rFonts w:ascii="Arial" w:hAnsi="Arial" w:cs="Arial"/>
        </w:rPr>
      </w:pPr>
    </w:p>
    <w:p w14:paraId="61D672D5" w14:textId="597374CF" w:rsidR="00792278" w:rsidRPr="00792278" w:rsidRDefault="00580AD6" w:rsidP="00580AD6">
      <w:pPr>
        <w:widowControl w:val="0"/>
        <w:tabs>
          <w:tab w:val="left" w:pos="1003"/>
        </w:tabs>
        <w:ind w:left="144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Contractor shall </w:t>
      </w:r>
      <w:r w:rsidRPr="05057521">
        <w:rPr>
          <w:rFonts w:ascii="Arial" w:eastAsia="Arial" w:hAnsi="Arial" w:cs="Arial"/>
        </w:rPr>
        <w:t>review quarterly MLR reports submitted by MCEs</w:t>
      </w:r>
      <w:r w:rsidRPr="05057521">
        <w:rPr>
          <w:rFonts w:ascii="Arial" w:eastAsia="Arial" w:hAnsi="Arial" w:cs="Arial"/>
          <w:lang w:bidi="en-US"/>
        </w:rPr>
        <w:t xml:space="preserve">, ensure that the calculations are correct, and develop a final report for the State. The Contractor shall support any needed negotiations with the MCEs to finalize the report. The Contractor shall assist with revisions for the State’s MLR summary report data requirements and the publication of credibility adjustment factors. MLR calculations shall be completed on a schedule as agreed by the State, specific to each program. The Contractor shall provide the State with breakouts </w:t>
      </w:r>
      <w:r w:rsidRPr="05057521">
        <w:rPr>
          <w:rFonts w:ascii="Arial" w:eastAsia="Arial" w:hAnsi="Arial" w:cs="Arial"/>
          <w:lang w:bidi="en-US"/>
        </w:rPr>
        <w:lastRenderedPageBreak/>
        <w:t>by Medicaid eligibility groups (MEG) in order that data may be split appropriately for submission by OMPP to CMS.</w:t>
      </w:r>
    </w:p>
    <w:p w14:paraId="2A3F0DE6" w14:textId="30C71328" w:rsidR="05057521" w:rsidRDefault="05057521" w:rsidP="05057521">
      <w:pPr>
        <w:widowControl w:val="0"/>
        <w:tabs>
          <w:tab w:val="left" w:pos="1003"/>
        </w:tabs>
        <w:ind w:left="1440"/>
        <w:rPr>
          <w:rFonts w:ascii="Arial" w:eastAsia="Arial" w:hAnsi="Arial" w:cs="Arial"/>
          <w:lang w:bidi="en-US"/>
        </w:rPr>
      </w:pPr>
    </w:p>
    <w:p w14:paraId="405ECDB9" w14:textId="1FF26A30" w:rsidR="7207E6E7" w:rsidRDefault="7207E6E7" w:rsidP="00BB4331">
      <w:pPr>
        <w:pStyle w:val="Heading2"/>
        <w:numPr>
          <w:ilvl w:val="0"/>
          <w:numId w:val="77"/>
        </w:numPr>
      </w:pPr>
      <w:bookmarkStart w:id="82" w:name="_Toc173860933"/>
      <w:r>
        <w:t xml:space="preserve">Risk </w:t>
      </w:r>
      <w:r>
        <w:rPr>
          <w:lang w:bidi="en-US"/>
        </w:rPr>
        <w:t>Corridors</w:t>
      </w:r>
      <w:bookmarkEnd w:id="82"/>
    </w:p>
    <w:p w14:paraId="74E7224B" w14:textId="77777777" w:rsidR="00792278" w:rsidRPr="002845BC" w:rsidRDefault="00792278" w:rsidP="00792278">
      <w:pPr>
        <w:rPr>
          <w:rFonts w:ascii="Arial" w:hAnsi="Arial" w:cs="Arial"/>
        </w:rPr>
      </w:pPr>
    </w:p>
    <w:p w14:paraId="19453064" w14:textId="20A7D36D" w:rsidR="48B6C6B9" w:rsidRDefault="00580AD6" w:rsidP="05057521">
      <w:pPr>
        <w:widowControl w:val="0"/>
        <w:tabs>
          <w:tab w:val="left" w:pos="1003"/>
        </w:tabs>
        <w:ind w:left="1440"/>
        <w:rPr>
          <w:rFonts w:ascii="Arial" w:eastAsia="Arial" w:hAnsi="Arial" w:cs="Arial"/>
          <w:lang w:bidi="en-US"/>
        </w:rPr>
      </w:pPr>
      <w:r w:rsidRPr="00580AD6">
        <w:rPr>
          <w:rFonts w:ascii="Arial" w:eastAsia="Arial" w:hAnsi="Arial" w:cs="Arial"/>
          <w:lang w:bidi="en-US"/>
        </w:rPr>
        <w:t>The Contractor shall prepare risk corridor calculations as specified in the actuarial certification and MCE contracts. The Contractor shall make the calculations after the appropriate amount of run out and review the amounts that the State owes the MCEs or MCEs owe the State (both recoupments and payments) in alignment with the actuarial certification. The Contractor shall prepare the risk corridor report and respond to MCE questions. The Contractor shall provide the State with breakouts by MEG in order that data may be split appropriately for submission by OMPP to CMS.</w:t>
      </w:r>
    </w:p>
    <w:p w14:paraId="05844473" w14:textId="6FE7F89A" w:rsidR="05057521" w:rsidRDefault="05057521" w:rsidP="05057521">
      <w:pPr>
        <w:rPr>
          <w:rFonts w:ascii="Arial" w:hAnsi="Arial" w:cs="Arial"/>
        </w:rPr>
      </w:pPr>
    </w:p>
    <w:p w14:paraId="17330ACC" w14:textId="5C363651" w:rsidR="005C6FA3" w:rsidRDefault="005C6FA3" w:rsidP="00BB4331">
      <w:pPr>
        <w:pStyle w:val="Heading2"/>
        <w:numPr>
          <w:ilvl w:val="0"/>
          <w:numId w:val="77"/>
        </w:numPr>
      </w:pPr>
      <w:bookmarkStart w:id="83" w:name="_Toc173860934"/>
      <w:r>
        <w:t>In-lieu-of-</w:t>
      </w:r>
      <w:r>
        <w:rPr>
          <w:lang w:bidi="en-US"/>
        </w:rPr>
        <w:t>services</w:t>
      </w:r>
      <w:r>
        <w:t xml:space="preserve"> (ILOS) Retrospective Evaluation</w:t>
      </w:r>
      <w:bookmarkEnd w:id="83"/>
    </w:p>
    <w:p w14:paraId="03BDAD11" w14:textId="77777777" w:rsidR="00792278" w:rsidRPr="002845BC" w:rsidRDefault="00792278" w:rsidP="00792278">
      <w:pPr>
        <w:rPr>
          <w:rFonts w:ascii="Arial" w:hAnsi="Arial" w:cs="Arial"/>
        </w:rPr>
      </w:pPr>
    </w:p>
    <w:p w14:paraId="7E5D89F0" w14:textId="7B914F85" w:rsidR="00792278" w:rsidRPr="00792278" w:rsidRDefault="00580AD6" w:rsidP="00580AD6">
      <w:pPr>
        <w:widowControl w:val="0"/>
        <w:ind w:left="1440"/>
        <w:rPr>
          <w:rFonts w:ascii="Arial" w:eastAsia="Arial" w:hAnsi="Arial" w:cs="Arial"/>
          <w:kern w:val="0"/>
          <w:lang w:bidi="en-US"/>
          <w14:ligatures w14:val="none"/>
        </w:rPr>
      </w:pPr>
      <w:r w:rsidRPr="00792278">
        <w:rPr>
          <w:rFonts w:ascii="Arial" w:eastAsia="Arial" w:hAnsi="Arial" w:cs="Arial"/>
          <w:kern w:val="0"/>
          <w:lang w:bidi="en-US"/>
          <w14:ligatures w14:val="none"/>
        </w:rPr>
        <w:t>The Contractor shall conduct a retrospective evaluation for the State if ILOS spending is above 1.5% of total capitation payments.</w:t>
      </w:r>
    </w:p>
    <w:p w14:paraId="232E52A7" w14:textId="77777777" w:rsidR="00792278" w:rsidRPr="002845BC" w:rsidRDefault="00792278" w:rsidP="00792278">
      <w:pPr>
        <w:rPr>
          <w:rFonts w:ascii="Arial" w:hAnsi="Arial" w:cs="Arial"/>
        </w:rPr>
      </w:pPr>
    </w:p>
    <w:p w14:paraId="6840CF07" w14:textId="152115BA" w:rsidR="005C6FA3" w:rsidRDefault="005C6FA3" w:rsidP="00BB4331">
      <w:pPr>
        <w:pStyle w:val="Heading2"/>
        <w:numPr>
          <w:ilvl w:val="0"/>
          <w:numId w:val="77"/>
        </w:numPr>
      </w:pPr>
      <w:bookmarkStart w:id="84" w:name="_Toc173860935"/>
      <w:r>
        <w:t>Pay for Outcomes (P4O)</w:t>
      </w:r>
      <w:bookmarkEnd w:id="84"/>
    </w:p>
    <w:p w14:paraId="09A90183" w14:textId="77777777" w:rsidR="00792278" w:rsidRPr="002845BC" w:rsidRDefault="00792278" w:rsidP="00792278">
      <w:pPr>
        <w:rPr>
          <w:rFonts w:ascii="Arial" w:hAnsi="Arial" w:cs="Arial"/>
        </w:rPr>
      </w:pPr>
    </w:p>
    <w:p w14:paraId="096E753B" w14:textId="54129A58" w:rsidR="00792278" w:rsidRPr="00792278" w:rsidRDefault="00580AD6" w:rsidP="00580AD6">
      <w:pPr>
        <w:widowControl w:val="0"/>
        <w:spacing w:line="259" w:lineRule="auto"/>
        <w:ind w:left="144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Capitation payments for each program have performance withholds that may be paid to the MCEs following determination of each MCE’s success in meeting annual performance targets. The metrics vary from program to program. The Contractor shall work with the OMPP Quality Team to gather data necessary to calculate the amount that has been earned by each MCE for each program and contract period. The Contractor shall establish a schedule with the OMPP Quality Team for the calculation of P4O results and review with impacted MCEs. The Contractor shall be responsible for answering MCE questions on P4O results in a timely manner.</w:t>
      </w:r>
    </w:p>
    <w:p w14:paraId="0B714B12" w14:textId="77777777" w:rsidR="00792278" w:rsidRPr="002845BC" w:rsidRDefault="00792278" w:rsidP="00792278">
      <w:pPr>
        <w:rPr>
          <w:rFonts w:ascii="Arial" w:hAnsi="Arial" w:cs="Arial"/>
        </w:rPr>
      </w:pPr>
    </w:p>
    <w:p w14:paraId="17629562" w14:textId="1CC6EB1B" w:rsidR="005C6FA3" w:rsidRDefault="005C6FA3" w:rsidP="00BB4331">
      <w:pPr>
        <w:pStyle w:val="Heading2"/>
        <w:numPr>
          <w:ilvl w:val="0"/>
          <w:numId w:val="77"/>
        </w:numPr>
      </w:pPr>
      <w:bookmarkStart w:id="85" w:name="_Toc173860936"/>
      <w:r>
        <w:t>PFAC Fee Scheduled Development and IGT Calculation</w:t>
      </w:r>
      <w:bookmarkEnd w:id="85"/>
    </w:p>
    <w:p w14:paraId="61295E57" w14:textId="77777777" w:rsidR="00792278" w:rsidRPr="002845BC" w:rsidRDefault="00792278" w:rsidP="00792278">
      <w:pPr>
        <w:rPr>
          <w:rFonts w:ascii="Arial" w:hAnsi="Arial" w:cs="Arial"/>
        </w:rPr>
      </w:pPr>
    </w:p>
    <w:p w14:paraId="21B53D67" w14:textId="1B3BB70B" w:rsidR="005C6FA3" w:rsidRDefault="005C6FA3" w:rsidP="00BB4331">
      <w:pPr>
        <w:pStyle w:val="Heading3"/>
        <w:numPr>
          <w:ilvl w:val="2"/>
          <w:numId w:val="86"/>
        </w:numPr>
      </w:pPr>
      <w:bookmarkStart w:id="86" w:name="_Toc173860937"/>
      <w:r>
        <w:t>PFAC Program Background</w:t>
      </w:r>
      <w:bookmarkEnd w:id="86"/>
    </w:p>
    <w:p w14:paraId="64925047" w14:textId="77777777" w:rsidR="00792278" w:rsidRPr="002845BC" w:rsidRDefault="00792278" w:rsidP="00792278">
      <w:pPr>
        <w:rPr>
          <w:rFonts w:ascii="Arial" w:hAnsi="Arial" w:cs="Arial"/>
        </w:rPr>
      </w:pPr>
    </w:p>
    <w:p w14:paraId="1C52BCE1" w14:textId="75F9C958" w:rsidR="00792278" w:rsidRDefault="000572C7" w:rsidP="000572C7">
      <w:pPr>
        <w:widowControl w:val="0"/>
        <w:ind w:left="2160"/>
        <w:rPr>
          <w:rFonts w:ascii="Arial" w:eastAsia="Arial" w:hAnsi="Arial" w:cs="Arial"/>
          <w:color w:val="000000"/>
          <w:kern w:val="0"/>
          <w:lang w:bidi="en-US"/>
          <w14:ligatures w14:val="none"/>
        </w:rPr>
      </w:pPr>
      <w:r w:rsidRPr="000572C7">
        <w:rPr>
          <w:rFonts w:ascii="Arial" w:eastAsia="Arial" w:hAnsi="Arial" w:cs="Arial"/>
          <w:color w:val="000000"/>
          <w:kern w:val="0"/>
          <w:lang w:bidi="en-US"/>
          <w14:ligatures w14:val="none"/>
        </w:rPr>
        <w:t xml:space="preserve">The Physician Faculty Access to Care (PFAC) reimbursement is a supplemental payment program intended to generally mirror a fee-for-service required payment arrangement for Medical School Faculty under the </w:t>
      </w:r>
      <w:r w:rsidR="00D40CDB">
        <w:rPr>
          <w:rFonts w:ascii="Arial" w:eastAsia="Arial" w:hAnsi="Arial" w:cs="Arial"/>
          <w:color w:val="000000"/>
          <w:kern w:val="0"/>
          <w:lang w:bidi="en-US"/>
          <w14:ligatures w14:val="none"/>
        </w:rPr>
        <w:t>S</w:t>
      </w:r>
      <w:r w:rsidRPr="000572C7">
        <w:rPr>
          <w:rFonts w:ascii="Arial" w:eastAsia="Arial" w:hAnsi="Arial" w:cs="Arial"/>
          <w:color w:val="000000"/>
          <w:kern w:val="0"/>
          <w:lang w:bidi="en-US"/>
          <w14:ligatures w14:val="none"/>
        </w:rPr>
        <w:t xml:space="preserve">tate </w:t>
      </w:r>
      <w:r w:rsidR="00D40CDB">
        <w:rPr>
          <w:rFonts w:ascii="Arial" w:eastAsia="Arial" w:hAnsi="Arial" w:cs="Arial"/>
          <w:color w:val="000000"/>
          <w:kern w:val="0"/>
          <w:lang w:bidi="en-US"/>
          <w14:ligatures w14:val="none"/>
        </w:rPr>
        <w:t>P</w:t>
      </w:r>
      <w:r w:rsidRPr="000572C7">
        <w:rPr>
          <w:rFonts w:ascii="Arial" w:eastAsia="Arial" w:hAnsi="Arial" w:cs="Arial"/>
          <w:color w:val="000000"/>
          <w:kern w:val="0"/>
          <w:lang w:bidi="en-US"/>
          <w14:ligatures w14:val="none"/>
        </w:rPr>
        <w:t>lan. Through PFAC, eligible medical school physicians and practitioners are paid an enhanced rate for utilization and delivery of services to Medicaid members for the purpose of increasing the overall access to services by ensuring Medicaid members have access to care via physicians in academic medical centers. OMPP ties provider performance under this payment arrangement to multiple measures and will re-evaluate performance targets annually during the duration of this arrangement.</w:t>
      </w:r>
    </w:p>
    <w:p w14:paraId="145B31ED" w14:textId="77777777" w:rsidR="000572C7" w:rsidRPr="002845BC" w:rsidRDefault="000572C7" w:rsidP="000572C7">
      <w:pPr>
        <w:widowControl w:val="0"/>
        <w:ind w:left="2160"/>
        <w:rPr>
          <w:rFonts w:ascii="Arial" w:hAnsi="Arial" w:cs="Arial"/>
        </w:rPr>
      </w:pPr>
    </w:p>
    <w:p w14:paraId="76172C13" w14:textId="249A0A00" w:rsidR="005C6FA3" w:rsidRDefault="005C6FA3" w:rsidP="05057521">
      <w:pPr>
        <w:pStyle w:val="Heading3"/>
      </w:pPr>
      <w:bookmarkStart w:id="87" w:name="_Toc173860938"/>
      <w:r>
        <w:t>Fee Schedule</w:t>
      </w:r>
      <w:bookmarkEnd w:id="87"/>
    </w:p>
    <w:p w14:paraId="79458A51" w14:textId="77777777" w:rsidR="00792278" w:rsidRPr="002845BC" w:rsidRDefault="00792278" w:rsidP="00792278">
      <w:pPr>
        <w:rPr>
          <w:rFonts w:ascii="Arial" w:hAnsi="Arial" w:cs="Arial"/>
        </w:rPr>
      </w:pPr>
    </w:p>
    <w:p w14:paraId="14703D55" w14:textId="7963623F" w:rsidR="00792278" w:rsidRPr="00792278" w:rsidRDefault="00580AD6" w:rsidP="00580AD6">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lastRenderedPageBreak/>
        <w:t xml:space="preserve">The Contractor shall be responsible for updating the PFAC fee schedule each year. The fee schedule is based on commercial rate data and State-determined quality metrics. In addition to fee schedule updates, the </w:t>
      </w:r>
      <w:r w:rsidR="000572C7">
        <w:rPr>
          <w:rFonts w:ascii="Arial" w:eastAsia="Arial" w:hAnsi="Arial" w:cs="Arial"/>
          <w:color w:val="000000"/>
          <w:kern w:val="0"/>
          <w:lang w:bidi="en-US"/>
          <w14:ligatures w14:val="none"/>
        </w:rPr>
        <w:t>C</w:t>
      </w:r>
      <w:r w:rsidRPr="00792278">
        <w:rPr>
          <w:rFonts w:ascii="Arial" w:eastAsia="Arial" w:hAnsi="Arial" w:cs="Arial"/>
          <w:color w:val="000000"/>
          <w:kern w:val="0"/>
          <w:lang w:bidi="en-US"/>
          <w14:ligatures w14:val="none"/>
        </w:rPr>
        <w:t xml:space="preserve">ontractor may be asked to review changes to the eligible provider lists. The Contractor shall support conversations about the fee schedule and related items, as well as answer questions from stakeholders including providers, MCEs, and other interested parties. Fee schedule updates may be subject to State and </w:t>
      </w:r>
      <w:r w:rsidR="00D40CDB">
        <w:rPr>
          <w:rFonts w:ascii="Arial" w:eastAsia="Arial" w:hAnsi="Arial" w:cs="Arial"/>
          <w:color w:val="000000"/>
          <w:kern w:val="0"/>
          <w:lang w:bidi="en-US"/>
          <w14:ligatures w14:val="none"/>
        </w:rPr>
        <w:t>f</w:t>
      </w:r>
      <w:r w:rsidRPr="00792278">
        <w:rPr>
          <w:rFonts w:ascii="Arial" w:eastAsia="Arial" w:hAnsi="Arial" w:cs="Arial"/>
          <w:color w:val="000000"/>
          <w:kern w:val="0"/>
          <w:lang w:bidi="en-US"/>
          <w14:ligatures w14:val="none"/>
        </w:rPr>
        <w:t xml:space="preserve">ederal regulations, and the fee schedule may require modifications in accordance with changing rules and rates at the State and </w:t>
      </w:r>
      <w:r w:rsidR="000706DD">
        <w:rPr>
          <w:rFonts w:ascii="Arial" w:eastAsia="Arial" w:hAnsi="Arial" w:cs="Arial"/>
          <w:color w:val="000000"/>
          <w:kern w:val="0"/>
          <w:lang w:bidi="en-US"/>
          <w14:ligatures w14:val="none"/>
        </w:rPr>
        <w:t>f</w:t>
      </w:r>
      <w:r w:rsidRPr="00792278">
        <w:rPr>
          <w:rFonts w:ascii="Arial" w:eastAsia="Arial" w:hAnsi="Arial" w:cs="Arial"/>
          <w:color w:val="000000"/>
          <w:kern w:val="0"/>
          <w:lang w:bidi="en-US"/>
          <w14:ligatures w14:val="none"/>
        </w:rPr>
        <w:t>ederal level.</w:t>
      </w:r>
    </w:p>
    <w:p w14:paraId="36564569" w14:textId="77777777" w:rsidR="00792278" w:rsidRPr="002845BC" w:rsidRDefault="00792278" w:rsidP="00792278">
      <w:pPr>
        <w:rPr>
          <w:rFonts w:ascii="Arial" w:hAnsi="Arial" w:cs="Arial"/>
        </w:rPr>
      </w:pPr>
    </w:p>
    <w:p w14:paraId="5ADAE45F" w14:textId="75247C32" w:rsidR="005C6FA3" w:rsidRDefault="005C6FA3" w:rsidP="05057521">
      <w:pPr>
        <w:pStyle w:val="Heading3"/>
      </w:pPr>
      <w:bookmarkStart w:id="88" w:name="_Toc173860939"/>
      <w:r>
        <w:t>Inter-Governmental Transfer (IGT</w:t>
      </w:r>
      <w:r w:rsidR="00123855">
        <w:t>) Calculation</w:t>
      </w:r>
      <w:bookmarkEnd w:id="88"/>
    </w:p>
    <w:p w14:paraId="28ED05A4" w14:textId="77777777" w:rsidR="00792278" w:rsidRPr="002845BC" w:rsidRDefault="00792278" w:rsidP="00792278">
      <w:pPr>
        <w:rPr>
          <w:rFonts w:ascii="Arial" w:hAnsi="Arial" w:cs="Arial"/>
        </w:rPr>
      </w:pPr>
    </w:p>
    <w:p w14:paraId="4B7D2681" w14:textId="2B573E5C" w:rsidR="00792278" w:rsidRPr="00792278" w:rsidRDefault="00580AD6" w:rsidP="00580AD6">
      <w:pPr>
        <w:widowControl w:val="0"/>
        <w:shd w:val="clear" w:color="auto" w:fill="FFFFFF" w:themeFill="background1"/>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 xml:space="preserve">The Contractor shall calculate the retrospective state share funding </w:t>
      </w:r>
      <w:r w:rsidRPr="05057521">
        <w:rPr>
          <w:rFonts w:ascii="Arial" w:eastAsia="Arial" w:hAnsi="Arial" w:cs="Arial"/>
          <w:color w:val="000000" w:themeColor="text1"/>
          <w:lang w:bidi="en-US"/>
        </w:rPr>
        <w:t xml:space="preserve">for </w:t>
      </w:r>
      <w:r w:rsidRPr="00792278">
        <w:rPr>
          <w:rFonts w:ascii="Arial" w:eastAsia="Arial" w:hAnsi="Arial" w:cs="Arial"/>
          <w:color w:val="000000"/>
          <w:kern w:val="0"/>
          <w:lang w:bidi="en-US"/>
          <w14:ligatures w14:val="none"/>
        </w:rPr>
        <w:t>the PFAC program for</w:t>
      </w:r>
      <w:r w:rsidRPr="05057521">
        <w:rPr>
          <w:rFonts w:ascii="Arial" w:eastAsia="Arial" w:hAnsi="Arial" w:cs="Arial"/>
          <w:color w:val="000000" w:themeColor="text1"/>
          <w:lang w:bidi="en-US"/>
        </w:rPr>
        <w:t xml:space="preserve"> each managed care program’s rating year (calendar or fiscal year) </w:t>
      </w:r>
      <w:r w:rsidRPr="00792278">
        <w:rPr>
          <w:rFonts w:ascii="Arial" w:eastAsia="Arial" w:hAnsi="Arial" w:cs="Arial"/>
          <w:color w:val="000000"/>
          <w:kern w:val="0"/>
          <w:lang w:bidi="en-US"/>
          <w14:ligatures w14:val="none"/>
        </w:rPr>
        <w:t>based on actual</w:t>
      </w:r>
      <w:r w:rsidRPr="05057521">
        <w:rPr>
          <w:rFonts w:ascii="Arial" w:eastAsia="Arial" w:hAnsi="Arial" w:cs="Arial"/>
          <w:color w:val="000000" w:themeColor="text1"/>
          <w:lang w:bidi="en-US"/>
        </w:rPr>
        <w:t xml:space="preserve"> enrollment by capitation rate category.</w:t>
      </w:r>
      <w:r w:rsidRPr="00792278">
        <w:rPr>
          <w:rFonts w:ascii="Arial" w:eastAsia="Arial" w:hAnsi="Arial" w:cs="Arial"/>
          <w:color w:val="000000"/>
          <w:kern w:val="0"/>
          <w:lang w:bidi="en-US"/>
          <w14:ligatures w14:val="none"/>
        </w:rPr>
        <w:t xml:space="preserve"> The Contractor shall determine the amount of IGT </w:t>
      </w:r>
      <w:r w:rsidRPr="05057521">
        <w:rPr>
          <w:rFonts w:ascii="Arial" w:eastAsia="Arial" w:hAnsi="Arial" w:cs="Arial"/>
          <w:color w:val="000000" w:themeColor="text1"/>
          <w:lang w:bidi="en-US"/>
        </w:rPr>
        <w:t xml:space="preserve">payments due from </w:t>
      </w:r>
      <w:r w:rsidRPr="00792278">
        <w:rPr>
          <w:rFonts w:ascii="Arial" w:eastAsia="Arial" w:hAnsi="Arial" w:cs="Arial"/>
          <w:color w:val="000000"/>
          <w:kern w:val="0"/>
          <w:lang w:bidi="en-US"/>
          <w14:ligatures w14:val="none"/>
        </w:rPr>
        <w:t>hospital partners and draft letters stating the final amount</w:t>
      </w:r>
      <w:r w:rsidRPr="09625B50">
        <w:rPr>
          <w:rFonts w:ascii="Arial" w:eastAsia="Arial" w:hAnsi="Arial" w:cs="Arial"/>
          <w:color w:val="000000" w:themeColor="text1"/>
          <w:lang w:bidi="en-US"/>
        </w:rPr>
        <w:t xml:space="preserve"> payable</w:t>
      </w:r>
      <w:r w:rsidRPr="05057521">
        <w:rPr>
          <w:rFonts w:ascii="Arial" w:eastAsia="Arial" w:hAnsi="Arial" w:cs="Arial"/>
          <w:color w:val="000000" w:themeColor="text1"/>
          <w:lang w:bidi="en-US"/>
        </w:rPr>
        <w:t xml:space="preserve"> from </w:t>
      </w:r>
      <w:r w:rsidRPr="00792278">
        <w:rPr>
          <w:rFonts w:ascii="Arial" w:eastAsia="Arial" w:hAnsi="Arial" w:cs="Arial"/>
          <w:color w:val="000000"/>
          <w:kern w:val="0"/>
          <w:lang w:bidi="en-US"/>
          <w14:ligatures w14:val="none"/>
        </w:rPr>
        <w:t>each hospital for State distribution</w:t>
      </w:r>
      <w:r w:rsidRPr="05057521">
        <w:rPr>
          <w:rFonts w:ascii="Arial" w:eastAsia="Arial" w:hAnsi="Arial" w:cs="Arial"/>
          <w:color w:val="000000" w:themeColor="text1"/>
          <w:lang w:bidi="en-US"/>
        </w:rPr>
        <w:t xml:space="preserve"> and collection. The IGT calculations should be completed as soon as the final capitation payments for a given rating year have been made.</w:t>
      </w:r>
    </w:p>
    <w:p w14:paraId="24C928B0" w14:textId="77777777" w:rsidR="00792278" w:rsidRPr="002845BC" w:rsidRDefault="00792278" w:rsidP="00792278">
      <w:pPr>
        <w:rPr>
          <w:rFonts w:ascii="Arial" w:hAnsi="Arial" w:cs="Arial"/>
        </w:rPr>
      </w:pPr>
    </w:p>
    <w:p w14:paraId="3D4B77A2" w14:textId="7F47255B" w:rsidR="00123855" w:rsidRDefault="00123855" w:rsidP="00BB4331">
      <w:pPr>
        <w:pStyle w:val="Heading2"/>
        <w:numPr>
          <w:ilvl w:val="0"/>
          <w:numId w:val="77"/>
        </w:numPr>
      </w:pPr>
      <w:bookmarkStart w:id="89" w:name="_Toc173860940"/>
      <w:r>
        <w:t>HIP Capitation Support</w:t>
      </w:r>
      <w:bookmarkEnd w:id="89"/>
    </w:p>
    <w:p w14:paraId="1698C968" w14:textId="77777777" w:rsidR="00792278" w:rsidRPr="002845BC" w:rsidRDefault="00792278" w:rsidP="00792278">
      <w:pPr>
        <w:rPr>
          <w:rFonts w:ascii="Arial" w:hAnsi="Arial" w:cs="Arial"/>
        </w:rPr>
      </w:pPr>
    </w:p>
    <w:p w14:paraId="427D5305" w14:textId="6AA5EA2D" w:rsidR="00792278" w:rsidRPr="00792278" w:rsidRDefault="00580AD6" w:rsidP="00580AD6">
      <w:pPr>
        <w:widowControl w:val="0"/>
        <w:spacing w:line="259" w:lineRule="auto"/>
        <w:ind w:left="144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Contractor shall provide support for HIP program design analysis. This includes, but is not limited to, conducting regular HIP reimbursement analyses that evaluate the fiscal impact of various design options </w:t>
      </w:r>
      <w:r w:rsidRPr="05057521">
        <w:rPr>
          <w:rFonts w:ascii="Arial" w:eastAsia="Arial" w:hAnsi="Arial" w:cs="Arial"/>
          <w:lang w:bidi="en-US"/>
        </w:rPr>
        <w:t>including cost sha</w:t>
      </w:r>
      <w:r w:rsidRPr="09625B50">
        <w:rPr>
          <w:rFonts w:ascii="Arial" w:eastAsia="Arial" w:hAnsi="Arial" w:cs="Arial"/>
          <w:lang w:bidi="en-US"/>
        </w:rPr>
        <w:t>r</w:t>
      </w:r>
      <w:r w:rsidRPr="05057521">
        <w:rPr>
          <w:rFonts w:ascii="Arial" w:eastAsia="Arial" w:hAnsi="Arial" w:cs="Arial"/>
          <w:lang w:bidi="en-US"/>
        </w:rPr>
        <w:t xml:space="preserve">ing and Power Accounts </w:t>
      </w:r>
      <w:r w:rsidRPr="00792278">
        <w:rPr>
          <w:rFonts w:ascii="Arial" w:eastAsia="Arial" w:hAnsi="Arial" w:cs="Arial"/>
          <w:kern w:val="0"/>
          <w:lang w:bidi="en-US"/>
          <w14:ligatures w14:val="none"/>
        </w:rPr>
        <w:t xml:space="preserve">and reviewing and leading discussions on the HIP reimbursement methodology letter. </w:t>
      </w:r>
    </w:p>
    <w:p w14:paraId="1BDD0E94" w14:textId="77777777" w:rsidR="00792278" w:rsidRPr="002845BC" w:rsidRDefault="00792278" w:rsidP="00792278">
      <w:pPr>
        <w:rPr>
          <w:rFonts w:ascii="Arial" w:hAnsi="Arial" w:cs="Arial"/>
        </w:rPr>
      </w:pPr>
    </w:p>
    <w:p w14:paraId="4FFB02A9" w14:textId="03BFA7B2" w:rsidR="00123855" w:rsidRDefault="00123855" w:rsidP="00BB4331">
      <w:pPr>
        <w:pStyle w:val="Heading2"/>
        <w:numPr>
          <w:ilvl w:val="0"/>
          <w:numId w:val="77"/>
        </w:numPr>
      </w:pPr>
      <w:bookmarkStart w:id="90" w:name="_Toc173860941"/>
      <w:r>
        <w:t>Ongoing Capitation Documentation Repository</w:t>
      </w:r>
      <w:bookmarkEnd w:id="90"/>
    </w:p>
    <w:p w14:paraId="3CD0EF06" w14:textId="77777777" w:rsidR="00792278" w:rsidRPr="002845BC" w:rsidRDefault="00792278" w:rsidP="00792278">
      <w:pPr>
        <w:rPr>
          <w:rFonts w:ascii="Arial" w:hAnsi="Arial" w:cs="Arial"/>
        </w:rPr>
      </w:pPr>
    </w:p>
    <w:p w14:paraId="1AF18363" w14:textId="22A95D2A" w:rsidR="00792278" w:rsidRPr="00792278" w:rsidRDefault="00580AD6" w:rsidP="00580AD6">
      <w:pPr>
        <w:widowControl w:val="0"/>
        <w:tabs>
          <w:tab w:val="left" w:pos="1003"/>
        </w:tabs>
        <w:spacing w:line="259" w:lineRule="auto"/>
        <w:ind w:left="144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Contractor shall be responsible for maintaining a historical documentation repository of all Contractor-developed files related to Indiana’s capitation rate </w:t>
      </w:r>
      <w:r w:rsidRPr="05057521">
        <w:rPr>
          <w:rFonts w:ascii="Arial" w:eastAsia="Arial" w:hAnsi="Arial" w:cs="Arial"/>
          <w:lang w:bidi="en-US"/>
        </w:rPr>
        <w:t>setting</w:t>
      </w:r>
      <w:r w:rsidRPr="00792278">
        <w:rPr>
          <w:rFonts w:ascii="Arial" w:eastAsia="Arial" w:hAnsi="Arial" w:cs="Arial"/>
          <w:kern w:val="0"/>
          <w:lang w:bidi="en-US"/>
          <w14:ligatures w14:val="none"/>
        </w:rPr>
        <w:t xml:space="preserve"> and support provided during the Contract Term. Within an agreed-upon timeframe, the Contractor must provide copies of any requested </w:t>
      </w:r>
      <w:r w:rsidRPr="05057521">
        <w:rPr>
          <w:rFonts w:ascii="Arial" w:eastAsia="Arial" w:hAnsi="Arial" w:cs="Arial"/>
          <w:lang w:bidi="en-US"/>
        </w:rPr>
        <w:t>rates including draft and final rates.</w:t>
      </w:r>
      <w:r w:rsidRPr="09625B50">
        <w:rPr>
          <w:rFonts w:ascii="Arial" w:eastAsia="Arial" w:hAnsi="Arial" w:cs="Arial"/>
          <w:lang w:bidi="en-US"/>
        </w:rPr>
        <w:t xml:space="preserve"> The</w:t>
      </w:r>
      <w:r w:rsidRPr="05057521">
        <w:rPr>
          <w:rFonts w:ascii="Arial" w:eastAsia="Arial" w:hAnsi="Arial" w:cs="Arial"/>
          <w:lang w:bidi="en-US"/>
        </w:rPr>
        <w:t xml:space="preserve"> Contractor must be able to </w:t>
      </w:r>
      <w:r w:rsidRPr="00792278">
        <w:rPr>
          <w:rFonts w:ascii="Arial" w:eastAsia="Arial" w:hAnsi="Arial" w:cs="Arial"/>
          <w:kern w:val="0"/>
          <w:lang w:bidi="en-US"/>
          <w14:ligatures w14:val="none"/>
        </w:rPr>
        <w:t>respond to all State requests for information related to the Contractor’s previously completed and ongoing capitation rate projects.</w:t>
      </w:r>
    </w:p>
    <w:p w14:paraId="6F77F5E3" w14:textId="77777777" w:rsidR="00792278" w:rsidRPr="002845BC" w:rsidRDefault="00792278" w:rsidP="00792278">
      <w:pPr>
        <w:rPr>
          <w:rFonts w:ascii="Arial" w:hAnsi="Arial" w:cs="Arial"/>
        </w:rPr>
      </w:pPr>
    </w:p>
    <w:p w14:paraId="6878924E" w14:textId="065F637D" w:rsidR="00123855" w:rsidRDefault="00123855" w:rsidP="00BB4331">
      <w:pPr>
        <w:pStyle w:val="Heading2"/>
        <w:numPr>
          <w:ilvl w:val="0"/>
          <w:numId w:val="77"/>
        </w:numPr>
      </w:pPr>
      <w:bookmarkStart w:id="91" w:name="_Toc173860942"/>
      <w:r>
        <w:t>Managed Care Procurement Activities</w:t>
      </w:r>
      <w:bookmarkEnd w:id="91"/>
    </w:p>
    <w:p w14:paraId="281C03C7" w14:textId="77777777" w:rsidR="00792278" w:rsidRPr="002845BC" w:rsidRDefault="00792278" w:rsidP="00792278">
      <w:pPr>
        <w:rPr>
          <w:rFonts w:ascii="Arial" w:hAnsi="Arial" w:cs="Arial"/>
        </w:rPr>
      </w:pPr>
    </w:p>
    <w:p w14:paraId="34339F98" w14:textId="21BB9638" w:rsidR="00792278" w:rsidRPr="00792278" w:rsidRDefault="00580AD6" w:rsidP="00580AD6">
      <w:pPr>
        <w:widowControl w:val="0"/>
        <w:tabs>
          <w:tab w:val="left" w:pos="1003"/>
        </w:tabs>
        <w:spacing w:line="259" w:lineRule="auto"/>
        <w:ind w:left="1440"/>
        <w:rPr>
          <w:rFonts w:ascii="Arial" w:eastAsia="Arial" w:hAnsi="Arial" w:cs="Arial"/>
          <w:kern w:val="0"/>
          <w:lang w:bidi="en-US"/>
          <w14:ligatures w14:val="none"/>
        </w:rPr>
      </w:pPr>
      <w:r w:rsidRPr="00792278">
        <w:rPr>
          <w:rFonts w:ascii="Arial" w:eastAsia="Arial" w:hAnsi="Arial" w:cs="Arial"/>
          <w:kern w:val="0"/>
          <w:lang w:bidi="en-US"/>
          <w14:ligatures w14:val="none"/>
        </w:rPr>
        <w:t>The Contractor shall provide support for new managed care procurements, which may include developing materials and/or presentations for distribution to prospective bidders, along with supporting responses to questions.</w:t>
      </w:r>
    </w:p>
    <w:p w14:paraId="2B1CC5D3" w14:textId="77777777" w:rsidR="00792278" w:rsidRPr="002845BC" w:rsidRDefault="00792278" w:rsidP="00792278">
      <w:pPr>
        <w:rPr>
          <w:rFonts w:ascii="Arial" w:hAnsi="Arial" w:cs="Arial"/>
        </w:rPr>
      </w:pPr>
    </w:p>
    <w:p w14:paraId="251C7999" w14:textId="60D9D294" w:rsidR="00123855" w:rsidRDefault="00123855" w:rsidP="00734074">
      <w:pPr>
        <w:pStyle w:val="Heading1"/>
      </w:pPr>
      <w:bookmarkStart w:id="92" w:name="_Toc173860943"/>
      <w:r>
        <w:t>Provider Reimbursement Rate Setting</w:t>
      </w:r>
      <w:bookmarkEnd w:id="92"/>
    </w:p>
    <w:p w14:paraId="09606A41" w14:textId="77777777" w:rsidR="00792278" w:rsidRPr="002845BC" w:rsidRDefault="00792278" w:rsidP="00792278">
      <w:pPr>
        <w:rPr>
          <w:rFonts w:ascii="Arial" w:hAnsi="Arial" w:cs="Arial"/>
        </w:rPr>
      </w:pPr>
    </w:p>
    <w:p w14:paraId="7EC80B6B" w14:textId="1822263F" w:rsidR="00123855" w:rsidRDefault="00123855" w:rsidP="00BB4331">
      <w:pPr>
        <w:pStyle w:val="Heading2"/>
        <w:numPr>
          <w:ilvl w:val="0"/>
          <w:numId w:val="91"/>
        </w:numPr>
      </w:pPr>
      <w:bookmarkStart w:id="93" w:name="_Toc173860944"/>
      <w:r>
        <w:t>Background</w:t>
      </w:r>
      <w:bookmarkEnd w:id="93"/>
    </w:p>
    <w:p w14:paraId="0B694AED" w14:textId="77777777" w:rsidR="00792278" w:rsidRPr="002845BC" w:rsidRDefault="00792278" w:rsidP="00792278">
      <w:pPr>
        <w:rPr>
          <w:rFonts w:ascii="Arial" w:hAnsi="Arial" w:cs="Arial"/>
        </w:rPr>
      </w:pPr>
    </w:p>
    <w:p w14:paraId="0501E7EE" w14:textId="030DF583" w:rsidR="00792278" w:rsidRPr="00BB4331" w:rsidRDefault="00123855" w:rsidP="00792278">
      <w:pPr>
        <w:pStyle w:val="Heading3"/>
        <w:numPr>
          <w:ilvl w:val="2"/>
          <w:numId w:val="92"/>
        </w:numPr>
      </w:pPr>
      <w:bookmarkStart w:id="94" w:name="_Toc173860945"/>
      <w:r>
        <w:t>Rate Matrix for Medicaid Services</w:t>
      </w:r>
      <w:bookmarkEnd w:id="94"/>
    </w:p>
    <w:p w14:paraId="6B500A36" w14:textId="2826AFDC" w:rsidR="00580AD6" w:rsidRPr="00792278" w:rsidRDefault="00580AD6" w:rsidP="00580AD6">
      <w:pPr>
        <w:widowControl w:val="0"/>
        <w:spacing w:before="240" w:after="240"/>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Indiana Family and Social Services Administration is focused on ensuring a predictable and appropriate approach to reviewing rates for Medicaid services. To support this focus, FSSA has developed a Rate Matrix to establish a regular review cadence for those services that do not otherwise have a </w:t>
      </w:r>
      <w:r w:rsidRPr="09625B50">
        <w:rPr>
          <w:rFonts w:ascii="Arial" w:eastAsia="Arial" w:hAnsi="Arial" w:cs="Arial"/>
          <w:lang w:bidi="en-US"/>
        </w:rPr>
        <w:t>rating methodology or</w:t>
      </w:r>
      <w:r w:rsidRPr="00792278">
        <w:rPr>
          <w:rFonts w:ascii="Arial" w:eastAsia="Arial" w:hAnsi="Arial" w:cs="Arial"/>
          <w:kern w:val="0"/>
          <w:lang w:bidi="en-US"/>
          <w14:ligatures w14:val="none"/>
        </w:rPr>
        <w:t xml:space="preserve"> review timing detailed in </w:t>
      </w:r>
      <w:r w:rsidR="00DF0C9C">
        <w:rPr>
          <w:rFonts w:ascii="Arial" w:eastAsia="Arial" w:hAnsi="Arial" w:cs="Arial"/>
          <w:kern w:val="0"/>
          <w:lang w:bidi="en-US"/>
          <w14:ligatures w14:val="none"/>
        </w:rPr>
        <w:t>S</w:t>
      </w:r>
      <w:r w:rsidRPr="00792278">
        <w:rPr>
          <w:rFonts w:ascii="Arial" w:eastAsia="Arial" w:hAnsi="Arial" w:cs="Arial"/>
          <w:kern w:val="0"/>
          <w:lang w:bidi="en-US"/>
          <w14:ligatures w14:val="none"/>
        </w:rPr>
        <w:t>tate or federal code.</w:t>
      </w:r>
    </w:p>
    <w:p w14:paraId="78A4B82B" w14:textId="77777777" w:rsidR="00580AD6" w:rsidRPr="00792278" w:rsidRDefault="00580AD6" w:rsidP="00580AD6">
      <w:pPr>
        <w:widowControl w:val="0"/>
        <w:spacing w:before="240" w:after="240"/>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Under the Rate Matrix approach, each </w:t>
      </w:r>
      <w:r w:rsidRPr="05057521">
        <w:rPr>
          <w:rFonts w:ascii="Arial" w:eastAsia="Arial" w:hAnsi="Arial" w:cs="Arial"/>
          <w:lang w:bidi="en-US"/>
        </w:rPr>
        <w:t xml:space="preserve">provider reimbursement </w:t>
      </w:r>
      <w:r w:rsidRPr="00792278">
        <w:rPr>
          <w:rFonts w:ascii="Arial" w:eastAsia="Arial" w:hAnsi="Arial" w:cs="Arial"/>
          <w:kern w:val="0"/>
          <w:lang w:bidi="en-US"/>
          <w14:ligatures w14:val="none"/>
        </w:rPr>
        <w:t>rate will be reviewed at least every four years using an evidence-based rate methodology that includes input from providers and other stakeholders. The rate review periods will align with the biennial budget cycle so that the results of the review can be considered and approved by the Indiana General Assembly as part of the budget process. Yearly index</w:t>
      </w:r>
      <w:r w:rsidRPr="09625B50">
        <w:rPr>
          <w:rFonts w:ascii="Arial" w:eastAsia="Arial" w:hAnsi="Arial" w:cs="Arial"/>
          <w:lang w:bidi="en-US"/>
        </w:rPr>
        <w:t xml:space="preserve">ing of rates between rate reviews </w:t>
      </w:r>
      <w:r w:rsidRPr="05057521">
        <w:rPr>
          <w:rFonts w:ascii="Arial" w:eastAsia="Arial" w:hAnsi="Arial" w:cs="Arial"/>
          <w:lang w:bidi="en-US"/>
        </w:rPr>
        <w:t>w</w:t>
      </w:r>
      <w:r w:rsidRPr="00792278">
        <w:rPr>
          <w:rFonts w:ascii="Arial" w:eastAsia="Arial" w:hAnsi="Arial" w:cs="Arial"/>
          <w:kern w:val="0"/>
          <w:lang w:bidi="en-US"/>
          <w14:ligatures w14:val="none"/>
        </w:rPr>
        <w:t>ill be considered when budget conditions allow.</w:t>
      </w:r>
    </w:p>
    <w:p w14:paraId="54228BA5" w14:textId="36852D14" w:rsidR="00792278" w:rsidRPr="002845BC" w:rsidRDefault="00580AD6" w:rsidP="00580AD6">
      <w:pPr>
        <w:widowControl w:val="0"/>
        <w:spacing w:before="240" w:after="240"/>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Please note that the Rate Matrix may be updated to reflect changing rate review needs (e.g., new legislative requirements), and it may not encompass all rate review and rate setting projects that the Contractor could be engaged to support. </w:t>
      </w:r>
    </w:p>
    <w:p w14:paraId="606C4C93" w14:textId="4C359DD9" w:rsidR="00123855" w:rsidRDefault="00123855" w:rsidP="05057521">
      <w:pPr>
        <w:pStyle w:val="Heading3"/>
      </w:pPr>
      <w:bookmarkStart w:id="95" w:name="_Toc173860946"/>
      <w:r>
        <w:t>State Goals</w:t>
      </w:r>
      <w:bookmarkEnd w:id="95"/>
    </w:p>
    <w:p w14:paraId="0DF1D00B" w14:textId="77777777" w:rsidR="00792278" w:rsidRPr="002845BC" w:rsidRDefault="00792278" w:rsidP="00792278">
      <w:pPr>
        <w:rPr>
          <w:rFonts w:ascii="Arial" w:hAnsi="Arial" w:cs="Arial"/>
        </w:rPr>
      </w:pPr>
    </w:p>
    <w:p w14:paraId="18689B3C" w14:textId="77777777" w:rsidR="00580AD6" w:rsidRPr="00792278" w:rsidRDefault="00580AD6" w:rsidP="00580AD6">
      <w:pPr>
        <w:widowControl w:val="0"/>
        <w:spacing w:line="271" w:lineRule="auto"/>
        <w:ind w:left="2160" w:right="220"/>
        <w:rPr>
          <w:rFonts w:ascii="Arial" w:eastAsia="Arial" w:hAnsi="Arial" w:cs="Arial"/>
          <w:color w:val="010101"/>
          <w:kern w:val="0"/>
          <w:lang w:bidi="en-US"/>
          <w14:ligatures w14:val="none"/>
        </w:rPr>
      </w:pPr>
      <w:r w:rsidRPr="00792278">
        <w:rPr>
          <w:rFonts w:ascii="Arial" w:eastAsia="Arial" w:hAnsi="Arial" w:cs="Arial"/>
          <w:b/>
          <w:bCs/>
          <w:color w:val="010101"/>
          <w:kern w:val="0"/>
          <w:lang w:bidi="en-US"/>
          <w14:ligatures w14:val="none"/>
        </w:rPr>
        <w:t xml:space="preserve">Goal 1: Alignment and Transparency. </w:t>
      </w:r>
      <w:r w:rsidRPr="00792278">
        <w:rPr>
          <w:rFonts w:ascii="Arial" w:eastAsia="Arial" w:hAnsi="Arial" w:cs="Arial"/>
          <w:color w:val="010101"/>
          <w:kern w:val="0"/>
          <w:lang w:bidi="en-US"/>
          <w14:ligatures w14:val="none"/>
        </w:rPr>
        <w:t>One of the State</w:t>
      </w:r>
      <w:r w:rsidRPr="00792278">
        <w:rPr>
          <w:rFonts w:ascii="Arial" w:eastAsia="Arial" w:hAnsi="Arial" w:cs="Arial"/>
          <w:color w:val="2D2D2D"/>
          <w:kern w:val="0"/>
          <w:lang w:bidi="en-US"/>
          <w14:ligatures w14:val="none"/>
        </w:rPr>
        <w:t>'</w:t>
      </w:r>
      <w:r w:rsidRPr="00792278">
        <w:rPr>
          <w:rFonts w:ascii="Arial" w:eastAsia="Arial" w:hAnsi="Arial" w:cs="Arial"/>
          <w:color w:val="010101"/>
          <w:kern w:val="0"/>
          <w:lang w:bidi="en-US"/>
          <w14:ligatures w14:val="none"/>
        </w:rPr>
        <w:t>s goals is to bring continuity and alignment across the rate methodologies and rates, as appropriate, providing a consistent framework</w:t>
      </w:r>
      <w:r w:rsidRPr="00792278">
        <w:rPr>
          <w:rFonts w:ascii="Arial" w:eastAsia="Arial" w:hAnsi="Arial" w:cs="Arial"/>
          <w:color w:val="2D2D2D"/>
          <w:kern w:val="0"/>
          <w:lang w:bidi="en-US"/>
          <w14:ligatures w14:val="none"/>
        </w:rPr>
        <w:t xml:space="preserve">. </w:t>
      </w:r>
      <w:r w:rsidRPr="00792278">
        <w:rPr>
          <w:rFonts w:ascii="Arial" w:eastAsia="Arial" w:hAnsi="Arial" w:cs="Arial"/>
          <w:color w:val="010101"/>
          <w:kern w:val="0"/>
          <w:lang w:bidi="en-US"/>
          <w14:ligatures w14:val="none"/>
        </w:rPr>
        <w:t>The Contractor shall develop rate methodologies and subsequent rates that are easily understood by the providers who will be billing for services</w:t>
      </w:r>
      <w:r w:rsidRPr="00792278">
        <w:rPr>
          <w:rFonts w:ascii="Arial" w:eastAsia="Arial" w:hAnsi="Arial" w:cs="Arial"/>
          <w:color w:val="3F3F3F"/>
          <w:kern w:val="0"/>
          <w:lang w:bidi="en-US"/>
          <w14:ligatures w14:val="none"/>
        </w:rPr>
        <w:t xml:space="preserve">. </w:t>
      </w:r>
      <w:r w:rsidRPr="00792278">
        <w:rPr>
          <w:rFonts w:ascii="Arial" w:eastAsia="Arial" w:hAnsi="Arial" w:cs="Arial"/>
          <w:color w:val="010101"/>
          <w:kern w:val="0"/>
          <w:lang w:bidi="en-US"/>
          <w14:ligatures w14:val="none"/>
        </w:rPr>
        <w:t>Stakeholder transparency should be incorporated into the end-to-end rate process.</w:t>
      </w:r>
    </w:p>
    <w:p w14:paraId="0017FEC7" w14:textId="77777777" w:rsidR="00580AD6" w:rsidRPr="00792278" w:rsidRDefault="00580AD6" w:rsidP="00580AD6">
      <w:pPr>
        <w:widowControl w:val="0"/>
        <w:spacing w:line="271" w:lineRule="auto"/>
        <w:ind w:left="2160" w:right="220"/>
        <w:rPr>
          <w:rFonts w:ascii="Arial" w:eastAsia="Arial" w:hAnsi="Arial" w:cs="Arial"/>
          <w:color w:val="010101"/>
          <w:kern w:val="0"/>
          <w:lang w:bidi="en-US"/>
          <w14:ligatures w14:val="none"/>
        </w:rPr>
      </w:pPr>
    </w:p>
    <w:p w14:paraId="3395D1B0" w14:textId="77777777" w:rsidR="00580AD6" w:rsidRPr="00792278" w:rsidRDefault="00580AD6" w:rsidP="00580AD6">
      <w:pPr>
        <w:widowControl w:val="0"/>
        <w:spacing w:line="271" w:lineRule="auto"/>
        <w:ind w:left="2160" w:right="140"/>
        <w:rPr>
          <w:rFonts w:ascii="Arial" w:eastAsia="Arial" w:hAnsi="Arial" w:cs="Arial"/>
          <w:color w:val="2D2D2D"/>
          <w:kern w:val="0"/>
          <w:lang w:bidi="en-US"/>
          <w14:ligatures w14:val="none"/>
        </w:rPr>
      </w:pPr>
      <w:r w:rsidRPr="00792278">
        <w:rPr>
          <w:rFonts w:ascii="Arial" w:eastAsia="Arial" w:hAnsi="Arial" w:cs="Arial"/>
          <w:b/>
          <w:bCs/>
          <w:color w:val="010101"/>
          <w:kern w:val="0"/>
          <w:lang w:bidi="en-US"/>
          <w14:ligatures w14:val="none"/>
        </w:rPr>
        <w:t xml:space="preserve">Goal 2: Sustainability. </w:t>
      </w:r>
      <w:r w:rsidRPr="00792278">
        <w:rPr>
          <w:rFonts w:ascii="Arial" w:eastAsia="Arial" w:hAnsi="Arial" w:cs="Arial"/>
          <w:color w:val="010101"/>
          <w:kern w:val="0"/>
          <w:lang w:bidi="en-US"/>
          <w14:ligatures w14:val="none"/>
        </w:rPr>
        <w:t>Each rate set as part of this process must facilitate adequate participant access to services, as required by CMS</w:t>
      </w:r>
      <w:r w:rsidRPr="00792278">
        <w:rPr>
          <w:rFonts w:ascii="Arial" w:eastAsia="Arial" w:hAnsi="Arial" w:cs="Arial"/>
          <w:color w:val="3F3F3F"/>
          <w:kern w:val="0"/>
          <w:lang w:bidi="en-US"/>
          <w14:ligatures w14:val="none"/>
        </w:rPr>
        <w:t xml:space="preserve">. </w:t>
      </w:r>
      <w:r w:rsidRPr="00792278">
        <w:rPr>
          <w:rFonts w:ascii="Arial" w:eastAsia="Arial" w:hAnsi="Arial" w:cs="Arial"/>
          <w:color w:val="010101"/>
          <w:kern w:val="0"/>
          <w:lang w:bidi="en-US"/>
          <w14:ligatures w14:val="none"/>
        </w:rPr>
        <w:t>This may include consideration of how rates impact providers' ability to hire and maintain appropriate staff to deliver each service</w:t>
      </w:r>
      <w:r w:rsidRPr="00792278">
        <w:rPr>
          <w:rFonts w:ascii="Arial" w:eastAsia="Arial" w:hAnsi="Arial" w:cs="Arial"/>
          <w:color w:val="2D2D2D"/>
          <w:kern w:val="0"/>
          <w:lang w:bidi="en-US"/>
          <w14:ligatures w14:val="none"/>
        </w:rPr>
        <w:t xml:space="preserve">. </w:t>
      </w:r>
      <w:r w:rsidRPr="00792278">
        <w:rPr>
          <w:rFonts w:ascii="Arial" w:eastAsia="Arial" w:hAnsi="Arial" w:cs="Arial"/>
          <w:color w:val="010101"/>
          <w:kern w:val="0"/>
          <w:lang w:bidi="en-US"/>
          <w14:ligatures w14:val="none"/>
        </w:rPr>
        <w:t xml:space="preserve">Rates must be sustainable under the FSSA budget and appropriations made by the Indiana General Assembly. </w:t>
      </w:r>
    </w:p>
    <w:p w14:paraId="159A2C07" w14:textId="77777777" w:rsidR="00580AD6" w:rsidRPr="00792278" w:rsidRDefault="00580AD6" w:rsidP="00580AD6">
      <w:pPr>
        <w:widowControl w:val="0"/>
        <w:spacing w:line="271" w:lineRule="auto"/>
        <w:ind w:left="2160" w:right="140"/>
        <w:rPr>
          <w:rFonts w:ascii="Arial" w:eastAsia="Arial" w:hAnsi="Arial" w:cs="Arial"/>
          <w:color w:val="2D2D2D"/>
          <w:kern w:val="0"/>
          <w:lang w:bidi="en-US"/>
          <w14:ligatures w14:val="none"/>
        </w:rPr>
      </w:pPr>
    </w:p>
    <w:p w14:paraId="5697B68C" w14:textId="77777777" w:rsidR="00580AD6" w:rsidRPr="00792278" w:rsidRDefault="00580AD6" w:rsidP="00580AD6">
      <w:pPr>
        <w:widowControl w:val="0"/>
        <w:spacing w:line="268" w:lineRule="auto"/>
        <w:ind w:left="2160" w:right="220"/>
        <w:rPr>
          <w:rFonts w:ascii="Arial" w:eastAsia="Arial" w:hAnsi="Arial" w:cs="Arial"/>
          <w:kern w:val="0"/>
          <w:lang w:bidi="en-US"/>
          <w14:ligatures w14:val="none"/>
        </w:rPr>
      </w:pPr>
      <w:r w:rsidRPr="00792278">
        <w:rPr>
          <w:rFonts w:ascii="Arial" w:eastAsia="Arial" w:hAnsi="Arial" w:cs="Arial"/>
          <w:b/>
          <w:bCs/>
          <w:color w:val="010101"/>
          <w:kern w:val="0"/>
          <w:lang w:bidi="en-US"/>
          <w14:ligatures w14:val="none"/>
        </w:rPr>
        <w:t xml:space="preserve">Goal 3: Promotion of Person-Centeredness and Value-Based Purchasing. </w:t>
      </w:r>
      <w:r w:rsidRPr="00792278">
        <w:rPr>
          <w:rFonts w:ascii="Arial" w:eastAsia="Arial" w:hAnsi="Arial" w:cs="Arial"/>
          <w:color w:val="010101"/>
          <w:kern w:val="0"/>
          <w:lang w:bidi="en-US"/>
          <w14:ligatures w14:val="none"/>
        </w:rPr>
        <w:t xml:space="preserve">FSSA is striving to align provider and participant incentives to ensure access to person-centered services, encourage appropriate utilization, and drive </w:t>
      </w:r>
      <w:r w:rsidRPr="00792278">
        <w:rPr>
          <w:rFonts w:ascii="Arial" w:eastAsia="Arial" w:hAnsi="Arial" w:cs="Arial"/>
          <w:kern w:val="0"/>
          <w:lang w:bidi="en-US"/>
          <w14:ligatures w14:val="none"/>
        </w:rPr>
        <w:t xml:space="preserve">healthy outcomes for participants. </w:t>
      </w:r>
    </w:p>
    <w:p w14:paraId="154306EF" w14:textId="77777777" w:rsidR="00580AD6" w:rsidRPr="00792278" w:rsidRDefault="00580AD6" w:rsidP="00580AD6">
      <w:pPr>
        <w:widowControl w:val="0"/>
        <w:spacing w:line="268" w:lineRule="auto"/>
        <w:ind w:left="2160" w:right="220"/>
        <w:rPr>
          <w:rFonts w:ascii="Arial" w:eastAsia="Arial" w:hAnsi="Arial" w:cs="Arial"/>
          <w:kern w:val="0"/>
          <w:lang w:bidi="en-US"/>
          <w14:ligatures w14:val="none"/>
        </w:rPr>
      </w:pPr>
    </w:p>
    <w:p w14:paraId="302C4E77" w14:textId="356CF371" w:rsidR="00792278" w:rsidRPr="009E3A48" w:rsidRDefault="00580AD6" w:rsidP="00580AD6">
      <w:pPr>
        <w:widowControl w:val="0"/>
        <w:spacing w:line="268" w:lineRule="auto"/>
        <w:ind w:left="2160" w:right="220"/>
        <w:rPr>
          <w:rFonts w:ascii="Arial" w:eastAsia="Arial" w:hAnsi="Arial" w:cs="Arial"/>
          <w:kern w:val="0"/>
          <w:lang w:bidi="en-US"/>
          <w14:ligatures w14:val="none"/>
        </w:rPr>
      </w:pPr>
      <w:r w:rsidRPr="00792278">
        <w:rPr>
          <w:rFonts w:ascii="Arial" w:eastAsia="Arial" w:hAnsi="Arial" w:cs="Arial"/>
          <w:b/>
          <w:bCs/>
          <w:kern w:val="0"/>
          <w:lang w:bidi="en-US"/>
          <w14:ligatures w14:val="none"/>
        </w:rPr>
        <w:t>Goal 4: Reduce Disparities.</w:t>
      </w:r>
      <w:r w:rsidRPr="00792278">
        <w:rPr>
          <w:rFonts w:ascii="Arial" w:eastAsia="Arial" w:hAnsi="Arial" w:cs="Arial"/>
          <w:kern w:val="0"/>
          <w:lang w:bidi="en-US"/>
          <w14:ligatures w14:val="none"/>
        </w:rPr>
        <w:t xml:space="preserve"> The State aims to analyze and quantify disparities in access, quality, site of care, and person-centeredness, then build payment structures to level the playing field. </w:t>
      </w:r>
    </w:p>
    <w:p w14:paraId="2215BF84" w14:textId="77777777" w:rsidR="00792278" w:rsidRPr="002845BC" w:rsidRDefault="00792278" w:rsidP="00792278">
      <w:pPr>
        <w:rPr>
          <w:rFonts w:ascii="Arial" w:hAnsi="Arial" w:cs="Arial"/>
        </w:rPr>
      </w:pPr>
    </w:p>
    <w:p w14:paraId="536A3144" w14:textId="61F54B56" w:rsidR="00123855" w:rsidRDefault="00123855" w:rsidP="00BB4331">
      <w:pPr>
        <w:pStyle w:val="Heading2"/>
        <w:numPr>
          <w:ilvl w:val="0"/>
          <w:numId w:val="91"/>
        </w:numPr>
      </w:pPr>
      <w:bookmarkStart w:id="96" w:name="_Toc173860947"/>
      <w:r>
        <w:lastRenderedPageBreak/>
        <w:t>Rate Methodology and Setting Responsibilities</w:t>
      </w:r>
      <w:bookmarkEnd w:id="96"/>
    </w:p>
    <w:p w14:paraId="08624F6F" w14:textId="77777777" w:rsidR="00792278" w:rsidRPr="002845BC" w:rsidRDefault="00792278" w:rsidP="00792278">
      <w:pPr>
        <w:rPr>
          <w:rFonts w:ascii="Arial" w:hAnsi="Arial" w:cs="Arial"/>
        </w:rPr>
      </w:pPr>
    </w:p>
    <w:p w14:paraId="66DF845E" w14:textId="6A2F24E1" w:rsidR="00792278" w:rsidRPr="00792278" w:rsidRDefault="00580AD6" w:rsidP="00580AD6">
      <w:pPr>
        <w:widowControl w:val="0"/>
        <w:pBdr>
          <w:top w:val="nil"/>
          <w:left w:val="nil"/>
          <w:bottom w:val="nil"/>
          <w:right w:val="nil"/>
          <w:between w:val="nil"/>
        </w:pBdr>
        <w:spacing w:before="20" w:line="271" w:lineRule="auto"/>
        <w:ind w:left="1440" w:right="60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When the Contractor’s services are engaged for a particular provider rate, HCBS waiver, or benefit project, the Contractor shall provide end-to-end rate methodology and rate setting services</w:t>
      </w:r>
      <w:r w:rsidRPr="00792278">
        <w:rPr>
          <w:rFonts w:ascii="Arial" w:eastAsia="Arial" w:hAnsi="Arial" w:cs="Arial"/>
          <w:color w:val="383838"/>
          <w:kern w:val="0"/>
          <w:lang w:bidi="en-US"/>
          <w14:ligatures w14:val="none"/>
        </w:rPr>
        <w:t xml:space="preserve">. </w:t>
      </w:r>
      <w:r w:rsidRPr="00792278">
        <w:rPr>
          <w:rFonts w:ascii="Arial" w:eastAsia="Arial" w:hAnsi="Arial" w:cs="Arial"/>
          <w:color w:val="010101"/>
          <w:kern w:val="0"/>
          <w:lang w:bidi="en-US"/>
          <w14:ligatures w14:val="none"/>
        </w:rPr>
        <w:t>The Contractor shall be responsible for the following activities when engaged in the rate project.</w:t>
      </w:r>
    </w:p>
    <w:p w14:paraId="401CCA96" w14:textId="77777777" w:rsidR="00792278" w:rsidRPr="002845BC" w:rsidRDefault="00792278" w:rsidP="00792278">
      <w:pPr>
        <w:rPr>
          <w:rFonts w:ascii="Arial" w:hAnsi="Arial" w:cs="Arial"/>
        </w:rPr>
      </w:pPr>
    </w:p>
    <w:p w14:paraId="06FDF52B" w14:textId="3F0EF6A7" w:rsidR="00123855" w:rsidRDefault="00123855" w:rsidP="00BB4331">
      <w:pPr>
        <w:pStyle w:val="Heading3"/>
        <w:numPr>
          <w:ilvl w:val="2"/>
          <w:numId w:val="94"/>
        </w:numPr>
      </w:pPr>
      <w:bookmarkStart w:id="97" w:name="_Toc173860948"/>
      <w:r>
        <w:t>General Project Requirements</w:t>
      </w:r>
      <w:bookmarkEnd w:id="97"/>
    </w:p>
    <w:p w14:paraId="55844895" w14:textId="77777777" w:rsidR="00792278" w:rsidRPr="002845BC" w:rsidRDefault="00792278" w:rsidP="00792278">
      <w:pPr>
        <w:rPr>
          <w:rFonts w:ascii="Arial" w:hAnsi="Arial" w:cs="Arial"/>
        </w:rPr>
      </w:pPr>
    </w:p>
    <w:p w14:paraId="5ABDD484" w14:textId="77777777" w:rsidR="00580AD6" w:rsidRPr="00792278" w:rsidRDefault="00580AD6" w:rsidP="00580AD6">
      <w:pPr>
        <w:widowControl w:val="0"/>
        <w:spacing w:before="40"/>
        <w:ind w:left="2160"/>
        <w:rPr>
          <w:rFonts w:ascii="Arial" w:eastAsia="Arial" w:hAnsi="Arial" w:cs="Arial"/>
          <w:color w:val="383838"/>
          <w:kern w:val="0"/>
          <w:lang w:bidi="en-US"/>
          <w14:ligatures w14:val="none"/>
        </w:rPr>
      </w:pPr>
      <w:r w:rsidRPr="00792278">
        <w:rPr>
          <w:rFonts w:ascii="Arial" w:eastAsia="Arial" w:hAnsi="Arial" w:cs="Arial"/>
          <w:color w:val="010101"/>
          <w:kern w:val="0"/>
          <w:lang w:bidi="en-US"/>
          <w14:ligatures w14:val="none"/>
        </w:rPr>
        <w:t>When conducting rate methodology and rate setting activities the Contractor shall</w:t>
      </w:r>
      <w:r w:rsidRPr="00792278">
        <w:rPr>
          <w:rFonts w:ascii="Arial" w:eastAsia="Arial" w:hAnsi="Arial" w:cs="Arial"/>
          <w:color w:val="1D1D1D"/>
          <w:kern w:val="0"/>
          <w:lang w:bidi="en-US"/>
          <w14:ligatures w14:val="none"/>
        </w:rPr>
        <w:t>:</w:t>
      </w:r>
    </w:p>
    <w:p w14:paraId="3F8EAFC2" w14:textId="5344D087" w:rsidR="00580AD6" w:rsidRPr="00792278" w:rsidRDefault="00580AD6" w:rsidP="00580AD6">
      <w:pPr>
        <w:widowControl w:val="0"/>
        <w:numPr>
          <w:ilvl w:val="3"/>
          <w:numId w:val="23"/>
        </w:numPr>
        <w:spacing w:before="40"/>
        <w:rPr>
          <w:rFonts w:ascii="Arial" w:eastAsia="Arial" w:hAnsi="Arial" w:cs="Arial"/>
          <w:color w:val="383838"/>
          <w:kern w:val="0"/>
          <w:lang w:bidi="en-US"/>
          <w14:ligatures w14:val="none"/>
        </w:rPr>
      </w:pPr>
      <w:r w:rsidRPr="00792278">
        <w:rPr>
          <w:rFonts w:ascii="Arial" w:eastAsia="Arial" w:hAnsi="Arial" w:cs="Arial"/>
          <w:color w:val="010101"/>
          <w:kern w:val="0"/>
          <w:lang w:bidi="en-US"/>
          <w14:ligatures w14:val="none"/>
        </w:rPr>
        <w:t xml:space="preserve">Abide by all applicable </w:t>
      </w:r>
      <w:r w:rsidR="000706DD">
        <w:rPr>
          <w:rFonts w:ascii="Arial" w:eastAsia="Arial" w:hAnsi="Arial" w:cs="Arial"/>
          <w:color w:val="010101"/>
          <w:kern w:val="0"/>
          <w:lang w:bidi="en-US"/>
          <w14:ligatures w14:val="none"/>
        </w:rPr>
        <w:t>f</w:t>
      </w:r>
      <w:r w:rsidRPr="00792278">
        <w:rPr>
          <w:rFonts w:ascii="Arial" w:eastAsia="Arial" w:hAnsi="Arial" w:cs="Arial"/>
          <w:color w:val="010101"/>
          <w:kern w:val="0"/>
          <w:lang w:bidi="en-US"/>
          <w14:ligatures w14:val="none"/>
        </w:rPr>
        <w:t>ederal and State laws and regulations, including but not limited to CMS requirements for 1915(c) and 1915(i) waivers</w:t>
      </w:r>
      <w:r w:rsidRPr="00792278">
        <w:rPr>
          <w:rFonts w:ascii="Arial" w:eastAsia="Arial" w:hAnsi="Arial" w:cs="Arial"/>
          <w:color w:val="1D1D1D"/>
          <w:kern w:val="0"/>
          <w:lang w:bidi="en-US"/>
          <w14:ligatures w14:val="none"/>
        </w:rPr>
        <w:t xml:space="preserve">. </w:t>
      </w:r>
      <w:r w:rsidRPr="00792278">
        <w:rPr>
          <w:rFonts w:ascii="Arial" w:eastAsia="Arial" w:hAnsi="Arial" w:cs="Arial"/>
          <w:color w:val="010101"/>
          <w:kern w:val="0"/>
          <w:lang w:bidi="en-US"/>
          <w14:ligatures w14:val="none"/>
        </w:rPr>
        <w:t>The Contractor shall ke</w:t>
      </w:r>
      <w:r w:rsidR="00DF0C9C">
        <w:rPr>
          <w:rFonts w:ascii="Arial" w:eastAsia="Arial" w:hAnsi="Arial" w:cs="Arial"/>
          <w:color w:val="010101"/>
          <w:kern w:val="0"/>
          <w:lang w:bidi="en-US"/>
          <w14:ligatures w14:val="none"/>
        </w:rPr>
        <w:t>ep</w:t>
      </w:r>
      <w:r w:rsidRPr="00792278">
        <w:rPr>
          <w:rFonts w:ascii="Arial" w:eastAsia="Arial" w:hAnsi="Arial" w:cs="Arial"/>
          <w:color w:val="010101"/>
          <w:kern w:val="0"/>
          <w:lang w:bidi="en-US"/>
          <w14:ligatures w14:val="none"/>
        </w:rPr>
        <w:t xml:space="preserve"> abreast of CMS regulations and guidelines and proposed regulations</w:t>
      </w:r>
      <w:r w:rsidRPr="00792278">
        <w:rPr>
          <w:rFonts w:ascii="Arial" w:eastAsia="Arial" w:hAnsi="Arial" w:cs="Arial"/>
          <w:color w:val="383838"/>
          <w:kern w:val="0"/>
          <w:lang w:bidi="en-US"/>
          <w14:ligatures w14:val="none"/>
        </w:rPr>
        <w:t xml:space="preserve">. </w:t>
      </w:r>
      <w:r w:rsidRPr="00792278">
        <w:rPr>
          <w:rFonts w:ascii="Arial" w:eastAsia="Arial" w:hAnsi="Arial" w:cs="Arial"/>
          <w:color w:val="010101"/>
          <w:kern w:val="0"/>
          <w:lang w:bidi="en-US"/>
          <w14:ligatures w14:val="none"/>
        </w:rPr>
        <w:t>The Contractor shall facilitate the completion of all CMS required documentation for each respective waiver or benefit and be available to support the State</w:t>
      </w:r>
      <w:r w:rsidRPr="00792278">
        <w:rPr>
          <w:rFonts w:ascii="Arial" w:eastAsia="Arial" w:hAnsi="Arial" w:cs="Arial"/>
          <w:color w:val="1D1D1D"/>
          <w:kern w:val="0"/>
          <w:lang w:bidi="en-US"/>
          <w14:ligatures w14:val="none"/>
        </w:rPr>
        <w:t>'</w:t>
      </w:r>
      <w:r w:rsidRPr="00792278">
        <w:rPr>
          <w:rFonts w:ascii="Arial" w:eastAsia="Arial" w:hAnsi="Arial" w:cs="Arial"/>
          <w:color w:val="010101"/>
          <w:kern w:val="0"/>
          <w:lang w:bidi="en-US"/>
          <w14:ligatures w14:val="none"/>
        </w:rPr>
        <w:t>s response to CMS questions, including any face-to-face, teleconference</w:t>
      </w:r>
      <w:r w:rsidRPr="00792278">
        <w:rPr>
          <w:rFonts w:ascii="Arial" w:eastAsia="Arial" w:hAnsi="Arial" w:cs="Arial"/>
          <w:color w:val="1D1D1D"/>
          <w:kern w:val="0"/>
          <w:lang w:bidi="en-US"/>
          <w14:ligatures w14:val="none"/>
        </w:rPr>
        <w:t>, or</w:t>
      </w:r>
      <w:r w:rsidRPr="00792278">
        <w:rPr>
          <w:rFonts w:ascii="Arial" w:eastAsia="Arial" w:hAnsi="Arial" w:cs="Arial"/>
          <w:color w:val="010101"/>
          <w:kern w:val="0"/>
          <w:lang w:bidi="en-US"/>
          <w14:ligatures w14:val="none"/>
        </w:rPr>
        <w:t xml:space="preserve"> electronic or written communications</w:t>
      </w:r>
      <w:r w:rsidRPr="00792278">
        <w:rPr>
          <w:rFonts w:ascii="Arial" w:eastAsia="Arial" w:hAnsi="Arial" w:cs="Arial"/>
          <w:color w:val="383838"/>
          <w:kern w:val="0"/>
          <w:lang w:bidi="en-US"/>
          <w14:ligatures w14:val="none"/>
        </w:rPr>
        <w:t>.</w:t>
      </w:r>
    </w:p>
    <w:p w14:paraId="30D40D7E" w14:textId="45FA9C9A" w:rsidR="00792278" w:rsidRPr="00580AD6" w:rsidRDefault="00580AD6" w:rsidP="00580AD6">
      <w:pPr>
        <w:widowControl w:val="0"/>
        <w:numPr>
          <w:ilvl w:val="3"/>
          <w:numId w:val="23"/>
        </w:numPr>
        <w:spacing w:before="40"/>
        <w:rPr>
          <w:rFonts w:ascii="Arial" w:eastAsia="Arial" w:hAnsi="Arial" w:cs="Arial"/>
          <w:color w:val="000000"/>
          <w:kern w:val="0"/>
          <w:lang w:bidi="en-US"/>
          <w14:ligatures w14:val="none"/>
        </w:rPr>
      </w:pPr>
      <w:r w:rsidRPr="00792278">
        <w:rPr>
          <w:rFonts w:ascii="Arial" w:eastAsia="Arial" w:hAnsi="Arial" w:cs="Arial"/>
          <w:color w:val="010101"/>
          <w:kern w:val="0"/>
          <w:lang w:bidi="en-US"/>
          <w14:ligatures w14:val="none"/>
        </w:rPr>
        <w:t>Collaborate</w:t>
      </w:r>
      <w:r w:rsidR="00DF0C9C">
        <w:rPr>
          <w:rFonts w:ascii="Arial" w:eastAsia="Arial" w:hAnsi="Arial" w:cs="Arial"/>
          <w:color w:val="010101"/>
          <w:kern w:val="0"/>
          <w:lang w:bidi="en-US"/>
          <w14:ligatures w14:val="none"/>
        </w:rPr>
        <w:t xml:space="preserve">, at the direction of the State, </w:t>
      </w:r>
      <w:r w:rsidRPr="00792278">
        <w:rPr>
          <w:rFonts w:ascii="Arial" w:eastAsia="Arial" w:hAnsi="Arial" w:cs="Arial"/>
          <w:color w:val="010101"/>
          <w:kern w:val="0"/>
          <w:lang w:bidi="en-US"/>
          <w14:ligatures w14:val="none"/>
        </w:rPr>
        <w:t>with State stakeholders</w:t>
      </w:r>
      <w:r w:rsidR="00DF0C9C">
        <w:rPr>
          <w:rFonts w:ascii="Arial" w:eastAsia="Arial" w:hAnsi="Arial" w:cs="Arial"/>
          <w:color w:val="010101"/>
          <w:kern w:val="0"/>
          <w:lang w:bidi="en-US"/>
          <w14:ligatures w14:val="none"/>
        </w:rPr>
        <w:t>,</w:t>
      </w:r>
      <w:r w:rsidRPr="00792278">
        <w:rPr>
          <w:rFonts w:ascii="Arial" w:eastAsia="Arial" w:hAnsi="Arial" w:cs="Arial"/>
          <w:color w:val="010101"/>
          <w:kern w:val="0"/>
          <w:lang w:bidi="en-US"/>
          <w14:ligatures w14:val="none"/>
        </w:rPr>
        <w:t xml:space="preserve"> including </w:t>
      </w:r>
      <w:r w:rsidR="00DF0C9C">
        <w:rPr>
          <w:rFonts w:ascii="Arial" w:eastAsia="Arial" w:hAnsi="Arial" w:cs="Arial"/>
          <w:color w:val="010101"/>
          <w:kern w:val="0"/>
          <w:lang w:bidi="en-US"/>
          <w14:ligatures w14:val="none"/>
        </w:rPr>
        <w:t xml:space="preserve">but not limited to </w:t>
      </w:r>
      <w:r w:rsidRPr="00792278">
        <w:rPr>
          <w:rFonts w:ascii="Arial" w:eastAsia="Arial" w:hAnsi="Arial" w:cs="Arial"/>
          <w:color w:val="010101"/>
          <w:kern w:val="0"/>
          <w:lang w:bidi="en-US"/>
          <w14:ligatures w14:val="none"/>
        </w:rPr>
        <w:t>other contractors working on behalf of the State and relevant State divisions and departments, such as those responsible for statewide workforce development initiatives</w:t>
      </w:r>
      <w:r w:rsidR="00DF0C9C">
        <w:rPr>
          <w:rFonts w:ascii="Arial" w:eastAsia="Arial" w:hAnsi="Arial" w:cs="Arial"/>
          <w:color w:val="383838"/>
          <w:kern w:val="0"/>
          <w:lang w:bidi="en-US"/>
          <w14:ligatures w14:val="none"/>
        </w:rPr>
        <w:t xml:space="preserve">. </w:t>
      </w:r>
      <w:r w:rsidRPr="00792278">
        <w:rPr>
          <w:rFonts w:ascii="Arial" w:eastAsia="Arial" w:hAnsi="Arial" w:cs="Arial"/>
          <w:color w:val="010101"/>
          <w:kern w:val="0"/>
          <w:lang w:bidi="en-US"/>
          <w14:ligatures w14:val="none"/>
        </w:rPr>
        <w:t>Complete all activit</w:t>
      </w:r>
      <w:r w:rsidRPr="00792278">
        <w:rPr>
          <w:rFonts w:ascii="Arial" w:eastAsia="Arial" w:hAnsi="Arial" w:cs="Arial"/>
          <w:color w:val="1D1D1D"/>
          <w:kern w:val="0"/>
          <w:lang w:bidi="en-US"/>
          <w14:ligatures w14:val="none"/>
        </w:rPr>
        <w:t>i</w:t>
      </w:r>
      <w:r w:rsidRPr="00792278">
        <w:rPr>
          <w:rFonts w:ascii="Arial" w:eastAsia="Arial" w:hAnsi="Arial" w:cs="Arial"/>
          <w:color w:val="010101"/>
          <w:kern w:val="0"/>
          <w:lang w:bidi="en-US"/>
          <w14:ligatures w14:val="none"/>
        </w:rPr>
        <w:t>es and del</w:t>
      </w:r>
      <w:r w:rsidRPr="00792278">
        <w:rPr>
          <w:rFonts w:ascii="Arial" w:eastAsia="Arial" w:hAnsi="Arial" w:cs="Arial"/>
          <w:color w:val="1D1D1D"/>
          <w:kern w:val="0"/>
          <w:lang w:bidi="en-US"/>
          <w14:ligatures w14:val="none"/>
        </w:rPr>
        <w:t>i</w:t>
      </w:r>
      <w:r w:rsidRPr="00792278">
        <w:rPr>
          <w:rFonts w:ascii="Arial" w:eastAsia="Arial" w:hAnsi="Arial" w:cs="Arial"/>
          <w:color w:val="010101"/>
          <w:kern w:val="0"/>
          <w:lang w:bidi="en-US"/>
          <w14:ligatures w14:val="none"/>
        </w:rPr>
        <w:t>verables in a t</w:t>
      </w:r>
      <w:r w:rsidRPr="00792278">
        <w:rPr>
          <w:rFonts w:ascii="Arial" w:eastAsia="Arial" w:hAnsi="Arial" w:cs="Arial"/>
          <w:color w:val="1D1D1D"/>
          <w:kern w:val="0"/>
          <w:lang w:bidi="en-US"/>
          <w14:ligatures w14:val="none"/>
        </w:rPr>
        <w:t>i</w:t>
      </w:r>
      <w:r w:rsidRPr="00792278">
        <w:rPr>
          <w:rFonts w:ascii="Arial" w:eastAsia="Arial" w:hAnsi="Arial" w:cs="Arial"/>
          <w:color w:val="010101"/>
          <w:kern w:val="0"/>
          <w:lang w:bidi="en-US"/>
          <w14:ligatures w14:val="none"/>
        </w:rPr>
        <w:t xml:space="preserve">mely and accurate manner; this includes providing rate methodology and rate recommendations to FSSA and the </w:t>
      </w:r>
      <w:r w:rsidR="00DF0C9C">
        <w:rPr>
          <w:rFonts w:ascii="Arial" w:eastAsia="Arial" w:hAnsi="Arial" w:cs="Arial"/>
          <w:color w:val="010101"/>
          <w:kern w:val="0"/>
          <w:lang w:bidi="en-US"/>
          <w14:ligatures w14:val="none"/>
        </w:rPr>
        <w:t>SBA</w:t>
      </w:r>
      <w:r w:rsidRPr="00792278">
        <w:rPr>
          <w:rFonts w:ascii="Arial" w:eastAsia="Arial" w:hAnsi="Arial" w:cs="Arial"/>
          <w:color w:val="010101"/>
          <w:kern w:val="0"/>
          <w:lang w:bidi="en-US"/>
          <w14:ligatures w14:val="none"/>
        </w:rPr>
        <w:t xml:space="preserve"> on an agreed-upon timeline to support State decision-making during the regular </w:t>
      </w:r>
      <w:r w:rsidRPr="00792278">
        <w:rPr>
          <w:rFonts w:ascii="Arial" w:eastAsia="Arial" w:hAnsi="Arial" w:cs="Arial"/>
          <w:color w:val="000000"/>
          <w:kern w:val="0"/>
          <w:lang w:bidi="en-US"/>
          <w14:ligatures w14:val="none"/>
        </w:rPr>
        <w:t>biennial budget process.</w:t>
      </w:r>
    </w:p>
    <w:p w14:paraId="16ECC622" w14:textId="77777777" w:rsidR="00792278" w:rsidRPr="002845BC" w:rsidRDefault="00792278" w:rsidP="00792278">
      <w:pPr>
        <w:rPr>
          <w:rFonts w:ascii="Arial" w:hAnsi="Arial" w:cs="Arial"/>
        </w:rPr>
      </w:pPr>
    </w:p>
    <w:p w14:paraId="596F2BFC" w14:textId="76744291" w:rsidR="00123855" w:rsidRDefault="00123855" w:rsidP="05057521">
      <w:pPr>
        <w:pStyle w:val="Heading3"/>
        <w:rPr>
          <w:lang w:bidi="en-US"/>
        </w:rPr>
      </w:pPr>
      <w:bookmarkStart w:id="98" w:name="_Toc173860949"/>
      <w:r>
        <w:t xml:space="preserve">Project </w:t>
      </w:r>
      <w:r w:rsidR="00792278" w:rsidRPr="05057521">
        <w:rPr>
          <w:lang w:bidi="en-US"/>
        </w:rPr>
        <w:t>Planning</w:t>
      </w:r>
      <w:bookmarkEnd w:id="98"/>
    </w:p>
    <w:p w14:paraId="45E6D2DA" w14:textId="77777777" w:rsidR="00792278" w:rsidRPr="002845BC" w:rsidRDefault="00792278" w:rsidP="00792278">
      <w:pPr>
        <w:rPr>
          <w:rFonts w:ascii="Arial" w:hAnsi="Arial" w:cs="Arial"/>
        </w:rPr>
      </w:pPr>
    </w:p>
    <w:p w14:paraId="71F38E49" w14:textId="77777777" w:rsidR="00580AD6" w:rsidRPr="00792278" w:rsidRDefault="00580AD6" w:rsidP="00580AD6">
      <w:pPr>
        <w:widowControl w:val="0"/>
        <w:pBdr>
          <w:top w:val="nil"/>
          <w:left w:val="nil"/>
          <w:bottom w:val="nil"/>
          <w:right w:val="nil"/>
          <w:between w:val="nil"/>
        </w:pBdr>
        <w:spacing w:before="40" w:line="259" w:lineRule="auto"/>
        <w:ind w:left="216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Within thirty (30) days of beginning a rate project with the State (defined as providing rate methodology and rate setting services for a provider rate or waiver/benefit), the Contractor shall provide a plan to the State outlining key activities</w:t>
      </w:r>
      <w:r w:rsidRPr="00792278">
        <w:rPr>
          <w:rFonts w:ascii="Arial" w:eastAsia="Arial" w:hAnsi="Arial" w:cs="Arial"/>
          <w:color w:val="1D1D1D"/>
          <w:kern w:val="0"/>
          <w:lang w:bidi="en-US"/>
          <w14:ligatures w14:val="none"/>
        </w:rPr>
        <w:t xml:space="preserve">, </w:t>
      </w:r>
      <w:r w:rsidRPr="00792278">
        <w:rPr>
          <w:rFonts w:ascii="Arial" w:eastAsia="Arial" w:hAnsi="Arial" w:cs="Arial"/>
          <w:color w:val="010101"/>
          <w:kern w:val="0"/>
          <w:lang w:bidi="en-US"/>
          <w14:ligatures w14:val="none"/>
        </w:rPr>
        <w:t>tasks</w:t>
      </w:r>
      <w:r w:rsidRPr="00792278">
        <w:rPr>
          <w:rFonts w:ascii="Arial" w:eastAsia="Arial" w:hAnsi="Arial" w:cs="Arial"/>
          <w:color w:val="1D1D1D"/>
          <w:kern w:val="0"/>
          <w:lang w:bidi="en-US"/>
          <w14:ligatures w14:val="none"/>
        </w:rPr>
        <w:t xml:space="preserve">, </w:t>
      </w:r>
      <w:r w:rsidRPr="00792278">
        <w:rPr>
          <w:rFonts w:ascii="Arial" w:eastAsia="Arial" w:hAnsi="Arial" w:cs="Arial"/>
          <w:color w:val="010101"/>
          <w:kern w:val="0"/>
          <w:lang w:bidi="en-US"/>
          <w14:ligatures w14:val="none"/>
        </w:rPr>
        <w:t>and timing.</w:t>
      </w:r>
      <w:r w:rsidRPr="00792278">
        <w:rPr>
          <w:rFonts w:ascii="Arial" w:eastAsia="Arial" w:hAnsi="Arial" w:cs="Arial"/>
          <w:color w:val="383838"/>
          <w:kern w:val="0"/>
          <w:lang w:bidi="en-US"/>
          <w14:ligatures w14:val="none"/>
        </w:rPr>
        <w:t xml:space="preserve"> </w:t>
      </w:r>
      <w:r w:rsidRPr="00792278">
        <w:rPr>
          <w:rFonts w:ascii="Arial" w:eastAsia="Arial" w:hAnsi="Arial" w:cs="Arial"/>
          <w:color w:val="010101"/>
          <w:kern w:val="0"/>
          <w:lang w:bidi="en-US"/>
          <w14:ligatures w14:val="none"/>
        </w:rPr>
        <w:t>In developing the plan, the Contractor shall review the waiver or program service definitions with the State to understand the State</w:t>
      </w:r>
      <w:r w:rsidRPr="00792278">
        <w:rPr>
          <w:rFonts w:ascii="Arial" w:eastAsia="Arial" w:hAnsi="Arial" w:cs="Arial"/>
          <w:color w:val="1D1D1D"/>
          <w:kern w:val="0"/>
          <w:lang w:bidi="en-US"/>
          <w14:ligatures w14:val="none"/>
        </w:rPr>
        <w:t>'</w:t>
      </w:r>
      <w:r w:rsidRPr="00792278">
        <w:rPr>
          <w:rFonts w:ascii="Arial" w:eastAsia="Arial" w:hAnsi="Arial" w:cs="Arial"/>
          <w:color w:val="010101"/>
          <w:kern w:val="0"/>
          <w:lang w:bidi="en-US"/>
          <w14:ligatures w14:val="none"/>
        </w:rPr>
        <w:t>s policy priorities and preferences</w:t>
      </w:r>
      <w:r w:rsidRPr="00792278">
        <w:rPr>
          <w:rFonts w:ascii="Arial" w:eastAsia="Arial" w:hAnsi="Arial" w:cs="Arial"/>
          <w:color w:val="383838"/>
          <w:kern w:val="0"/>
          <w:lang w:bidi="en-US"/>
          <w14:ligatures w14:val="none"/>
        </w:rPr>
        <w:t xml:space="preserve">. </w:t>
      </w:r>
      <w:r w:rsidRPr="00792278">
        <w:rPr>
          <w:rFonts w:ascii="Arial" w:eastAsia="Arial" w:hAnsi="Arial" w:cs="Arial"/>
          <w:color w:val="010101"/>
          <w:kern w:val="0"/>
          <w:lang w:bidi="en-US"/>
          <w14:ligatures w14:val="none"/>
        </w:rPr>
        <w:t>The plan shall include:</w:t>
      </w:r>
    </w:p>
    <w:p w14:paraId="27A6805B" w14:textId="77777777" w:rsidR="00580AD6" w:rsidRPr="00792278" w:rsidRDefault="00580AD6" w:rsidP="00580AD6">
      <w:pPr>
        <w:widowControl w:val="0"/>
        <w:numPr>
          <w:ilvl w:val="3"/>
          <w:numId w:val="24"/>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The Contractor's approach to recommending a rate methodology, including any approach to recommending value-based purchasing for specific services (if applicable), for each service included in the waiver or program and subsequently setting rates</w:t>
      </w:r>
    </w:p>
    <w:p w14:paraId="3996FAF3" w14:textId="77777777" w:rsidR="00580AD6" w:rsidRPr="00792278" w:rsidRDefault="00580AD6" w:rsidP="00580AD6">
      <w:pPr>
        <w:widowControl w:val="0"/>
        <w:numPr>
          <w:ilvl w:val="3"/>
          <w:numId w:val="24"/>
        </w:numPr>
        <w:spacing w:line="259" w:lineRule="auto"/>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The services to be included in the project, as directed by the State</w:t>
      </w:r>
    </w:p>
    <w:p w14:paraId="70261896" w14:textId="77777777" w:rsidR="00580AD6" w:rsidRPr="00792278" w:rsidRDefault="00580AD6" w:rsidP="00580AD6">
      <w:pPr>
        <w:widowControl w:val="0"/>
        <w:numPr>
          <w:ilvl w:val="3"/>
          <w:numId w:val="24"/>
        </w:numPr>
        <w:spacing w:line="259" w:lineRule="auto"/>
        <w:ind w:right="18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An overview of research and data collection in which the Contractor shall engage including data sources requested from the State and other proposed data sources</w:t>
      </w:r>
    </w:p>
    <w:p w14:paraId="008A2A4F" w14:textId="77777777" w:rsidR="00580AD6" w:rsidRPr="00792278" w:rsidRDefault="00580AD6" w:rsidP="00580AD6">
      <w:pPr>
        <w:widowControl w:val="0"/>
        <w:numPr>
          <w:ilvl w:val="3"/>
          <w:numId w:val="24"/>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lastRenderedPageBreak/>
        <w:t>How the Contractor will align their work with recent or upcoming rate projects at the State and any efficiencies that can be achieved through coordination and collaboration</w:t>
      </w:r>
    </w:p>
    <w:p w14:paraId="4F85B6E5" w14:textId="77777777" w:rsidR="00580AD6" w:rsidRPr="00792278" w:rsidRDefault="00580AD6" w:rsidP="00580AD6">
      <w:pPr>
        <w:widowControl w:val="0"/>
        <w:numPr>
          <w:ilvl w:val="3"/>
          <w:numId w:val="24"/>
        </w:numPr>
        <w:spacing w:line="259" w:lineRule="auto"/>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A detailed workplan for all rate activities</w:t>
      </w:r>
    </w:p>
    <w:p w14:paraId="57C650C0" w14:textId="3A5688ED" w:rsidR="00580AD6" w:rsidRPr="00792278" w:rsidRDefault="00580AD6" w:rsidP="00580AD6">
      <w:pPr>
        <w:widowControl w:val="0"/>
        <w:numPr>
          <w:ilvl w:val="3"/>
          <w:numId w:val="24"/>
        </w:numPr>
        <w:spacing w:line="259" w:lineRule="auto"/>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A plan to engage key stakeholders including impacted providers</w:t>
      </w:r>
    </w:p>
    <w:p w14:paraId="7AFCB749" w14:textId="5821CAF0" w:rsidR="00792278" w:rsidRDefault="00580AD6" w:rsidP="00580AD6">
      <w:pPr>
        <w:widowControl w:val="0"/>
        <w:pBdr>
          <w:top w:val="nil"/>
          <w:left w:val="nil"/>
          <w:bottom w:val="nil"/>
          <w:right w:val="nil"/>
          <w:between w:val="nil"/>
        </w:pBdr>
        <w:spacing w:before="40" w:line="259" w:lineRule="auto"/>
        <w:ind w:left="2160"/>
        <w:rPr>
          <w:rFonts w:ascii="Arial" w:eastAsia="Arial" w:hAnsi="Arial" w:cs="Arial"/>
          <w:color w:val="3D3D3D"/>
          <w:kern w:val="0"/>
          <w:lang w:bidi="en-US"/>
          <w14:ligatures w14:val="none"/>
        </w:rPr>
      </w:pPr>
      <w:r w:rsidRPr="00792278">
        <w:rPr>
          <w:rFonts w:ascii="Arial" w:eastAsia="Arial" w:hAnsi="Arial" w:cs="Arial"/>
          <w:color w:val="030303"/>
          <w:kern w:val="0"/>
          <w:lang w:bidi="en-US"/>
          <w14:ligatures w14:val="none"/>
        </w:rPr>
        <w:t xml:space="preserve">The Contractor shall be available to review the plan with State stakeholders via an in­ person meeting if requested by the State or via teleconference upon delivery of the plan and shall make State requested changes to the </w:t>
      </w:r>
      <w:r w:rsidRPr="00792278">
        <w:rPr>
          <w:rFonts w:ascii="Arial" w:eastAsia="Arial" w:hAnsi="Arial" w:cs="Arial"/>
          <w:color w:val="010101"/>
          <w:kern w:val="0"/>
          <w:lang w:bidi="en-US"/>
          <w14:ligatures w14:val="none"/>
        </w:rPr>
        <w:t>plan</w:t>
      </w:r>
      <w:r w:rsidRPr="00792278">
        <w:rPr>
          <w:rFonts w:ascii="Arial" w:eastAsia="Arial" w:hAnsi="Arial" w:cs="Arial"/>
          <w:color w:val="3D3D3D"/>
          <w:kern w:val="0"/>
          <w:lang w:bidi="en-US"/>
          <w14:ligatures w14:val="none"/>
        </w:rPr>
        <w:t xml:space="preserve">. </w:t>
      </w:r>
      <w:r w:rsidRPr="00792278">
        <w:rPr>
          <w:rFonts w:ascii="Arial" w:eastAsia="Arial" w:hAnsi="Arial" w:cs="Arial"/>
          <w:color w:val="030303"/>
          <w:kern w:val="0"/>
          <w:lang w:bidi="en-US"/>
          <w14:ligatures w14:val="none"/>
        </w:rPr>
        <w:t>The Contractor shall provide a final plan that incorporates the State's requested changes</w:t>
      </w:r>
      <w:r w:rsidRPr="00792278">
        <w:rPr>
          <w:rFonts w:ascii="Arial" w:eastAsia="Arial" w:hAnsi="Arial" w:cs="Arial"/>
          <w:color w:val="3D3D3D"/>
          <w:kern w:val="0"/>
          <w:lang w:bidi="en-US"/>
          <w14:ligatures w14:val="none"/>
        </w:rPr>
        <w:t>.</w:t>
      </w:r>
    </w:p>
    <w:p w14:paraId="18D7BE6B" w14:textId="77777777" w:rsidR="00580AD6" w:rsidRPr="00580AD6" w:rsidRDefault="00580AD6" w:rsidP="00580AD6">
      <w:pPr>
        <w:widowControl w:val="0"/>
        <w:pBdr>
          <w:top w:val="nil"/>
          <w:left w:val="nil"/>
          <w:bottom w:val="nil"/>
          <w:right w:val="nil"/>
          <w:between w:val="nil"/>
        </w:pBdr>
        <w:spacing w:before="40" w:line="259" w:lineRule="auto"/>
        <w:ind w:left="2160"/>
        <w:rPr>
          <w:rFonts w:ascii="Arial" w:eastAsia="Arial" w:hAnsi="Arial" w:cs="Arial"/>
          <w:color w:val="3D3D3D"/>
          <w:kern w:val="0"/>
          <w:lang w:bidi="en-US"/>
          <w14:ligatures w14:val="none"/>
        </w:rPr>
      </w:pPr>
    </w:p>
    <w:p w14:paraId="5A91E617" w14:textId="0ADF74B6" w:rsidR="00123855" w:rsidRDefault="00123855" w:rsidP="05057521">
      <w:pPr>
        <w:pStyle w:val="Heading3"/>
      </w:pPr>
      <w:bookmarkStart w:id="99" w:name="_Toc173860950"/>
      <w:r>
        <w:t>Stakeholder Engagement</w:t>
      </w:r>
      <w:bookmarkEnd w:id="99"/>
    </w:p>
    <w:p w14:paraId="1F708FB6" w14:textId="77777777" w:rsidR="00792278" w:rsidRPr="002845BC" w:rsidRDefault="00792278" w:rsidP="00792278">
      <w:pPr>
        <w:rPr>
          <w:rFonts w:ascii="Arial" w:hAnsi="Arial" w:cs="Arial"/>
        </w:rPr>
      </w:pPr>
    </w:p>
    <w:p w14:paraId="5F15D83E" w14:textId="6CB02ECD" w:rsidR="00792278" w:rsidRPr="00792278" w:rsidRDefault="00580AD6" w:rsidP="00580AD6">
      <w:pPr>
        <w:widowControl w:val="0"/>
        <w:pBdr>
          <w:top w:val="nil"/>
          <w:left w:val="nil"/>
          <w:bottom w:val="nil"/>
          <w:right w:val="nil"/>
          <w:between w:val="nil"/>
        </w:pBdr>
        <w:spacing w:before="40" w:line="259" w:lineRule="auto"/>
        <w:ind w:left="2160"/>
        <w:rPr>
          <w:rFonts w:ascii="Arial" w:eastAsia="Arial" w:hAnsi="Arial" w:cs="Arial"/>
          <w:color w:val="3D3D3D"/>
          <w:kern w:val="0"/>
          <w:lang w:bidi="en-US"/>
          <w14:ligatures w14:val="none"/>
        </w:rPr>
      </w:pPr>
      <w:r w:rsidRPr="00792278">
        <w:rPr>
          <w:rFonts w:ascii="Arial" w:eastAsia="Arial" w:hAnsi="Arial" w:cs="Arial"/>
          <w:color w:val="030303"/>
          <w:kern w:val="0"/>
          <w:lang w:bidi="en-US"/>
          <w14:ligatures w14:val="none"/>
        </w:rPr>
        <w:t>The Contractor</w:t>
      </w:r>
      <w:r w:rsidRPr="00792278">
        <w:rPr>
          <w:rFonts w:ascii="Arial" w:eastAsia="Arial" w:hAnsi="Arial" w:cs="Arial"/>
          <w:color w:val="2A2A2A"/>
          <w:kern w:val="0"/>
          <w:lang w:bidi="en-US"/>
          <w14:ligatures w14:val="none"/>
        </w:rPr>
        <w:t>,</w:t>
      </w:r>
      <w:r w:rsidR="00DF0C9C">
        <w:rPr>
          <w:rFonts w:ascii="Arial" w:eastAsia="Arial" w:hAnsi="Arial" w:cs="Arial"/>
          <w:color w:val="2A2A2A"/>
          <w:kern w:val="0"/>
          <w:lang w:bidi="en-US"/>
          <w14:ligatures w14:val="none"/>
        </w:rPr>
        <w:t xml:space="preserve"> at the direction of and</w:t>
      </w:r>
      <w:r w:rsidRPr="00792278">
        <w:rPr>
          <w:rFonts w:ascii="Arial" w:eastAsia="Arial" w:hAnsi="Arial" w:cs="Arial"/>
          <w:color w:val="2A2A2A"/>
          <w:kern w:val="0"/>
          <w:lang w:bidi="en-US"/>
          <w14:ligatures w14:val="none"/>
        </w:rPr>
        <w:t xml:space="preserve"> </w:t>
      </w:r>
      <w:r w:rsidRPr="00792278">
        <w:rPr>
          <w:rFonts w:ascii="Arial" w:eastAsia="Arial" w:hAnsi="Arial" w:cs="Arial"/>
          <w:color w:val="030303"/>
          <w:kern w:val="0"/>
          <w:lang w:bidi="en-US"/>
          <w14:ligatures w14:val="none"/>
        </w:rPr>
        <w:t>in collaboration with the State, shall facilitate engagement with providers and other key stakeholders throughout the rate methodology selection and rate setting process for a provider rate or waiver project according to the plan approved in Section VIII</w:t>
      </w:r>
      <w:r w:rsidRPr="002845BC">
        <w:rPr>
          <w:rFonts w:ascii="Arial" w:eastAsia="Arial" w:hAnsi="Arial" w:cs="Arial"/>
          <w:color w:val="2A2A2A"/>
          <w:kern w:val="0"/>
          <w:lang w:bidi="en-US"/>
          <w14:ligatures w14:val="none"/>
        </w:rPr>
        <w:t>.</w:t>
      </w:r>
      <w:r w:rsidRPr="002845BC">
        <w:rPr>
          <w:rFonts w:ascii="Arial" w:eastAsia="Arial" w:hAnsi="Arial" w:cs="Arial"/>
          <w:color w:val="030303"/>
          <w:kern w:val="0"/>
          <w:lang w:bidi="en-US"/>
          <w14:ligatures w14:val="none"/>
        </w:rPr>
        <w:t>B</w:t>
      </w:r>
      <w:r w:rsidRPr="00792278">
        <w:rPr>
          <w:rFonts w:ascii="Arial" w:eastAsia="Arial" w:hAnsi="Arial" w:cs="Arial"/>
          <w:color w:val="3D3D3D"/>
          <w:kern w:val="0"/>
          <w:lang w:bidi="en-US"/>
          <w14:ligatures w14:val="none"/>
        </w:rPr>
        <w:t xml:space="preserve">.2 </w:t>
      </w:r>
      <w:r w:rsidR="00D00EF9">
        <w:rPr>
          <w:rFonts w:ascii="Arial" w:eastAsia="Arial" w:hAnsi="Arial" w:cs="Arial"/>
          <w:color w:val="3D3D3D"/>
          <w:kern w:val="0"/>
          <w:lang w:bidi="en-US"/>
          <w14:ligatures w14:val="none"/>
        </w:rPr>
        <w:t>“</w:t>
      </w:r>
      <w:r w:rsidR="00D00EF9" w:rsidRPr="00D00EF9">
        <w:rPr>
          <w:rFonts w:ascii="Arial" w:eastAsia="Arial" w:hAnsi="Arial" w:cs="Arial"/>
          <w:color w:val="3D3D3D"/>
          <w:kern w:val="0"/>
          <w:lang w:bidi="en-US"/>
          <w14:ligatures w14:val="none"/>
        </w:rPr>
        <w:t>Project Planning</w:t>
      </w:r>
      <w:r w:rsidR="00D00EF9">
        <w:rPr>
          <w:rFonts w:ascii="Arial" w:eastAsia="Arial" w:hAnsi="Arial" w:cs="Arial"/>
          <w:color w:val="3D3D3D"/>
          <w:kern w:val="0"/>
          <w:lang w:bidi="en-US"/>
          <w14:ligatures w14:val="none"/>
        </w:rPr>
        <w:t xml:space="preserve">”. </w:t>
      </w:r>
      <w:r w:rsidRPr="00792278">
        <w:rPr>
          <w:rFonts w:ascii="Arial" w:eastAsia="Arial" w:hAnsi="Arial" w:cs="Arial"/>
          <w:color w:val="030303"/>
          <w:kern w:val="0"/>
          <w:lang w:bidi="en-US"/>
          <w14:ligatures w14:val="none"/>
        </w:rPr>
        <w:t>The Contractor shall not directly engage any external stakeholder without prior approval from the State</w:t>
      </w:r>
      <w:r w:rsidRPr="00792278">
        <w:rPr>
          <w:rFonts w:ascii="Arial" w:eastAsia="Arial" w:hAnsi="Arial" w:cs="Arial"/>
          <w:color w:val="3D3D3D"/>
          <w:kern w:val="0"/>
          <w:lang w:bidi="en-US"/>
          <w14:ligatures w14:val="none"/>
        </w:rPr>
        <w:t>.</w:t>
      </w:r>
    </w:p>
    <w:p w14:paraId="4DAE5427" w14:textId="77777777" w:rsidR="00792278" w:rsidRPr="002845BC" w:rsidRDefault="00792278" w:rsidP="00792278">
      <w:pPr>
        <w:rPr>
          <w:rFonts w:ascii="Arial" w:hAnsi="Arial" w:cs="Arial"/>
        </w:rPr>
      </w:pPr>
    </w:p>
    <w:p w14:paraId="17F8423D" w14:textId="5560B1AA" w:rsidR="00123855" w:rsidRDefault="00123855" w:rsidP="05057521">
      <w:pPr>
        <w:pStyle w:val="Heading3"/>
      </w:pPr>
      <w:bookmarkStart w:id="100" w:name="_Toc173860951"/>
      <w:r>
        <w:t>Rate Methodology</w:t>
      </w:r>
      <w:bookmarkEnd w:id="100"/>
    </w:p>
    <w:p w14:paraId="004BAC1D" w14:textId="77777777" w:rsidR="00792278" w:rsidRPr="002845BC" w:rsidRDefault="00792278" w:rsidP="00792278">
      <w:pPr>
        <w:rPr>
          <w:rFonts w:ascii="Arial" w:hAnsi="Arial" w:cs="Arial"/>
        </w:rPr>
      </w:pPr>
    </w:p>
    <w:p w14:paraId="13A43784" w14:textId="40B784D6" w:rsidR="00792278" w:rsidRPr="00792278" w:rsidRDefault="00580AD6" w:rsidP="00580AD6">
      <w:pPr>
        <w:widowControl w:val="0"/>
        <w:pBdr>
          <w:top w:val="nil"/>
          <w:left w:val="nil"/>
          <w:bottom w:val="nil"/>
          <w:right w:val="nil"/>
          <w:between w:val="nil"/>
        </w:pBdr>
        <w:spacing w:before="40" w:line="259" w:lineRule="auto"/>
        <w:ind w:left="2160"/>
        <w:rPr>
          <w:rFonts w:ascii="Arial" w:eastAsia="Arial" w:hAnsi="Arial" w:cs="Arial"/>
          <w:color w:val="3D3D3D"/>
          <w:kern w:val="0"/>
          <w:lang w:bidi="en-US"/>
          <w14:ligatures w14:val="none"/>
        </w:rPr>
      </w:pPr>
      <w:r w:rsidRPr="00792278">
        <w:rPr>
          <w:rFonts w:ascii="Arial" w:eastAsia="Arial" w:hAnsi="Arial" w:cs="Arial"/>
          <w:color w:val="030303"/>
          <w:kern w:val="0"/>
          <w:lang w:bidi="en-US"/>
          <w14:ligatures w14:val="none"/>
        </w:rPr>
        <w:t>According to the project plan approved by the State per Section VII</w:t>
      </w:r>
      <w:r w:rsidRPr="00792278">
        <w:rPr>
          <w:rFonts w:ascii="Arial" w:eastAsia="Arial" w:hAnsi="Arial" w:cs="Arial"/>
          <w:color w:val="2A2A2A"/>
          <w:kern w:val="0"/>
          <w:lang w:bidi="en-US"/>
          <w14:ligatures w14:val="none"/>
        </w:rPr>
        <w:t>.</w:t>
      </w:r>
      <w:r w:rsidRPr="00792278">
        <w:rPr>
          <w:rFonts w:ascii="Arial" w:eastAsia="Arial" w:hAnsi="Arial" w:cs="Arial"/>
          <w:color w:val="030303"/>
          <w:kern w:val="0"/>
          <w:lang w:bidi="en-US"/>
          <w14:ligatures w14:val="none"/>
        </w:rPr>
        <w:t>B.2</w:t>
      </w:r>
      <w:r w:rsidR="00D00EF9">
        <w:rPr>
          <w:rFonts w:ascii="Arial" w:eastAsia="Arial" w:hAnsi="Arial" w:cs="Arial"/>
          <w:color w:val="030303"/>
          <w:kern w:val="0"/>
          <w:lang w:bidi="en-US"/>
          <w14:ligatures w14:val="none"/>
        </w:rPr>
        <w:t xml:space="preserve"> “</w:t>
      </w:r>
      <w:r w:rsidR="00D00EF9" w:rsidRPr="00D00EF9">
        <w:rPr>
          <w:rFonts w:ascii="Arial" w:eastAsia="Arial" w:hAnsi="Arial" w:cs="Arial"/>
          <w:color w:val="030303"/>
          <w:kern w:val="0"/>
          <w:lang w:bidi="en-US"/>
          <w14:ligatures w14:val="none"/>
        </w:rPr>
        <w:t>Project Planning</w:t>
      </w:r>
      <w:r w:rsidR="00D00EF9">
        <w:rPr>
          <w:rFonts w:ascii="Arial" w:eastAsia="Arial" w:hAnsi="Arial" w:cs="Arial"/>
          <w:color w:val="030303"/>
          <w:kern w:val="0"/>
          <w:lang w:bidi="en-US"/>
          <w14:ligatures w14:val="none"/>
        </w:rPr>
        <w:t>”</w:t>
      </w:r>
      <w:r w:rsidRPr="00792278">
        <w:rPr>
          <w:rFonts w:ascii="Arial" w:eastAsia="Arial" w:hAnsi="Arial" w:cs="Arial"/>
          <w:color w:val="030303"/>
          <w:kern w:val="0"/>
          <w:lang w:bidi="en-US"/>
          <w14:ligatures w14:val="none"/>
        </w:rPr>
        <w:t>, the Contractor shall propose rate methodologies, including any value-based purchasing recommendations, for each service included in the waiver or program unless a specific service(s) is excluded from the project. For each methodology, the Contractor shall provide justification for the Contractor's recommendation, how the rate methodology meets the State's goals, the effort, data sources required to set rates for each service, and an analysis of risks and benefits.</w:t>
      </w:r>
      <w:r w:rsidRPr="00792278">
        <w:rPr>
          <w:rFonts w:ascii="Arial" w:eastAsia="Arial" w:hAnsi="Arial" w:cs="Arial"/>
          <w:color w:val="3D3D3D"/>
          <w:kern w:val="0"/>
          <w:lang w:bidi="en-US"/>
          <w14:ligatures w14:val="none"/>
        </w:rPr>
        <w:t xml:space="preserve"> </w:t>
      </w:r>
      <w:r w:rsidRPr="00792278">
        <w:rPr>
          <w:rFonts w:ascii="Arial" w:eastAsia="Arial" w:hAnsi="Arial" w:cs="Arial"/>
          <w:color w:val="030303"/>
          <w:kern w:val="0"/>
          <w:lang w:bidi="en-US"/>
          <w14:ligatures w14:val="none"/>
        </w:rPr>
        <w:t>The Contractor shall be available to meet with the State to discuss the proposed methodologies and answer questions</w:t>
      </w:r>
      <w:r w:rsidRPr="00792278">
        <w:rPr>
          <w:rFonts w:ascii="Arial" w:eastAsia="Arial" w:hAnsi="Arial" w:cs="Arial"/>
          <w:color w:val="2A2A2A"/>
          <w:kern w:val="0"/>
          <w:lang w:bidi="en-US"/>
          <w14:ligatures w14:val="none"/>
        </w:rPr>
        <w:t xml:space="preserve">. </w:t>
      </w:r>
      <w:r w:rsidRPr="00792278">
        <w:rPr>
          <w:rFonts w:ascii="Arial" w:eastAsia="Arial" w:hAnsi="Arial" w:cs="Arial"/>
          <w:color w:val="030303"/>
          <w:kern w:val="0"/>
          <w:lang w:bidi="en-US"/>
          <w14:ligatures w14:val="none"/>
        </w:rPr>
        <w:t>The Contractor shall revise or update its recommendations based upon feedback from the State and provide a final rate methodology report</w:t>
      </w:r>
      <w:r w:rsidRPr="00792278">
        <w:rPr>
          <w:rFonts w:ascii="Arial" w:eastAsia="Arial" w:hAnsi="Arial" w:cs="Arial"/>
          <w:color w:val="3D3D3D"/>
          <w:kern w:val="0"/>
          <w:lang w:bidi="en-US"/>
          <w14:ligatures w14:val="none"/>
        </w:rPr>
        <w:t xml:space="preserve">. </w:t>
      </w:r>
      <w:r w:rsidRPr="00792278">
        <w:rPr>
          <w:rFonts w:ascii="Arial" w:eastAsia="Arial" w:hAnsi="Arial" w:cs="Arial"/>
          <w:color w:val="030303"/>
          <w:kern w:val="0"/>
          <w:lang w:bidi="en-US"/>
          <w14:ligatures w14:val="none"/>
        </w:rPr>
        <w:t>The final rate methodologies shall be approved by the State</w:t>
      </w:r>
      <w:r w:rsidRPr="00792278">
        <w:rPr>
          <w:rFonts w:ascii="Arial" w:eastAsia="Arial" w:hAnsi="Arial" w:cs="Arial"/>
          <w:color w:val="3D3D3D"/>
          <w:kern w:val="0"/>
          <w:lang w:bidi="en-US"/>
          <w14:ligatures w14:val="none"/>
        </w:rPr>
        <w:t xml:space="preserve">. </w:t>
      </w:r>
      <w:r w:rsidRPr="00792278">
        <w:rPr>
          <w:rFonts w:ascii="Arial" w:eastAsia="Arial" w:hAnsi="Arial" w:cs="Arial"/>
          <w:color w:val="030303"/>
          <w:kern w:val="0"/>
          <w:lang w:bidi="en-US"/>
          <w14:ligatures w14:val="none"/>
        </w:rPr>
        <w:t>Throughout the rate methodology selection process, the Contractor shall support the State's engagement of providers and other external stakeholders</w:t>
      </w:r>
      <w:r w:rsidRPr="00792278">
        <w:rPr>
          <w:rFonts w:ascii="Arial" w:eastAsia="Arial" w:hAnsi="Arial" w:cs="Arial"/>
          <w:color w:val="3D3D3D"/>
          <w:kern w:val="0"/>
          <w:lang w:bidi="en-US"/>
          <w14:ligatures w14:val="none"/>
        </w:rPr>
        <w:t>.</w:t>
      </w:r>
    </w:p>
    <w:p w14:paraId="07E6D214" w14:textId="77777777" w:rsidR="00792278" w:rsidRPr="002845BC" w:rsidRDefault="00792278" w:rsidP="00792278">
      <w:pPr>
        <w:rPr>
          <w:rFonts w:ascii="Arial" w:hAnsi="Arial" w:cs="Arial"/>
        </w:rPr>
      </w:pPr>
    </w:p>
    <w:p w14:paraId="3B573523" w14:textId="55D76E50" w:rsidR="00123855" w:rsidRDefault="00123855" w:rsidP="05057521">
      <w:pPr>
        <w:pStyle w:val="Heading3"/>
      </w:pPr>
      <w:bookmarkStart w:id="101" w:name="_Toc173860952"/>
      <w:r>
        <w:t>Rate Setting</w:t>
      </w:r>
      <w:bookmarkEnd w:id="101"/>
    </w:p>
    <w:p w14:paraId="61736F2D" w14:textId="77777777" w:rsidR="00792278" w:rsidRPr="002845BC" w:rsidRDefault="00792278" w:rsidP="00792278">
      <w:pPr>
        <w:rPr>
          <w:rFonts w:ascii="Arial" w:hAnsi="Arial" w:cs="Arial"/>
        </w:rPr>
      </w:pPr>
    </w:p>
    <w:p w14:paraId="3142BABE" w14:textId="56D1038B" w:rsidR="00580AD6" w:rsidRPr="00792278" w:rsidRDefault="00580AD6" w:rsidP="00580AD6">
      <w:pPr>
        <w:widowControl w:val="0"/>
        <w:spacing w:before="20" w:line="268" w:lineRule="auto"/>
        <w:ind w:left="2160" w:right="500"/>
        <w:rPr>
          <w:rFonts w:ascii="Arial" w:eastAsia="Arial" w:hAnsi="Arial" w:cs="Arial"/>
          <w:color w:val="2A2A2A"/>
          <w:kern w:val="0"/>
          <w:lang w:bidi="en-US"/>
          <w14:ligatures w14:val="none"/>
        </w:rPr>
      </w:pPr>
      <w:r w:rsidRPr="00792278">
        <w:rPr>
          <w:rFonts w:ascii="Arial" w:eastAsia="Arial" w:hAnsi="Arial" w:cs="Arial"/>
          <w:color w:val="030303"/>
          <w:kern w:val="0"/>
          <w:lang w:bidi="en-US"/>
          <w14:ligatures w14:val="none"/>
        </w:rPr>
        <w:t>The Contractor shall develop actuarially sound rates for each waiver/program service, as determined by the State</w:t>
      </w:r>
      <w:r w:rsidRPr="00792278">
        <w:rPr>
          <w:rFonts w:ascii="Arial" w:eastAsia="Arial" w:hAnsi="Arial" w:cs="Arial"/>
          <w:color w:val="2A2A2A"/>
          <w:kern w:val="0"/>
          <w:lang w:bidi="en-US"/>
          <w14:ligatures w14:val="none"/>
        </w:rPr>
        <w:t xml:space="preserve">, </w:t>
      </w:r>
      <w:r w:rsidRPr="00792278">
        <w:rPr>
          <w:rFonts w:ascii="Arial" w:eastAsia="Arial" w:hAnsi="Arial" w:cs="Arial"/>
          <w:color w:val="030303"/>
          <w:kern w:val="0"/>
          <w:lang w:bidi="en-US"/>
          <w14:ligatures w14:val="none"/>
        </w:rPr>
        <w:t>using the approved rate methodologies (Section VIII</w:t>
      </w:r>
      <w:r w:rsidRPr="00792278">
        <w:rPr>
          <w:rFonts w:ascii="Arial" w:eastAsia="Arial" w:hAnsi="Arial" w:cs="Arial"/>
          <w:color w:val="2A2A2A"/>
          <w:kern w:val="0"/>
          <w:lang w:bidi="en-US"/>
          <w14:ligatures w14:val="none"/>
        </w:rPr>
        <w:t>.B</w:t>
      </w:r>
      <w:r w:rsidR="00D00EF9">
        <w:rPr>
          <w:rFonts w:ascii="Arial" w:eastAsia="Arial" w:hAnsi="Arial" w:cs="Arial"/>
          <w:color w:val="2A2A2A"/>
          <w:kern w:val="0"/>
          <w:lang w:bidi="en-US"/>
          <w14:ligatures w14:val="none"/>
        </w:rPr>
        <w:t xml:space="preserve"> “</w:t>
      </w:r>
      <w:r w:rsidR="00D00EF9" w:rsidRPr="00D00EF9">
        <w:rPr>
          <w:rFonts w:ascii="Arial" w:eastAsia="Arial" w:hAnsi="Arial" w:cs="Arial"/>
          <w:color w:val="2A2A2A"/>
          <w:kern w:val="0"/>
          <w:lang w:bidi="en-US"/>
          <w14:ligatures w14:val="none"/>
        </w:rPr>
        <w:t>Rate Methodology and Setting Responsibilities</w:t>
      </w:r>
      <w:r w:rsidR="00D00EF9">
        <w:rPr>
          <w:rFonts w:ascii="Arial" w:eastAsia="Arial" w:hAnsi="Arial" w:cs="Arial"/>
          <w:color w:val="2A2A2A"/>
          <w:kern w:val="0"/>
          <w:lang w:bidi="en-US"/>
          <w14:ligatures w14:val="none"/>
        </w:rPr>
        <w:t>”</w:t>
      </w:r>
      <w:r w:rsidRPr="00792278">
        <w:rPr>
          <w:rFonts w:ascii="Arial" w:eastAsia="Arial" w:hAnsi="Arial" w:cs="Arial"/>
          <w:color w:val="030303"/>
          <w:kern w:val="0"/>
          <w:lang w:bidi="en-US"/>
          <w14:ligatures w14:val="none"/>
        </w:rPr>
        <w:t>).  In developing the rates, the Contractor shall</w:t>
      </w:r>
      <w:r w:rsidRPr="00792278">
        <w:rPr>
          <w:rFonts w:ascii="Arial" w:eastAsia="Arial" w:hAnsi="Arial" w:cs="Arial"/>
          <w:color w:val="2A2A2A"/>
          <w:kern w:val="0"/>
          <w:lang w:bidi="en-US"/>
          <w14:ligatures w14:val="none"/>
        </w:rPr>
        <w:t>:</w:t>
      </w:r>
    </w:p>
    <w:p w14:paraId="6802D713"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 xml:space="preserve">Review historical rate setting materials to understand the existing rate methodology, including any challenges that need </w:t>
      </w:r>
      <w:r w:rsidRPr="00792278">
        <w:rPr>
          <w:rFonts w:ascii="Arial" w:eastAsia="Arial" w:hAnsi="Arial" w:cs="Arial"/>
          <w:color w:val="000000"/>
          <w:kern w:val="0"/>
          <w:lang w:bidi="en-US"/>
          <w14:ligatures w14:val="none"/>
        </w:rPr>
        <w:lastRenderedPageBreak/>
        <w:t>to be addressed in setting new rates</w:t>
      </w:r>
    </w:p>
    <w:p w14:paraId="5001DBC1"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Develop interim rates for approval and stakeholder vetting and final rates inclusive all State feedback</w:t>
      </w:r>
    </w:p>
    <w:p w14:paraId="72584B82"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Build Microsoft Excel workbooks that model rate assumptions for each service for the interim rates</w:t>
      </w:r>
    </w:p>
    <w:p w14:paraId="4055B69C" w14:textId="2D0AD7FA"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Compare how the proposed interim rates align or differ from similar service(s), if applicable, to support the State’s goal of alignment and transparency (see Section VII.A.2</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Quality Report on Encounter Data (QR-ED)</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w:t>
      </w:r>
    </w:p>
    <w:p w14:paraId="0F39FB76" w14:textId="77777777" w:rsidR="00C10A95" w:rsidRPr="00C10A95"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C10A95">
        <w:rPr>
          <w:rFonts w:ascii="Arial" w:eastAsia="Arial" w:hAnsi="Arial" w:cs="Arial"/>
          <w:color w:val="000000" w:themeColor="text1"/>
          <w:lang w:bidi="en-US"/>
        </w:rPr>
        <w:t>Calculate the fiscal impact of implementing the rates and prepare materials needed for State Budget / Legislative approval</w:t>
      </w:r>
    </w:p>
    <w:p w14:paraId="69D20AD1" w14:textId="3E70A473" w:rsidR="00580AD6" w:rsidRPr="00C10A95" w:rsidRDefault="00C10A95" w:rsidP="00580AD6">
      <w:pPr>
        <w:widowControl w:val="0"/>
        <w:numPr>
          <w:ilvl w:val="3"/>
          <w:numId w:val="25"/>
        </w:numPr>
        <w:spacing w:line="259" w:lineRule="auto"/>
        <w:ind w:right="300"/>
        <w:rPr>
          <w:rFonts w:ascii="Arial" w:eastAsia="Arial" w:hAnsi="Arial" w:cs="Arial"/>
          <w:color w:val="000000"/>
          <w:kern w:val="0"/>
          <w:lang w:bidi="en-US"/>
          <w14:ligatures w14:val="none"/>
        </w:rPr>
      </w:pPr>
      <w:r>
        <w:rPr>
          <w:rFonts w:ascii="Arial" w:eastAsia="Arial" w:hAnsi="Arial" w:cs="Arial"/>
          <w:color w:val="000000" w:themeColor="text1"/>
          <w:lang w:bidi="en-US"/>
        </w:rPr>
        <w:t>P</w:t>
      </w:r>
      <w:r w:rsidR="00580AD6" w:rsidRPr="00C10A95">
        <w:rPr>
          <w:rFonts w:ascii="Arial" w:eastAsia="Arial" w:hAnsi="Arial" w:cs="Arial"/>
          <w:color w:val="000000"/>
          <w:kern w:val="0"/>
          <w:lang w:bidi="en-US"/>
          <w14:ligatures w14:val="none"/>
        </w:rPr>
        <w:t>articipate in status meetings with State, as necessary and upon request from the State</w:t>
      </w:r>
    </w:p>
    <w:p w14:paraId="39F5D568" w14:textId="7A7B6094"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Solicit feedback from stakeholders regarding the interim rates, according to the plan approved in Section IV.B</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Current Process and Inputs</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 xml:space="preserve"> and in partnership with the State</w:t>
      </w:r>
    </w:p>
    <w:p w14:paraId="2708DCB0"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Develop all waiver or benefit rate documentation required by CMS and support responding to any questions from CMS regarding the rates</w:t>
      </w:r>
    </w:p>
    <w:p w14:paraId="1A07009D"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Develop a final report, including a Microsoft Excel workbook with the final rates</w:t>
      </w:r>
    </w:p>
    <w:p w14:paraId="19AF551D"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Develop documentation to facilitate provider outreach and understanding of the rate methodology and rate(s) for each service</w:t>
      </w:r>
    </w:p>
    <w:p w14:paraId="7660F759"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Develop any other documentation needed by the State to facilitate adoption or knowledge for acceptance of final rates</w:t>
      </w:r>
    </w:p>
    <w:p w14:paraId="00FE0BEB" w14:textId="77777777" w:rsidR="00580AD6" w:rsidRPr="00792278" w:rsidRDefault="00580AD6" w:rsidP="00580AD6">
      <w:pPr>
        <w:widowControl w:val="0"/>
        <w:numPr>
          <w:ilvl w:val="3"/>
          <w:numId w:val="25"/>
        </w:numPr>
        <w:spacing w:line="259" w:lineRule="auto"/>
        <w:ind w:right="30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Facilitate the State's implementation of final rates approved by CMS</w:t>
      </w:r>
      <w:r w:rsidRPr="2FD73090">
        <w:rPr>
          <w:rFonts w:ascii="Arial" w:eastAsia="Arial" w:hAnsi="Arial" w:cs="Arial"/>
          <w:color w:val="000000" w:themeColor="text1"/>
          <w:lang w:bidi="en-US"/>
        </w:rPr>
        <w:t>, including updates to the Indiana Medicaid Budget Forecast</w:t>
      </w:r>
    </w:p>
    <w:p w14:paraId="1D69C7F6" w14:textId="3564256B" w:rsidR="00792278" w:rsidRPr="00792278" w:rsidRDefault="00580AD6" w:rsidP="00580AD6">
      <w:pPr>
        <w:widowControl w:val="0"/>
        <w:pBdr>
          <w:top w:val="nil"/>
          <w:left w:val="nil"/>
          <w:bottom w:val="nil"/>
          <w:right w:val="nil"/>
          <w:between w:val="nil"/>
        </w:pBdr>
        <w:spacing w:before="20" w:line="268" w:lineRule="auto"/>
        <w:ind w:left="2160" w:right="500"/>
        <w:rPr>
          <w:rFonts w:ascii="Arial" w:eastAsia="Arial" w:hAnsi="Arial" w:cs="Arial"/>
          <w:color w:val="383838"/>
          <w:kern w:val="0"/>
          <w:lang w:bidi="en-US"/>
          <w14:ligatures w14:val="none"/>
        </w:rPr>
      </w:pPr>
      <w:r w:rsidRPr="00792278">
        <w:rPr>
          <w:rFonts w:ascii="Arial" w:eastAsia="Arial" w:hAnsi="Arial" w:cs="Arial"/>
          <w:color w:val="010101"/>
          <w:kern w:val="0"/>
          <w:lang w:bidi="en-US"/>
          <w14:ligatures w14:val="none"/>
        </w:rPr>
        <w:t xml:space="preserve">The State </w:t>
      </w:r>
      <w:r w:rsidRPr="00792278">
        <w:rPr>
          <w:rFonts w:ascii="Arial" w:eastAsia="Arial" w:hAnsi="Arial" w:cs="Arial"/>
          <w:color w:val="030303"/>
          <w:kern w:val="0"/>
          <w:lang w:bidi="en-US"/>
          <w14:ligatures w14:val="none"/>
        </w:rPr>
        <w:t>reserves</w:t>
      </w:r>
      <w:r w:rsidRPr="00792278">
        <w:rPr>
          <w:rFonts w:ascii="Arial" w:eastAsia="Arial" w:hAnsi="Arial" w:cs="Arial"/>
          <w:color w:val="010101"/>
          <w:kern w:val="0"/>
          <w:lang w:bidi="en-US"/>
          <w14:ligatures w14:val="none"/>
        </w:rPr>
        <w:t xml:space="preserve"> the right to approve the final rates and request corrections or updates as based upon the State</w:t>
      </w:r>
      <w:r w:rsidRPr="00792278">
        <w:rPr>
          <w:rFonts w:ascii="Arial" w:eastAsia="Arial" w:hAnsi="Arial" w:cs="Arial"/>
          <w:color w:val="282828"/>
          <w:kern w:val="0"/>
          <w:lang w:bidi="en-US"/>
          <w14:ligatures w14:val="none"/>
        </w:rPr>
        <w:t>'</w:t>
      </w:r>
      <w:r w:rsidRPr="00792278">
        <w:rPr>
          <w:rFonts w:ascii="Arial" w:eastAsia="Arial" w:hAnsi="Arial" w:cs="Arial"/>
          <w:color w:val="010101"/>
          <w:kern w:val="0"/>
          <w:lang w:bidi="en-US"/>
          <w14:ligatures w14:val="none"/>
        </w:rPr>
        <w:t>s review</w:t>
      </w:r>
      <w:r w:rsidRPr="00792278">
        <w:rPr>
          <w:rFonts w:ascii="Arial" w:eastAsia="Arial" w:hAnsi="Arial" w:cs="Arial"/>
          <w:color w:val="383838"/>
          <w:kern w:val="0"/>
          <w:lang w:bidi="en-US"/>
          <w14:ligatures w14:val="none"/>
        </w:rPr>
        <w:t>.</w:t>
      </w:r>
    </w:p>
    <w:p w14:paraId="584346C6" w14:textId="77777777" w:rsidR="00792278" w:rsidRPr="002845BC" w:rsidRDefault="00792278" w:rsidP="00792278">
      <w:pPr>
        <w:rPr>
          <w:rFonts w:ascii="Arial" w:hAnsi="Arial" w:cs="Arial"/>
        </w:rPr>
      </w:pPr>
    </w:p>
    <w:p w14:paraId="2899F19F" w14:textId="6AEAE806" w:rsidR="00123855" w:rsidRDefault="00123855" w:rsidP="00BB4331">
      <w:pPr>
        <w:pStyle w:val="Heading2"/>
        <w:numPr>
          <w:ilvl w:val="0"/>
          <w:numId w:val="91"/>
        </w:numPr>
      </w:pPr>
      <w:bookmarkStart w:id="102" w:name="_Toc173860953"/>
      <w:r>
        <w:t>HCBS Waiver Rates</w:t>
      </w:r>
      <w:bookmarkEnd w:id="102"/>
    </w:p>
    <w:p w14:paraId="74B316B1" w14:textId="77777777" w:rsidR="00792278" w:rsidRPr="002845BC" w:rsidRDefault="00792278" w:rsidP="00792278">
      <w:pPr>
        <w:rPr>
          <w:rFonts w:ascii="Arial" w:hAnsi="Arial" w:cs="Arial"/>
        </w:rPr>
      </w:pPr>
    </w:p>
    <w:p w14:paraId="393F4481" w14:textId="0573CA0B" w:rsidR="00123855" w:rsidRDefault="00123855" w:rsidP="00BB4331">
      <w:pPr>
        <w:pStyle w:val="Heading3"/>
        <w:numPr>
          <w:ilvl w:val="2"/>
          <w:numId w:val="96"/>
        </w:numPr>
      </w:pPr>
      <w:bookmarkStart w:id="103" w:name="_Toc173860954"/>
      <w:r>
        <w:t>Background</w:t>
      </w:r>
      <w:bookmarkEnd w:id="103"/>
    </w:p>
    <w:p w14:paraId="20F54EB8" w14:textId="77777777" w:rsidR="00792278" w:rsidRPr="002845BC" w:rsidRDefault="00792278" w:rsidP="00792278">
      <w:pPr>
        <w:rPr>
          <w:rFonts w:ascii="Arial" w:hAnsi="Arial" w:cs="Arial"/>
        </w:rPr>
      </w:pPr>
    </w:p>
    <w:p w14:paraId="64BC7626" w14:textId="77777777" w:rsidR="00C10A95" w:rsidRPr="002845BC" w:rsidRDefault="00C10A95" w:rsidP="00C10A95">
      <w:pPr>
        <w:rPr>
          <w:rFonts w:ascii="Arial" w:hAnsi="Arial" w:cs="Arial"/>
        </w:rPr>
      </w:pPr>
    </w:p>
    <w:p w14:paraId="2D0D87EB" w14:textId="77777777" w:rsidR="00C10A95" w:rsidRPr="00792278" w:rsidRDefault="00C10A95" w:rsidP="00C10A95">
      <w:pPr>
        <w:widowControl w:val="0"/>
        <w:spacing w:line="271" w:lineRule="auto"/>
        <w:ind w:left="2160" w:right="500"/>
        <w:rPr>
          <w:rFonts w:ascii="Arial" w:eastAsia="Arial" w:hAnsi="Arial" w:cs="Arial"/>
          <w:kern w:val="0"/>
          <w:lang w:bidi="en-US"/>
          <w14:ligatures w14:val="none"/>
        </w:rPr>
      </w:pPr>
      <w:r w:rsidRPr="00792278">
        <w:rPr>
          <w:rFonts w:ascii="Arial" w:eastAsia="Arial" w:hAnsi="Arial" w:cs="Arial"/>
          <w:kern w:val="0"/>
          <w:lang w:bidi="en-US"/>
          <w14:ligatures w14:val="none"/>
        </w:rPr>
        <w:t>The Contractor shall provide Home and Community Based Services (HCBS) rate methodology and rate setting services for three of the Family and Social Services Administration's (FSSA or "the State") divisions: the Office of Medicaid Policy and Planning (OMPP), the Division of Disability and Rehabilitation Services (DDRS), and the Division of Mental Health and Addiction (DMHA).</w:t>
      </w:r>
    </w:p>
    <w:p w14:paraId="7B23FC5D" w14:textId="77777777" w:rsidR="00C10A95" w:rsidRPr="00792278" w:rsidRDefault="00C10A95" w:rsidP="00C10A95">
      <w:pPr>
        <w:widowControl w:val="0"/>
        <w:spacing w:line="271" w:lineRule="auto"/>
        <w:ind w:left="2160" w:right="500"/>
        <w:rPr>
          <w:rFonts w:ascii="Arial" w:eastAsia="Arial" w:hAnsi="Arial" w:cs="Arial"/>
          <w:kern w:val="0"/>
          <w:lang w:bidi="en-US"/>
          <w14:ligatures w14:val="none"/>
        </w:rPr>
      </w:pPr>
    </w:p>
    <w:p w14:paraId="2E956C41" w14:textId="77777777" w:rsidR="00C10A95" w:rsidRPr="00792278" w:rsidRDefault="00C10A95" w:rsidP="00C10A95">
      <w:pPr>
        <w:widowControl w:val="0"/>
        <w:spacing w:line="271" w:lineRule="auto"/>
        <w:ind w:left="2160" w:right="50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OMPP administers the PathWays for Aging Waiver, which is a 1915(c) that provides an array of HCBS to assist members in the </w:t>
      </w:r>
      <w:r w:rsidRPr="00792278">
        <w:rPr>
          <w:rFonts w:ascii="Arial" w:eastAsia="Arial" w:hAnsi="Arial" w:cs="Arial"/>
          <w:kern w:val="0"/>
          <w:lang w:bidi="en-US"/>
          <w14:ligatures w14:val="none"/>
        </w:rPr>
        <w:lastRenderedPageBreak/>
        <w:t xml:space="preserve">PathWays program who meet level of care requirements.  </w:t>
      </w:r>
    </w:p>
    <w:p w14:paraId="3566C5D1" w14:textId="77777777" w:rsidR="00C10A95" w:rsidRPr="00792278" w:rsidRDefault="00C10A95" w:rsidP="00C10A95">
      <w:pPr>
        <w:widowControl w:val="0"/>
        <w:spacing w:line="271" w:lineRule="auto"/>
        <w:ind w:left="2160" w:right="50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DDRS currently administers the following HCBS 1915(c) waivers: Community Integration and Habilitation (CIH), Family Supports (FSW), Traumatic Brain Injury (TBI), and Health and Wellness (H&amp;W) waiver (previously the Aged &amp; Disabled waiver operated through FSSA’s Division of Aging). </w:t>
      </w:r>
    </w:p>
    <w:p w14:paraId="42BFB25A" w14:textId="77777777" w:rsidR="00C10A95" w:rsidRPr="00792278" w:rsidRDefault="00C10A95" w:rsidP="00C10A95">
      <w:pPr>
        <w:widowControl w:val="0"/>
        <w:spacing w:line="271" w:lineRule="auto"/>
        <w:ind w:left="2160" w:right="500"/>
        <w:rPr>
          <w:rFonts w:ascii="Arial" w:eastAsia="Arial" w:hAnsi="Arial" w:cs="Arial"/>
          <w:color w:val="000000"/>
          <w:kern w:val="0"/>
          <w:lang w:bidi="en-US"/>
          <w14:ligatures w14:val="none"/>
        </w:rPr>
      </w:pPr>
      <w:r w:rsidRPr="00792278">
        <w:rPr>
          <w:rFonts w:ascii="Arial" w:eastAsia="Arial" w:hAnsi="Arial" w:cs="Arial"/>
          <w:kern w:val="0"/>
          <w:lang w:bidi="en-US"/>
          <w14:ligatures w14:val="none"/>
        </w:rPr>
        <w:t xml:space="preserve"> </w:t>
      </w:r>
    </w:p>
    <w:p w14:paraId="22D9E051" w14:textId="2B6BB88A" w:rsidR="00792278" w:rsidRPr="00792278" w:rsidRDefault="00C10A95" w:rsidP="00C10A95">
      <w:pPr>
        <w:widowControl w:val="0"/>
        <w:spacing w:line="271" w:lineRule="auto"/>
        <w:ind w:left="2160" w:right="50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DMHA, in coordination with OMPP, administers three 1915(i) HCBS benefits: The Child Mental Health Wraparound (CMHW) benefit, the Adult Mental Health Habilitation (AMHH) benefit, and the Behavioral and Primary Healthcare Coordination (BPHC) benefit. The CMHW benefit serves youth with SEO. The AMHH and BPHC benefits provide services to adults with serious mental illness and/or addiction. DMHA also administers Medicaid Rehabilitation Option (MRO) services through a 1915(b)(4) waiver, which include similar services to the 1915(i) waivers. </w:t>
      </w:r>
    </w:p>
    <w:p w14:paraId="5B31CDC3" w14:textId="77777777" w:rsidR="00792278" w:rsidRPr="002845BC" w:rsidRDefault="00792278" w:rsidP="00792278">
      <w:pPr>
        <w:rPr>
          <w:rFonts w:ascii="Arial" w:hAnsi="Arial" w:cs="Arial"/>
        </w:rPr>
      </w:pPr>
    </w:p>
    <w:p w14:paraId="57201782" w14:textId="2B3EE9D7" w:rsidR="00123855" w:rsidRDefault="00123855" w:rsidP="05057521">
      <w:pPr>
        <w:pStyle w:val="Heading3"/>
      </w:pPr>
      <w:bookmarkStart w:id="104" w:name="_Toc173860955"/>
      <w:r>
        <w:t>State Priorities for HCBS Rate Methodologies</w:t>
      </w:r>
      <w:bookmarkEnd w:id="104"/>
    </w:p>
    <w:p w14:paraId="17F63C03" w14:textId="77777777" w:rsidR="00792278" w:rsidRPr="002845BC" w:rsidRDefault="00792278" w:rsidP="00792278">
      <w:pPr>
        <w:rPr>
          <w:rFonts w:ascii="Arial" w:hAnsi="Arial" w:cs="Arial"/>
        </w:rPr>
      </w:pPr>
    </w:p>
    <w:p w14:paraId="2796AF4D" w14:textId="65FCE100" w:rsidR="00792278" w:rsidRPr="00792278" w:rsidRDefault="00C10A95" w:rsidP="00C10A95">
      <w:pPr>
        <w:widowControl w:val="0"/>
        <w:spacing w:line="271" w:lineRule="auto"/>
        <w:ind w:left="2160" w:right="500"/>
        <w:rPr>
          <w:rFonts w:ascii="Arial" w:eastAsia="Arial" w:hAnsi="Arial" w:cs="Arial"/>
          <w:kern w:val="0"/>
          <w:lang w:bidi="en-US"/>
          <w14:ligatures w14:val="none"/>
        </w:rPr>
      </w:pPr>
      <w:r w:rsidRPr="00792278">
        <w:rPr>
          <w:rFonts w:ascii="Arial" w:eastAsia="Arial" w:hAnsi="Arial" w:cs="Arial"/>
          <w:kern w:val="0"/>
          <w:lang w:bidi="en-US"/>
          <w14:ligatures w14:val="none"/>
        </w:rPr>
        <w:t>The State may utilize the Contractor for HCBS waiver rate projects within any of its divisions detailed in Section VIII.C.1</w:t>
      </w:r>
      <w:r w:rsidR="00CA076B">
        <w:rPr>
          <w:rFonts w:ascii="Arial" w:eastAsia="Arial" w:hAnsi="Arial" w:cs="Arial"/>
          <w:kern w:val="0"/>
          <w:lang w:bidi="en-US"/>
          <w14:ligatures w14:val="none"/>
        </w:rPr>
        <w:t xml:space="preserve"> “</w:t>
      </w:r>
      <w:r w:rsidR="00CA076B" w:rsidRPr="00CA076B">
        <w:rPr>
          <w:rFonts w:ascii="Arial" w:eastAsia="Arial" w:hAnsi="Arial" w:cs="Arial"/>
          <w:kern w:val="0"/>
          <w:lang w:bidi="en-US"/>
          <w14:ligatures w14:val="none"/>
        </w:rPr>
        <w:t>Background</w:t>
      </w:r>
      <w:r w:rsidR="00CA076B">
        <w:rPr>
          <w:rFonts w:ascii="Arial" w:eastAsia="Arial" w:hAnsi="Arial" w:cs="Arial"/>
          <w:kern w:val="0"/>
          <w:lang w:bidi="en-US"/>
          <w14:ligatures w14:val="none"/>
        </w:rPr>
        <w:t>”</w:t>
      </w:r>
      <w:r w:rsidRPr="00792278">
        <w:rPr>
          <w:rFonts w:ascii="Arial" w:eastAsia="Arial" w:hAnsi="Arial" w:cs="Arial"/>
          <w:kern w:val="0"/>
          <w:lang w:bidi="en-US"/>
          <w14:ligatures w14:val="none"/>
        </w:rPr>
        <w:t xml:space="preserve">. As described in Section </w:t>
      </w:r>
      <w:r w:rsidRPr="00792278">
        <w:rPr>
          <w:rFonts w:ascii="Arial" w:eastAsia="Arial" w:hAnsi="Arial" w:cs="Arial"/>
          <w:color w:val="000000"/>
          <w:kern w:val="0"/>
          <w:lang w:bidi="en-US"/>
          <w14:ligatures w14:val="none"/>
        </w:rPr>
        <w:t>VII.A.2</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Quality Report on Encounter Data (QR-ED)</w:t>
      </w:r>
      <w:r w:rsidR="00CA076B">
        <w:rPr>
          <w:rFonts w:ascii="Arial" w:eastAsia="Arial" w:hAnsi="Arial" w:cs="Arial"/>
          <w:color w:val="000000"/>
          <w:kern w:val="0"/>
          <w:lang w:bidi="en-US"/>
          <w14:ligatures w14:val="none"/>
        </w:rPr>
        <w:t>”</w:t>
      </w:r>
      <w:r w:rsidRPr="00792278">
        <w:rPr>
          <w:rFonts w:ascii="Arial" w:eastAsia="Arial" w:hAnsi="Arial" w:cs="Arial"/>
          <w:kern w:val="0"/>
          <w:lang w:bidi="en-US"/>
          <w14:ligatures w14:val="none"/>
        </w:rPr>
        <w:t xml:space="preserve">, the State aims to increase alignment and transparency across rates. Where possible, the Contractor must ensure that rates for waiver services align with other Medicaid rates for similar services. </w:t>
      </w:r>
    </w:p>
    <w:p w14:paraId="372D3EC6" w14:textId="77777777" w:rsidR="00792278" w:rsidRPr="002845BC" w:rsidRDefault="00792278" w:rsidP="00792278">
      <w:pPr>
        <w:rPr>
          <w:rFonts w:ascii="Arial" w:hAnsi="Arial" w:cs="Arial"/>
        </w:rPr>
      </w:pPr>
    </w:p>
    <w:p w14:paraId="339C6944" w14:textId="2A4F028D" w:rsidR="00123855" w:rsidRDefault="00123855" w:rsidP="05057521">
      <w:pPr>
        <w:pStyle w:val="Heading3"/>
      </w:pPr>
      <w:bookmarkStart w:id="105" w:name="_Toc173860956"/>
      <w:r>
        <w:t>State Timeline</w:t>
      </w:r>
      <w:bookmarkEnd w:id="105"/>
    </w:p>
    <w:p w14:paraId="224A7C43" w14:textId="77777777" w:rsidR="00C10A95" w:rsidRPr="002845BC" w:rsidRDefault="00C10A95" w:rsidP="00C10A95">
      <w:pPr>
        <w:rPr>
          <w:rFonts w:ascii="Arial" w:hAnsi="Arial" w:cs="Arial"/>
        </w:rPr>
      </w:pPr>
    </w:p>
    <w:p w14:paraId="1E8DD834" w14:textId="262077C2" w:rsidR="00C10A95" w:rsidRPr="00792278" w:rsidRDefault="00C10A95" w:rsidP="00C10A95">
      <w:pPr>
        <w:widowControl w:val="0"/>
        <w:spacing w:line="271" w:lineRule="auto"/>
        <w:ind w:left="2160" w:right="24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The State’s rate review and rebalancing schedule is outlined in the State’s published Rate Matrix (see Section VIII.A.1</w:t>
      </w:r>
      <w:r w:rsidR="00CA076B">
        <w:rPr>
          <w:rFonts w:ascii="Arial" w:eastAsia="Arial" w:hAnsi="Arial" w:cs="Arial"/>
          <w:color w:val="010101"/>
          <w:kern w:val="0"/>
          <w:lang w:bidi="en-US"/>
          <w14:ligatures w14:val="none"/>
        </w:rPr>
        <w:t xml:space="preserve"> “</w:t>
      </w:r>
      <w:r w:rsidR="00CA076B" w:rsidRPr="00CA076B">
        <w:rPr>
          <w:rFonts w:ascii="Arial" w:eastAsia="Arial" w:hAnsi="Arial" w:cs="Arial"/>
          <w:color w:val="010101"/>
          <w:kern w:val="0"/>
          <w:lang w:bidi="en-US"/>
          <w14:ligatures w14:val="none"/>
        </w:rPr>
        <w:t>Rate Matrix for Medicaid Services</w:t>
      </w:r>
      <w:r w:rsidR="00CA076B">
        <w:rPr>
          <w:rFonts w:ascii="Arial" w:eastAsia="Arial" w:hAnsi="Arial" w:cs="Arial"/>
          <w:color w:val="010101"/>
          <w:kern w:val="0"/>
          <w:lang w:bidi="en-US"/>
          <w14:ligatures w14:val="none"/>
        </w:rPr>
        <w:t>”</w:t>
      </w:r>
      <w:r w:rsidRPr="00792278">
        <w:rPr>
          <w:rFonts w:ascii="Arial" w:eastAsia="Arial" w:hAnsi="Arial" w:cs="Arial"/>
          <w:color w:val="010101"/>
          <w:kern w:val="0"/>
          <w:lang w:bidi="en-US"/>
          <w14:ligatures w14:val="none"/>
        </w:rPr>
        <w:t xml:space="preserve">). HCBS waiver rates were most recently reviewed and updated in SFY23, with effective dates beginning in SFY24. HCBS waiver rates are on a four-year cycle, and the State anticipates that the Contractor will need to engage in rate reviews for OMPP, DDRS, and DMHA waiver services again in SFY27 </w:t>
      </w:r>
      <w:proofErr w:type="gramStart"/>
      <w:r w:rsidRPr="00792278">
        <w:rPr>
          <w:rFonts w:ascii="Arial" w:eastAsia="Arial" w:hAnsi="Arial" w:cs="Arial"/>
          <w:color w:val="010101"/>
          <w:kern w:val="0"/>
          <w:lang w:bidi="en-US"/>
          <w14:ligatures w14:val="none"/>
        </w:rPr>
        <w:t>in order to</w:t>
      </w:r>
      <w:proofErr w:type="gramEnd"/>
      <w:r w:rsidRPr="00792278">
        <w:rPr>
          <w:rFonts w:ascii="Arial" w:eastAsia="Arial" w:hAnsi="Arial" w:cs="Arial"/>
          <w:color w:val="010101"/>
          <w:kern w:val="0"/>
          <w:lang w:bidi="en-US"/>
          <w14:ligatures w14:val="none"/>
        </w:rPr>
        <w:t xml:space="preserve"> have new rates approved and effective beginning in SFY28. </w:t>
      </w:r>
    </w:p>
    <w:p w14:paraId="42AC0FC4" w14:textId="77777777" w:rsidR="00C10A95" w:rsidRPr="00792278" w:rsidRDefault="00C10A95" w:rsidP="00C10A95">
      <w:pPr>
        <w:widowControl w:val="0"/>
        <w:spacing w:line="271" w:lineRule="auto"/>
        <w:ind w:left="2160" w:right="240"/>
        <w:rPr>
          <w:rFonts w:ascii="Arial" w:eastAsia="Arial" w:hAnsi="Arial" w:cs="Arial"/>
          <w:color w:val="010101"/>
          <w:kern w:val="0"/>
          <w:lang w:bidi="en-US"/>
          <w14:ligatures w14:val="none"/>
        </w:rPr>
      </w:pPr>
    </w:p>
    <w:p w14:paraId="45A158C8" w14:textId="535D3DB8" w:rsidR="00792278" w:rsidRPr="00792278" w:rsidRDefault="00C10A95" w:rsidP="00C10A95">
      <w:pPr>
        <w:widowControl w:val="0"/>
        <w:spacing w:line="271" w:lineRule="auto"/>
        <w:ind w:left="2160" w:right="240"/>
        <w:rPr>
          <w:rFonts w:ascii="Arial" w:eastAsia="Arial" w:hAnsi="Arial" w:cs="Arial"/>
          <w:color w:val="010101"/>
          <w:lang w:bidi="en-US"/>
        </w:rPr>
      </w:pPr>
      <w:r w:rsidRPr="00792278">
        <w:rPr>
          <w:rFonts w:ascii="Arial" w:eastAsia="Arial" w:hAnsi="Arial" w:cs="Arial"/>
          <w:color w:val="010101"/>
          <w:kern w:val="0"/>
          <w:lang w:bidi="en-US"/>
          <w14:ligatures w14:val="none"/>
        </w:rPr>
        <w:t xml:space="preserve">The following (Table 5) represents the State’s current timeline for activities in this Contract. All dates in Table </w:t>
      </w:r>
      <w:r>
        <w:rPr>
          <w:rFonts w:ascii="Arial" w:eastAsia="Arial" w:hAnsi="Arial" w:cs="Arial"/>
          <w:color w:val="010101"/>
          <w:kern w:val="0"/>
          <w:lang w:bidi="en-US"/>
          <w14:ligatures w14:val="none"/>
        </w:rPr>
        <w:t>5</w:t>
      </w:r>
      <w:r w:rsidRPr="00792278">
        <w:rPr>
          <w:rFonts w:ascii="Arial" w:eastAsia="Arial" w:hAnsi="Arial" w:cs="Arial"/>
          <w:color w:val="010101"/>
          <w:kern w:val="0"/>
          <w:lang w:bidi="en-US"/>
          <w14:ligatures w14:val="none"/>
        </w:rPr>
        <w:t xml:space="preserve"> are subject to change and may be impacted by changes to </w:t>
      </w:r>
      <w:r w:rsidR="00D40CDB">
        <w:rPr>
          <w:rFonts w:ascii="Arial" w:eastAsia="Arial" w:hAnsi="Arial" w:cs="Arial"/>
          <w:color w:val="010101"/>
          <w:kern w:val="0"/>
          <w:lang w:bidi="en-US"/>
          <w14:ligatures w14:val="none"/>
        </w:rPr>
        <w:t>f</w:t>
      </w:r>
      <w:r w:rsidRPr="00792278">
        <w:rPr>
          <w:rFonts w:ascii="Arial" w:eastAsia="Arial" w:hAnsi="Arial" w:cs="Arial"/>
          <w:color w:val="010101"/>
          <w:kern w:val="0"/>
          <w:lang w:bidi="en-US"/>
          <w14:ligatures w14:val="none"/>
        </w:rPr>
        <w:t>ederal or State law or rule, CMS guidance, and other internal policy initiatives. Project start dates may also be impacted based upon guidance from the Contractor</w:t>
      </w:r>
      <w:r w:rsidRPr="00792278">
        <w:rPr>
          <w:rFonts w:ascii="Arial" w:eastAsia="Arial" w:hAnsi="Arial" w:cs="Arial"/>
          <w:color w:val="3F3F3F"/>
          <w:kern w:val="0"/>
          <w:lang w:bidi="en-US"/>
          <w14:ligatures w14:val="none"/>
        </w:rPr>
        <w:t xml:space="preserve">. </w:t>
      </w:r>
      <w:r w:rsidRPr="00792278">
        <w:rPr>
          <w:rFonts w:ascii="Arial" w:eastAsia="Arial" w:hAnsi="Arial" w:cs="Arial"/>
          <w:color w:val="010101"/>
          <w:kern w:val="0"/>
          <w:lang w:bidi="en-US"/>
          <w14:ligatures w14:val="none"/>
        </w:rPr>
        <w:t>The State reserves the right to make all final decisions related to project timeline</w:t>
      </w:r>
      <w:r w:rsidRPr="00792278">
        <w:rPr>
          <w:rFonts w:ascii="Arial" w:eastAsia="Arial" w:hAnsi="Arial" w:cs="Arial"/>
          <w:color w:val="2D2D2D"/>
          <w:kern w:val="0"/>
          <w:lang w:bidi="en-US"/>
          <w14:ligatures w14:val="none"/>
        </w:rPr>
        <w:t xml:space="preserve">. </w:t>
      </w:r>
      <w:r w:rsidRPr="00792278">
        <w:rPr>
          <w:rFonts w:ascii="Arial" w:eastAsia="Arial" w:hAnsi="Arial" w:cs="Arial"/>
          <w:color w:val="010101"/>
          <w:kern w:val="0"/>
          <w:lang w:bidi="en-US"/>
          <w14:ligatures w14:val="none"/>
        </w:rPr>
        <w:t xml:space="preserve">Further, the State reserves the right to determine which waivers will result in a project under the subsequent Contract.  Anticipated project </w:t>
      </w:r>
      <w:r w:rsidRPr="00792278">
        <w:rPr>
          <w:rFonts w:ascii="Arial" w:eastAsia="Arial" w:hAnsi="Arial" w:cs="Arial"/>
          <w:color w:val="010101"/>
          <w:kern w:val="0"/>
          <w:lang w:bidi="en-US"/>
          <w14:ligatures w14:val="none"/>
        </w:rPr>
        <w:lastRenderedPageBreak/>
        <w:t>end dates reflect the final submission of materials sent to CMS</w:t>
      </w:r>
      <w:r w:rsidRPr="00792278">
        <w:rPr>
          <w:rFonts w:ascii="Arial" w:eastAsia="Arial" w:hAnsi="Arial" w:cs="Arial"/>
          <w:color w:val="2D2D2D"/>
          <w:kern w:val="0"/>
          <w:lang w:bidi="en-US"/>
          <w14:ligatures w14:val="none"/>
        </w:rPr>
        <w:t xml:space="preserve">, </w:t>
      </w:r>
      <w:r w:rsidRPr="00792278">
        <w:rPr>
          <w:rFonts w:ascii="Arial" w:eastAsia="Arial" w:hAnsi="Arial" w:cs="Arial"/>
          <w:color w:val="010101"/>
          <w:kern w:val="0"/>
          <w:lang w:bidi="en-US"/>
          <w14:ligatures w14:val="none"/>
        </w:rPr>
        <w:t>but do not reflect the CMS approval date for each rate project, which may occur ninety (90) days after submission</w:t>
      </w:r>
      <w:r w:rsidRPr="00792278">
        <w:rPr>
          <w:rFonts w:ascii="Arial" w:eastAsia="Arial" w:hAnsi="Arial" w:cs="Arial"/>
          <w:color w:val="3F3F3F"/>
          <w:kern w:val="0"/>
          <w:lang w:bidi="en-US"/>
          <w14:ligatures w14:val="none"/>
        </w:rPr>
        <w:t xml:space="preserve">. </w:t>
      </w:r>
      <w:r w:rsidRPr="00792278">
        <w:rPr>
          <w:rFonts w:ascii="Arial" w:eastAsia="Arial" w:hAnsi="Arial" w:cs="Arial"/>
          <w:color w:val="010101"/>
          <w:kern w:val="0"/>
          <w:lang w:bidi="en-US"/>
          <w14:ligatures w14:val="none"/>
        </w:rPr>
        <w:t>The Contractor anticipates providing additional assistance for each rate project after the project end date, such as responses to CMS requests and questions, which are required for program approval.</w:t>
      </w:r>
    </w:p>
    <w:p w14:paraId="0B569531" w14:textId="478A880B" w:rsidR="05057521" w:rsidRDefault="05057521" w:rsidP="05057521">
      <w:pPr>
        <w:widowControl w:val="0"/>
        <w:spacing w:line="271" w:lineRule="auto"/>
        <w:ind w:right="240"/>
        <w:rPr>
          <w:rFonts w:ascii="Arial" w:eastAsia="Arial" w:hAnsi="Arial" w:cs="Arial"/>
          <w:color w:val="010101"/>
          <w:lang w:bidi="en-US"/>
        </w:rPr>
      </w:pPr>
    </w:p>
    <w:p w14:paraId="6DDB50D7" w14:textId="77777777" w:rsidR="00792278" w:rsidRPr="00792278" w:rsidRDefault="00792278" w:rsidP="00792278">
      <w:pPr>
        <w:widowControl w:val="0"/>
        <w:spacing w:line="271" w:lineRule="auto"/>
        <w:ind w:right="240"/>
        <w:rPr>
          <w:rFonts w:ascii="Arial" w:eastAsia="Arial" w:hAnsi="Arial" w:cs="Arial"/>
          <w:color w:val="010101"/>
          <w:kern w:val="0"/>
          <w:lang w:bidi="en-US"/>
          <w14:ligatures w14:val="none"/>
        </w:rPr>
      </w:pPr>
      <w:r w:rsidRPr="00792278">
        <w:rPr>
          <w:rFonts w:ascii="Arial" w:eastAsia="Arial" w:hAnsi="Arial" w:cs="Arial"/>
          <w:b/>
          <w:bCs/>
          <w:color w:val="010101"/>
          <w:kern w:val="0"/>
          <w:lang w:bidi="en-US"/>
          <w14:ligatures w14:val="none"/>
        </w:rPr>
        <w:t>Table 5: Waiver/Benefit Project Estimated Timing</w:t>
      </w:r>
    </w:p>
    <w:tbl>
      <w:tblPr>
        <w:tblW w:w="9225"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20" w:firstRow="1" w:lastRow="0" w:firstColumn="0" w:lastColumn="0" w:noHBand="1" w:noVBand="1"/>
      </w:tblPr>
      <w:tblGrid>
        <w:gridCol w:w="1845"/>
        <w:gridCol w:w="1845"/>
        <w:gridCol w:w="1845"/>
        <w:gridCol w:w="1845"/>
        <w:gridCol w:w="1845"/>
      </w:tblGrid>
      <w:tr w:rsidR="00792278" w:rsidRPr="002845BC" w14:paraId="42E39D80" w14:textId="77777777" w:rsidTr="05057521">
        <w:trPr>
          <w:trHeight w:val="300"/>
          <w:tblHeader/>
        </w:trPr>
        <w:tc>
          <w:tcPr>
            <w:tcW w:w="1845" w:type="dxa"/>
            <w:shd w:val="clear" w:color="auto" w:fill="F2F2F2" w:themeFill="background1" w:themeFillShade="F2"/>
            <w:tcMar>
              <w:top w:w="100" w:type="dxa"/>
              <w:left w:w="100" w:type="dxa"/>
              <w:bottom w:w="100" w:type="dxa"/>
              <w:right w:w="100" w:type="dxa"/>
            </w:tcMar>
          </w:tcPr>
          <w:p w14:paraId="11B940E5"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Waiver/</w:t>
            </w:r>
          </w:p>
          <w:p w14:paraId="0AFB3D2E"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Benefit Rate Project</w:t>
            </w:r>
          </w:p>
        </w:tc>
        <w:tc>
          <w:tcPr>
            <w:tcW w:w="1845" w:type="dxa"/>
            <w:shd w:val="clear" w:color="auto" w:fill="F2F2F2" w:themeFill="background1" w:themeFillShade="F2"/>
            <w:tcMar>
              <w:top w:w="100" w:type="dxa"/>
              <w:left w:w="100" w:type="dxa"/>
              <w:bottom w:w="100" w:type="dxa"/>
              <w:right w:w="100" w:type="dxa"/>
            </w:tcMar>
          </w:tcPr>
          <w:p w14:paraId="6366B2B9"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Anticipated Project Start Date</w:t>
            </w:r>
          </w:p>
        </w:tc>
        <w:tc>
          <w:tcPr>
            <w:tcW w:w="1845" w:type="dxa"/>
            <w:shd w:val="clear" w:color="auto" w:fill="F2F2F2" w:themeFill="background1" w:themeFillShade="F2"/>
            <w:tcMar>
              <w:top w:w="100" w:type="dxa"/>
              <w:left w:w="100" w:type="dxa"/>
              <w:bottom w:w="100" w:type="dxa"/>
              <w:right w:w="100" w:type="dxa"/>
            </w:tcMar>
          </w:tcPr>
          <w:p w14:paraId="75E35911"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 xml:space="preserve">Anticipated </w:t>
            </w:r>
          </w:p>
          <w:p w14:paraId="2DDCD6AA"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 xml:space="preserve">Waiver Alignment Phase </w:t>
            </w:r>
          </w:p>
        </w:tc>
        <w:tc>
          <w:tcPr>
            <w:tcW w:w="1845" w:type="dxa"/>
            <w:shd w:val="clear" w:color="auto" w:fill="F2F2F2" w:themeFill="background1" w:themeFillShade="F2"/>
            <w:tcMar>
              <w:top w:w="100" w:type="dxa"/>
              <w:left w:w="100" w:type="dxa"/>
              <w:bottom w:w="100" w:type="dxa"/>
              <w:right w:w="100" w:type="dxa"/>
            </w:tcMar>
          </w:tcPr>
          <w:p w14:paraId="0C240A68" w14:textId="00405CEE"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Anticipated SB</w:t>
            </w:r>
            <w:r w:rsidR="10770815" w:rsidRPr="00792278">
              <w:rPr>
                <w:rFonts w:ascii="Arial" w:eastAsia="Arial" w:hAnsi="Arial" w:cs="Arial"/>
                <w:b/>
                <w:bCs/>
                <w:color w:val="010101"/>
                <w:kern w:val="0"/>
                <w:lang w:bidi="en-US"/>
                <w14:ligatures w14:val="none"/>
              </w:rPr>
              <w:t>C</w:t>
            </w:r>
            <w:r w:rsidRPr="00792278">
              <w:rPr>
                <w:rFonts w:ascii="Arial" w:eastAsia="Arial" w:hAnsi="Arial" w:cs="Arial"/>
                <w:b/>
                <w:bCs/>
                <w:color w:val="010101"/>
                <w:kern w:val="0"/>
                <w:lang w:bidi="en-US"/>
                <w14:ligatures w14:val="none"/>
              </w:rPr>
              <w:t xml:space="preserve"> Presentation Date</w:t>
            </w:r>
          </w:p>
        </w:tc>
        <w:tc>
          <w:tcPr>
            <w:tcW w:w="1845" w:type="dxa"/>
            <w:shd w:val="clear" w:color="auto" w:fill="F2F2F2" w:themeFill="background1" w:themeFillShade="F2"/>
            <w:tcMar>
              <w:top w:w="100" w:type="dxa"/>
              <w:left w:w="100" w:type="dxa"/>
              <w:bottom w:w="100" w:type="dxa"/>
              <w:right w:w="100" w:type="dxa"/>
            </w:tcMar>
          </w:tcPr>
          <w:p w14:paraId="5DAFF8AB" w14:textId="77777777" w:rsidR="00792278" w:rsidRPr="00792278" w:rsidRDefault="00792278" w:rsidP="00792278">
            <w:pPr>
              <w:widowControl w:val="0"/>
              <w:rPr>
                <w:rFonts w:ascii="Arial" w:eastAsia="Arial" w:hAnsi="Arial" w:cs="Arial"/>
                <w:b/>
                <w:bCs/>
                <w:color w:val="010101"/>
                <w:kern w:val="0"/>
                <w:lang w:bidi="en-US"/>
                <w14:ligatures w14:val="none"/>
              </w:rPr>
            </w:pPr>
            <w:r w:rsidRPr="00792278">
              <w:rPr>
                <w:rFonts w:ascii="Arial" w:eastAsia="Arial" w:hAnsi="Arial" w:cs="Arial"/>
                <w:b/>
                <w:bCs/>
                <w:color w:val="010101"/>
                <w:kern w:val="0"/>
                <w:lang w:bidi="en-US"/>
                <w14:ligatures w14:val="none"/>
              </w:rPr>
              <w:t>Anticipated Rate Implementation Date</w:t>
            </w:r>
          </w:p>
        </w:tc>
      </w:tr>
      <w:tr w:rsidR="002845BC" w:rsidRPr="00792278" w14:paraId="01EDC10F" w14:textId="77777777" w:rsidTr="05057521">
        <w:trPr>
          <w:trHeight w:val="300"/>
        </w:trPr>
        <w:tc>
          <w:tcPr>
            <w:tcW w:w="1845" w:type="dxa"/>
            <w:shd w:val="clear" w:color="auto" w:fill="auto"/>
            <w:tcMar>
              <w:top w:w="100" w:type="dxa"/>
              <w:left w:w="100" w:type="dxa"/>
              <w:bottom w:w="100" w:type="dxa"/>
              <w:right w:w="100" w:type="dxa"/>
            </w:tcMar>
          </w:tcPr>
          <w:p w14:paraId="311E0820"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 xml:space="preserve">OMPP PathWays for Aging 1915(c) Waiver </w:t>
            </w:r>
          </w:p>
        </w:tc>
        <w:tc>
          <w:tcPr>
            <w:tcW w:w="1845" w:type="dxa"/>
            <w:shd w:val="clear" w:color="auto" w:fill="auto"/>
            <w:tcMar>
              <w:top w:w="100" w:type="dxa"/>
              <w:left w:w="100" w:type="dxa"/>
              <w:bottom w:w="100" w:type="dxa"/>
              <w:right w:w="100" w:type="dxa"/>
            </w:tcMar>
          </w:tcPr>
          <w:p w14:paraId="682A782F"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July 2027</w:t>
            </w:r>
          </w:p>
        </w:tc>
        <w:tc>
          <w:tcPr>
            <w:tcW w:w="1845" w:type="dxa"/>
            <w:shd w:val="clear" w:color="auto" w:fill="auto"/>
            <w:tcMar>
              <w:top w:w="100" w:type="dxa"/>
              <w:left w:w="100" w:type="dxa"/>
              <w:bottom w:w="100" w:type="dxa"/>
              <w:right w:w="100" w:type="dxa"/>
            </w:tcMar>
          </w:tcPr>
          <w:p w14:paraId="405184A2"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Q2-Q3 2027</w:t>
            </w:r>
          </w:p>
        </w:tc>
        <w:tc>
          <w:tcPr>
            <w:tcW w:w="1845" w:type="dxa"/>
            <w:shd w:val="clear" w:color="auto" w:fill="auto"/>
            <w:tcMar>
              <w:top w:w="100" w:type="dxa"/>
              <w:left w:w="100" w:type="dxa"/>
              <w:bottom w:w="100" w:type="dxa"/>
              <w:right w:w="100" w:type="dxa"/>
            </w:tcMar>
          </w:tcPr>
          <w:p w14:paraId="125A015D"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Q4 2027</w:t>
            </w:r>
          </w:p>
        </w:tc>
        <w:tc>
          <w:tcPr>
            <w:tcW w:w="1845" w:type="dxa"/>
            <w:shd w:val="clear" w:color="auto" w:fill="auto"/>
            <w:tcMar>
              <w:top w:w="100" w:type="dxa"/>
              <w:left w:w="100" w:type="dxa"/>
              <w:bottom w:w="100" w:type="dxa"/>
              <w:right w:w="100" w:type="dxa"/>
            </w:tcMar>
          </w:tcPr>
          <w:p w14:paraId="21F2FD57"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June 2028</w:t>
            </w:r>
          </w:p>
        </w:tc>
      </w:tr>
      <w:tr w:rsidR="002845BC" w:rsidRPr="00792278" w14:paraId="0194B63B" w14:textId="77777777" w:rsidTr="05057521">
        <w:trPr>
          <w:trHeight w:val="300"/>
        </w:trPr>
        <w:tc>
          <w:tcPr>
            <w:tcW w:w="1845" w:type="dxa"/>
            <w:shd w:val="clear" w:color="auto" w:fill="auto"/>
            <w:tcMar>
              <w:top w:w="100" w:type="dxa"/>
              <w:left w:w="100" w:type="dxa"/>
              <w:bottom w:w="100" w:type="dxa"/>
              <w:right w:w="100" w:type="dxa"/>
            </w:tcMar>
          </w:tcPr>
          <w:p w14:paraId="191416BF"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DDRS Waivers</w:t>
            </w:r>
          </w:p>
        </w:tc>
        <w:tc>
          <w:tcPr>
            <w:tcW w:w="1845" w:type="dxa"/>
            <w:shd w:val="clear" w:color="auto" w:fill="auto"/>
            <w:tcMar>
              <w:top w:w="100" w:type="dxa"/>
              <w:left w:w="100" w:type="dxa"/>
              <w:bottom w:w="100" w:type="dxa"/>
              <w:right w:w="100" w:type="dxa"/>
            </w:tcMar>
          </w:tcPr>
          <w:p w14:paraId="32B95D01"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July 2027</w:t>
            </w:r>
          </w:p>
        </w:tc>
        <w:tc>
          <w:tcPr>
            <w:tcW w:w="1845" w:type="dxa"/>
            <w:shd w:val="clear" w:color="auto" w:fill="auto"/>
            <w:tcMar>
              <w:top w:w="100" w:type="dxa"/>
              <w:left w:w="100" w:type="dxa"/>
              <w:bottom w:w="100" w:type="dxa"/>
              <w:right w:w="100" w:type="dxa"/>
            </w:tcMar>
          </w:tcPr>
          <w:p w14:paraId="0C31C203"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Q2-Q3 2027</w:t>
            </w:r>
          </w:p>
        </w:tc>
        <w:tc>
          <w:tcPr>
            <w:tcW w:w="1845" w:type="dxa"/>
            <w:shd w:val="clear" w:color="auto" w:fill="auto"/>
            <w:tcMar>
              <w:top w:w="100" w:type="dxa"/>
              <w:left w:w="100" w:type="dxa"/>
              <w:bottom w:w="100" w:type="dxa"/>
              <w:right w:w="100" w:type="dxa"/>
            </w:tcMar>
          </w:tcPr>
          <w:p w14:paraId="6BECADFA"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Q4 2027</w:t>
            </w:r>
          </w:p>
        </w:tc>
        <w:tc>
          <w:tcPr>
            <w:tcW w:w="1845" w:type="dxa"/>
            <w:shd w:val="clear" w:color="auto" w:fill="auto"/>
            <w:tcMar>
              <w:top w:w="100" w:type="dxa"/>
              <w:left w:w="100" w:type="dxa"/>
              <w:bottom w:w="100" w:type="dxa"/>
              <w:right w:w="100" w:type="dxa"/>
            </w:tcMar>
          </w:tcPr>
          <w:p w14:paraId="71DB3532"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June 2028</w:t>
            </w:r>
          </w:p>
        </w:tc>
      </w:tr>
      <w:tr w:rsidR="002845BC" w:rsidRPr="00792278" w14:paraId="1BCAB784" w14:textId="77777777" w:rsidTr="05057521">
        <w:trPr>
          <w:trHeight w:val="300"/>
        </w:trPr>
        <w:tc>
          <w:tcPr>
            <w:tcW w:w="1845" w:type="dxa"/>
            <w:shd w:val="clear" w:color="auto" w:fill="auto"/>
            <w:tcMar>
              <w:top w:w="100" w:type="dxa"/>
              <w:left w:w="100" w:type="dxa"/>
              <w:bottom w:w="100" w:type="dxa"/>
              <w:right w:w="100" w:type="dxa"/>
            </w:tcMar>
          </w:tcPr>
          <w:p w14:paraId="411F9AAC"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DMHA Waivers and MRO services</w:t>
            </w:r>
          </w:p>
        </w:tc>
        <w:tc>
          <w:tcPr>
            <w:tcW w:w="1845" w:type="dxa"/>
            <w:shd w:val="clear" w:color="auto" w:fill="auto"/>
            <w:tcMar>
              <w:top w:w="100" w:type="dxa"/>
              <w:left w:w="100" w:type="dxa"/>
              <w:bottom w:w="100" w:type="dxa"/>
              <w:right w:w="100" w:type="dxa"/>
            </w:tcMar>
          </w:tcPr>
          <w:p w14:paraId="747D9CE3"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July 2028</w:t>
            </w:r>
          </w:p>
        </w:tc>
        <w:tc>
          <w:tcPr>
            <w:tcW w:w="1845" w:type="dxa"/>
            <w:shd w:val="clear" w:color="auto" w:fill="auto"/>
            <w:tcMar>
              <w:top w:w="100" w:type="dxa"/>
              <w:left w:w="100" w:type="dxa"/>
              <w:bottom w:w="100" w:type="dxa"/>
              <w:right w:w="100" w:type="dxa"/>
            </w:tcMar>
          </w:tcPr>
          <w:p w14:paraId="11F8A50E"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Q2-Q3 2028</w:t>
            </w:r>
          </w:p>
        </w:tc>
        <w:tc>
          <w:tcPr>
            <w:tcW w:w="1845" w:type="dxa"/>
            <w:shd w:val="clear" w:color="auto" w:fill="auto"/>
            <w:tcMar>
              <w:top w:w="100" w:type="dxa"/>
              <w:left w:w="100" w:type="dxa"/>
              <w:bottom w:w="100" w:type="dxa"/>
              <w:right w:w="100" w:type="dxa"/>
            </w:tcMar>
          </w:tcPr>
          <w:p w14:paraId="0AE0D5D8"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Q4 2028</w:t>
            </w:r>
          </w:p>
        </w:tc>
        <w:tc>
          <w:tcPr>
            <w:tcW w:w="1845" w:type="dxa"/>
            <w:shd w:val="clear" w:color="auto" w:fill="auto"/>
            <w:tcMar>
              <w:top w:w="100" w:type="dxa"/>
              <w:left w:w="100" w:type="dxa"/>
              <w:bottom w:w="100" w:type="dxa"/>
              <w:right w:w="100" w:type="dxa"/>
            </w:tcMar>
          </w:tcPr>
          <w:p w14:paraId="6E786515" w14:textId="77777777" w:rsidR="00792278" w:rsidRPr="00792278" w:rsidRDefault="00792278" w:rsidP="00792278">
            <w:pPr>
              <w:widowControl w:val="0"/>
              <w:rPr>
                <w:rFonts w:ascii="Arial" w:eastAsia="Arial" w:hAnsi="Arial" w:cs="Arial"/>
                <w:color w:val="010101"/>
                <w:kern w:val="0"/>
                <w:lang w:bidi="en-US"/>
                <w14:ligatures w14:val="none"/>
              </w:rPr>
            </w:pPr>
            <w:r w:rsidRPr="00792278">
              <w:rPr>
                <w:rFonts w:ascii="Arial" w:eastAsia="Arial" w:hAnsi="Arial" w:cs="Arial"/>
                <w:color w:val="010101"/>
                <w:kern w:val="0"/>
                <w:lang w:bidi="en-US"/>
                <w14:ligatures w14:val="none"/>
              </w:rPr>
              <w:t>June 2029</w:t>
            </w:r>
          </w:p>
        </w:tc>
      </w:tr>
    </w:tbl>
    <w:p w14:paraId="3AACC90B" w14:textId="77777777" w:rsidR="00792278" w:rsidRPr="002845BC" w:rsidRDefault="00792278" w:rsidP="00792278">
      <w:pPr>
        <w:rPr>
          <w:rFonts w:ascii="Arial" w:hAnsi="Arial" w:cs="Arial"/>
        </w:rPr>
      </w:pPr>
    </w:p>
    <w:p w14:paraId="42FEBDFE" w14:textId="46712A09" w:rsidR="00021280" w:rsidRDefault="00021280" w:rsidP="05057521">
      <w:pPr>
        <w:pStyle w:val="Heading3"/>
      </w:pPr>
      <w:bookmarkStart w:id="106" w:name="_Toc173860957"/>
      <w:r>
        <w:t>HCBS Rate Setting Staff Requirements</w:t>
      </w:r>
      <w:bookmarkEnd w:id="106"/>
    </w:p>
    <w:p w14:paraId="3B481617" w14:textId="77777777" w:rsidR="00792278" w:rsidRPr="002845BC" w:rsidRDefault="00792278" w:rsidP="00792278">
      <w:pPr>
        <w:rPr>
          <w:rFonts w:ascii="Arial" w:hAnsi="Arial" w:cs="Arial"/>
        </w:rPr>
      </w:pPr>
    </w:p>
    <w:p w14:paraId="66DB68B5" w14:textId="796A4EA3" w:rsidR="00C10A95" w:rsidRPr="00792278" w:rsidRDefault="00C10A95" w:rsidP="00C10A95">
      <w:pPr>
        <w:widowControl w:val="0"/>
        <w:spacing w:line="259" w:lineRule="auto"/>
        <w:ind w:left="2160"/>
        <w:rPr>
          <w:rFonts w:ascii="Arial" w:eastAsia="Arial" w:hAnsi="Arial" w:cs="Arial"/>
          <w:kern w:val="0"/>
          <w:lang w:bidi="en-US"/>
          <w14:ligatures w14:val="none"/>
        </w:rPr>
      </w:pPr>
      <w:r w:rsidRPr="00792278">
        <w:rPr>
          <w:rFonts w:ascii="Arial" w:eastAsia="Arial" w:hAnsi="Arial" w:cs="Arial"/>
          <w:kern w:val="0"/>
          <w:lang w:bidi="en-US"/>
          <w14:ligatures w14:val="none"/>
        </w:rPr>
        <w:t>The Contractor’s staffing plan shall support end-to-end HCBS rate methodology and rate setting activities. Proposed staff shall have experience with rate development projects. For overall staffing requirements, see Section XVI</w:t>
      </w:r>
      <w:r>
        <w:rPr>
          <w:rFonts w:ascii="Arial" w:eastAsia="Arial" w:hAnsi="Arial" w:cs="Arial"/>
          <w:kern w:val="0"/>
          <w:lang w:bidi="en-US"/>
          <w14:ligatures w14:val="none"/>
        </w:rPr>
        <w:t xml:space="preserve"> “</w:t>
      </w:r>
      <w:r w:rsidRPr="00792278">
        <w:rPr>
          <w:rFonts w:ascii="Arial" w:eastAsia="Arial" w:hAnsi="Arial" w:cs="Arial"/>
          <w:kern w:val="0"/>
          <w:lang w:bidi="en-US"/>
          <w14:ligatures w14:val="none"/>
        </w:rPr>
        <w:t>Staffing</w:t>
      </w:r>
      <w:r>
        <w:rPr>
          <w:rFonts w:ascii="Arial" w:eastAsia="Arial" w:hAnsi="Arial" w:cs="Arial"/>
          <w:kern w:val="0"/>
          <w:lang w:bidi="en-US"/>
          <w14:ligatures w14:val="none"/>
        </w:rPr>
        <w:t>”</w:t>
      </w:r>
      <w:r w:rsidR="00CA076B">
        <w:rPr>
          <w:rFonts w:ascii="Arial" w:eastAsia="Arial" w:hAnsi="Arial" w:cs="Arial"/>
          <w:kern w:val="0"/>
          <w:lang w:bidi="en-US"/>
          <w14:ligatures w14:val="none"/>
        </w:rPr>
        <w:t>.</w:t>
      </w:r>
      <w:r w:rsidRPr="00792278">
        <w:rPr>
          <w:rFonts w:ascii="Arial" w:eastAsia="Arial" w:hAnsi="Arial" w:cs="Arial"/>
          <w:kern w:val="0"/>
          <w:lang w:bidi="en-US"/>
          <w14:ligatures w14:val="none"/>
        </w:rPr>
        <w:t xml:space="preserve"> In the event HCBS rate projects are occurring simultaneously for several waivers, the Contractor shall ensure adequate staffing to complete all projects in a timely fashion. Further, the Contractor shall staff the projects in manner to facilitate collaboration and cohesion across the projects.</w:t>
      </w:r>
    </w:p>
    <w:p w14:paraId="6ED62913" w14:textId="77777777" w:rsidR="00792278" w:rsidRPr="002845BC" w:rsidRDefault="00792278" w:rsidP="00792278">
      <w:pPr>
        <w:rPr>
          <w:rFonts w:ascii="Arial" w:hAnsi="Arial" w:cs="Arial"/>
        </w:rPr>
      </w:pPr>
    </w:p>
    <w:p w14:paraId="0FD85EF7" w14:textId="042F26F9" w:rsidR="00021280" w:rsidRDefault="00021280" w:rsidP="05057521">
      <w:pPr>
        <w:pStyle w:val="Heading3"/>
      </w:pPr>
      <w:bookmarkStart w:id="107" w:name="_Toc173860958"/>
      <w:r>
        <w:t>HCBS Value-Based Purchasing Projects</w:t>
      </w:r>
      <w:bookmarkEnd w:id="107"/>
    </w:p>
    <w:p w14:paraId="0D1C538A" w14:textId="77777777" w:rsidR="00792278" w:rsidRPr="002845BC" w:rsidRDefault="00792278" w:rsidP="00792278">
      <w:pPr>
        <w:rPr>
          <w:rFonts w:ascii="Arial" w:hAnsi="Arial" w:cs="Arial"/>
        </w:rPr>
      </w:pPr>
    </w:p>
    <w:p w14:paraId="359581D7" w14:textId="6AC73152" w:rsidR="00792278" w:rsidRPr="00792278" w:rsidRDefault="00C10A95" w:rsidP="00C10A95">
      <w:pPr>
        <w:widowControl w:val="0"/>
        <w:spacing w:line="259" w:lineRule="auto"/>
        <w:ind w:left="2160"/>
        <w:rPr>
          <w:rFonts w:ascii="Arial" w:eastAsia="Arial" w:hAnsi="Arial" w:cs="Arial"/>
          <w:color w:val="383838"/>
          <w:kern w:val="0"/>
          <w:lang w:bidi="en-US"/>
          <w14:ligatures w14:val="none"/>
        </w:rPr>
      </w:pPr>
      <w:r w:rsidRPr="00792278">
        <w:rPr>
          <w:rFonts w:ascii="Arial" w:eastAsia="Arial" w:hAnsi="Arial" w:cs="Arial"/>
          <w:color w:val="000000"/>
          <w:kern w:val="0"/>
          <w:lang w:bidi="en-US"/>
          <w14:ligatures w14:val="none"/>
        </w:rPr>
        <w:t>The State may engage the Contractor to facilitate the development of HCBS value-based purchasing methods for specific waiver/benefit program services distinct from a full rate methodology and rate setting project. In the event the State engages the Contractor for said work, the Contractor shall abide by the provisions of Section VIII</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Provider Reimbursement Rate Setting</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w:t>
      </w:r>
    </w:p>
    <w:p w14:paraId="10389ED9" w14:textId="77777777" w:rsidR="00792278" w:rsidRPr="002845BC" w:rsidRDefault="00792278" w:rsidP="00792278">
      <w:pPr>
        <w:rPr>
          <w:rFonts w:ascii="Arial" w:hAnsi="Arial" w:cs="Arial"/>
        </w:rPr>
      </w:pPr>
    </w:p>
    <w:p w14:paraId="05078975" w14:textId="60DCB352" w:rsidR="00021280" w:rsidRDefault="00021280" w:rsidP="00BB4331">
      <w:pPr>
        <w:pStyle w:val="Heading2"/>
        <w:numPr>
          <w:ilvl w:val="0"/>
          <w:numId w:val="91"/>
        </w:numPr>
      </w:pPr>
      <w:bookmarkStart w:id="108" w:name="_Toc173860959"/>
      <w:r>
        <w:t>Home Health Service Rate</w:t>
      </w:r>
      <w:r w:rsidR="35EAADE7">
        <w:t>s</w:t>
      </w:r>
      <w:bookmarkEnd w:id="108"/>
    </w:p>
    <w:p w14:paraId="60C56F7F" w14:textId="77777777" w:rsidR="00792278" w:rsidRPr="002845BC" w:rsidRDefault="00792278" w:rsidP="00792278">
      <w:pPr>
        <w:rPr>
          <w:rFonts w:ascii="Arial" w:hAnsi="Arial" w:cs="Arial"/>
        </w:rPr>
      </w:pPr>
    </w:p>
    <w:p w14:paraId="4A51C562" w14:textId="6FAF04A8" w:rsidR="00C10A95" w:rsidRPr="00792278" w:rsidRDefault="00C10A95" w:rsidP="00C10A95">
      <w:pPr>
        <w:widowControl w:val="0"/>
        <w:pBdr>
          <w:top w:val="nil"/>
          <w:left w:val="nil"/>
          <w:bottom w:val="nil"/>
          <w:right w:val="nil"/>
          <w:between w:val="nil"/>
        </w:pBdr>
        <w:spacing w:line="264" w:lineRule="auto"/>
        <w:ind w:left="1440" w:right="60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In </w:t>
      </w:r>
      <w:r w:rsidRPr="05057521">
        <w:rPr>
          <w:rFonts w:ascii="Arial" w:eastAsia="Arial" w:hAnsi="Arial" w:cs="Arial"/>
          <w:lang w:bidi="en-US"/>
        </w:rPr>
        <w:t>the most recent rate update (for rates effective 7/1/2023)</w:t>
      </w:r>
      <w:r w:rsidRPr="00792278">
        <w:rPr>
          <w:rFonts w:ascii="Arial" w:eastAsia="Arial" w:hAnsi="Arial" w:cs="Arial"/>
          <w:kern w:val="0"/>
          <w:lang w:bidi="en-US"/>
          <w14:ligatures w14:val="none"/>
        </w:rPr>
        <w:t xml:space="preserve">, the State </w:t>
      </w:r>
      <w:r w:rsidRPr="05057521">
        <w:rPr>
          <w:rFonts w:ascii="Arial" w:eastAsia="Arial" w:hAnsi="Arial" w:cs="Arial"/>
          <w:lang w:bidi="en-US"/>
        </w:rPr>
        <w:t>set</w:t>
      </w:r>
      <w:r w:rsidRPr="00792278">
        <w:rPr>
          <w:rFonts w:ascii="Arial" w:eastAsia="Arial" w:hAnsi="Arial" w:cs="Arial"/>
          <w:kern w:val="0"/>
          <w:lang w:bidi="en-US"/>
          <w14:ligatures w14:val="none"/>
        </w:rPr>
        <w:t xml:space="preserve"> </w:t>
      </w:r>
      <w:r w:rsidRPr="00792278">
        <w:rPr>
          <w:rFonts w:ascii="Arial" w:eastAsia="Arial" w:hAnsi="Arial" w:cs="Arial"/>
          <w:kern w:val="0"/>
          <w:lang w:bidi="en-US"/>
          <w14:ligatures w14:val="none"/>
        </w:rPr>
        <w:lastRenderedPageBreak/>
        <w:t>State Plan home health service rates to align with HCBS waiver rates</w:t>
      </w:r>
      <w:r w:rsidRPr="09625B50">
        <w:rPr>
          <w:rFonts w:ascii="Arial" w:eastAsia="Arial" w:hAnsi="Arial" w:cs="Arial"/>
          <w:lang w:bidi="en-US"/>
        </w:rPr>
        <w:t xml:space="preserve"> that had just been set for that </w:t>
      </w:r>
      <w:proofErr w:type="gramStart"/>
      <w:r w:rsidRPr="05057521">
        <w:rPr>
          <w:rFonts w:ascii="Arial" w:eastAsia="Arial" w:hAnsi="Arial" w:cs="Arial"/>
          <w:lang w:bidi="en-US"/>
        </w:rPr>
        <w:t>time period</w:t>
      </w:r>
      <w:proofErr w:type="gramEnd"/>
      <w:r w:rsidRPr="00792278">
        <w:rPr>
          <w:rFonts w:ascii="Arial" w:eastAsia="Arial" w:hAnsi="Arial" w:cs="Arial"/>
          <w:kern w:val="0"/>
          <w:lang w:bidi="en-US"/>
          <w14:ligatures w14:val="none"/>
        </w:rPr>
        <w:t>. The next scheduled home health rate review is expected to begin in S</w:t>
      </w:r>
      <w:r w:rsidRPr="05057521">
        <w:rPr>
          <w:rFonts w:ascii="Arial" w:eastAsia="Arial" w:hAnsi="Arial" w:cs="Arial"/>
          <w:lang w:bidi="en-US"/>
        </w:rPr>
        <w:t xml:space="preserve">tate </w:t>
      </w:r>
      <w:r w:rsidR="00DC260B">
        <w:rPr>
          <w:rFonts w:ascii="Arial" w:eastAsia="Arial" w:hAnsi="Arial" w:cs="Arial"/>
          <w:lang w:bidi="en-US"/>
        </w:rPr>
        <w:t>f</w:t>
      </w:r>
      <w:r w:rsidRPr="05057521">
        <w:rPr>
          <w:rFonts w:ascii="Arial" w:eastAsia="Arial" w:hAnsi="Arial" w:cs="Arial"/>
          <w:lang w:bidi="en-US"/>
        </w:rPr>
        <w:t xml:space="preserve">iscal </w:t>
      </w:r>
      <w:r w:rsidR="00DC260B">
        <w:rPr>
          <w:rFonts w:ascii="Arial" w:eastAsia="Arial" w:hAnsi="Arial" w:cs="Arial"/>
          <w:lang w:bidi="en-US"/>
        </w:rPr>
        <w:t>y</w:t>
      </w:r>
      <w:r w:rsidRPr="05057521">
        <w:rPr>
          <w:rFonts w:ascii="Arial" w:eastAsia="Arial" w:hAnsi="Arial" w:cs="Arial"/>
          <w:lang w:bidi="en-US"/>
        </w:rPr>
        <w:t>ear 20</w:t>
      </w:r>
      <w:r w:rsidRPr="00792278">
        <w:rPr>
          <w:rFonts w:ascii="Arial" w:eastAsia="Arial" w:hAnsi="Arial" w:cs="Arial"/>
          <w:kern w:val="0"/>
          <w:lang w:bidi="en-US"/>
          <w14:ligatures w14:val="none"/>
        </w:rPr>
        <w:t xml:space="preserve">27, with new rates becoming effective </w:t>
      </w:r>
      <w:r w:rsidRPr="05057521">
        <w:rPr>
          <w:rFonts w:ascii="Arial" w:eastAsia="Arial" w:hAnsi="Arial" w:cs="Arial"/>
          <w:lang w:bidi="en-US"/>
        </w:rPr>
        <w:t>7/1/24.</w:t>
      </w:r>
      <w:r w:rsidRPr="00792278">
        <w:rPr>
          <w:rFonts w:ascii="Arial" w:eastAsia="Arial" w:hAnsi="Arial" w:cs="Arial"/>
          <w:kern w:val="0"/>
          <w:lang w:bidi="en-US"/>
          <w14:ligatures w14:val="none"/>
        </w:rPr>
        <w:t xml:space="preserve"> </w:t>
      </w:r>
      <w:r w:rsidRPr="05057521">
        <w:rPr>
          <w:rFonts w:ascii="Arial" w:eastAsia="Arial" w:hAnsi="Arial" w:cs="Arial"/>
          <w:lang w:bidi="en-US"/>
        </w:rPr>
        <w:t>A</w:t>
      </w:r>
      <w:r w:rsidRPr="00792278">
        <w:rPr>
          <w:rFonts w:ascii="Arial" w:eastAsia="Arial" w:hAnsi="Arial" w:cs="Arial"/>
          <w:kern w:val="0"/>
          <w:lang w:bidi="en-US"/>
          <w14:ligatures w14:val="none"/>
        </w:rPr>
        <w:t xml:space="preserve">s part of the rate review, the State anticipates needing to maintain close alignment between home health service rates and HCBS waiver rates. </w:t>
      </w:r>
    </w:p>
    <w:p w14:paraId="3E0E1C04" w14:textId="77777777" w:rsidR="00C10A95" w:rsidRPr="00792278" w:rsidRDefault="00C10A95" w:rsidP="00C10A95">
      <w:pPr>
        <w:widowControl w:val="0"/>
        <w:pBdr>
          <w:top w:val="nil"/>
          <w:left w:val="nil"/>
          <w:bottom w:val="nil"/>
          <w:right w:val="nil"/>
          <w:between w:val="nil"/>
        </w:pBdr>
        <w:spacing w:line="264" w:lineRule="auto"/>
        <w:ind w:left="1440" w:right="600"/>
        <w:rPr>
          <w:rFonts w:ascii="Arial" w:eastAsia="Arial" w:hAnsi="Arial" w:cs="Arial"/>
          <w:kern w:val="0"/>
          <w:lang w:bidi="en-US"/>
          <w14:ligatures w14:val="none"/>
        </w:rPr>
      </w:pPr>
    </w:p>
    <w:p w14:paraId="6DAB7AB3" w14:textId="3E5A2686" w:rsidR="00792278" w:rsidRPr="002845BC" w:rsidRDefault="00C10A95" w:rsidP="00C10A95">
      <w:pPr>
        <w:widowControl w:val="0"/>
        <w:pBdr>
          <w:top w:val="nil"/>
          <w:left w:val="nil"/>
          <w:bottom w:val="nil"/>
          <w:right w:val="nil"/>
          <w:between w:val="nil"/>
        </w:pBdr>
        <w:spacing w:line="264" w:lineRule="auto"/>
        <w:ind w:left="1440" w:right="60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Contractor must perform a home health rate review using a methodology that complies with </w:t>
      </w:r>
      <w:r>
        <w:rPr>
          <w:rFonts w:ascii="Arial" w:eastAsia="Arial" w:hAnsi="Arial" w:cs="Arial"/>
          <w:kern w:val="0"/>
          <w:lang w:bidi="en-US"/>
          <w14:ligatures w14:val="none"/>
        </w:rPr>
        <w:t xml:space="preserve">all </w:t>
      </w:r>
      <w:r w:rsidRPr="00792278">
        <w:rPr>
          <w:rFonts w:ascii="Arial" w:eastAsia="Arial" w:hAnsi="Arial" w:cs="Arial"/>
          <w:kern w:val="0"/>
          <w:lang w:bidi="en-US"/>
          <w14:ligatures w14:val="none"/>
        </w:rPr>
        <w:t>regulatory requirements, including Indiana Administrative Code 405 IAC 1-4.2-6, specific to the rates being reviewed. For reference, home health service rates currently consist of an overhead rate per visit, per member, per day and a staffing rate multiplied by the number of billing units spent in the performance of billable patient care activities. The current rate structure and components may be subject to change in alignment with State priorities and legislative action, and the Contractor must consider the impact of applicable legislation when developing future rates.</w:t>
      </w:r>
    </w:p>
    <w:p w14:paraId="4375BC13" w14:textId="77777777" w:rsidR="00792278" w:rsidRPr="002845BC" w:rsidRDefault="00792278" w:rsidP="00792278">
      <w:pPr>
        <w:widowControl w:val="0"/>
        <w:pBdr>
          <w:top w:val="nil"/>
          <w:left w:val="nil"/>
          <w:bottom w:val="nil"/>
          <w:right w:val="nil"/>
          <w:between w:val="nil"/>
        </w:pBdr>
        <w:spacing w:line="264" w:lineRule="auto"/>
        <w:ind w:left="1440" w:right="600"/>
        <w:rPr>
          <w:rFonts w:ascii="Arial" w:eastAsia="Arial" w:hAnsi="Arial" w:cs="Arial"/>
          <w:kern w:val="0"/>
          <w:lang w:bidi="en-US"/>
          <w14:ligatures w14:val="none"/>
        </w:rPr>
      </w:pPr>
    </w:p>
    <w:p w14:paraId="0ED6D580" w14:textId="7B5FC126" w:rsidR="00021280" w:rsidRDefault="00021280" w:rsidP="00BB4331">
      <w:pPr>
        <w:pStyle w:val="Heading2"/>
        <w:numPr>
          <w:ilvl w:val="0"/>
          <w:numId w:val="91"/>
        </w:numPr>
      </w:pPr>
      <w:bookmarkStart w:id="109" w:name="_Toc173860960"/>
      <w:r>
        <w:t>Nursing Facility</w:t>
      </w:r>
      <w:r w:rsidR="00792278">
        <w:t xml:space="preserve"> (NF)</w:t>
      </w:r>
      <w:r>
        <w:t xml:space="preserve"> Rates and Supplemental Payment Program</w:t>
      </w:r>
      <w:bookmarkEnd w:id="109"/>
    </w:p>
    <w:p w14:paraId="7DB27351" w14:textId="77777777" w:rsidR="00792278" w:rsidRPr="002845BC" w:rsidRDefault="00792278" w:rsidP="00792278">
      <w:pPr>
        <w:rPr>
          <w:rFonts w:ascii="Arial" w:hAnsi="Arial" w:cs="Arial"/>
        </w:rPr>
      </w:pPr>
    </w:p>
    <w:p w14:paraId="3F1991A1" w14:textId="1E41FF49" w:rsidR="00021280" w:rsidRDefault="00021280" w:rsidP="00BB4331">
      <w:pPr>
        <w:pStyle w:val="Heading3"/>
        <w:numPr>
          <w:ilvl w:val="2"/>
          <w:numId w:val="99"/>
        </w:numPr>
      </w:pPr>
      <w:bookmarkStart w:id="110" w:name="_Toc173860961"/>
      <w:r>
        <w:t>NF Reimbursement Rate Setting and Modeling</w:t>
      </w:r>
      <w:bookmarkEnd w:id="110"/>
    </w:p>
    <w:p w14:paraId="5904258F" w14:textId="77777777" w:rsidR="00792278" w:rsidRPr="002845BC" w:rsidRDefault="00792278" w:rsidP="00792278">
      <w:pPr>
        <w:rPr>
          <w:rFonts w:ascii="Arial" w:hAnsi="Arial" w:cs="Arial"/>
        </w:rPr>
      </w:pPr>
    </w:p>
    <w:p w14:paraId="10ACD73D" w14:textId="77777777" w:rsidR="00C10A95" w:rsidRPr="00792278" w:rsidRDefault="00C10A95" w:rsidP="00C10A95">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 xml:space="preserve">As part of LTSS reform efforts and the transition to PathWays, which covers eligible individuals residing and receiving care in nursing facilities, FSSA began a nursing facility rate redesign in 2021. This project spanned several years and included working with State contractors and stakeholders, including representatives from hospitals, nursing facilities, and related professional associations, to develop a nursing facility reimbursement methodology for base rates, supplemental payments, and value-based purchasing/quality payments. </w:t>
      </w:r>
    </w:p>
    <w:p w14:paraId="51C9F75B" w14:textId="77777777" w:rsidR="00C10A95" w:rsidRPr="00792278" w:rsidRDefault="00C10A95" w:rsidP="00C10A95">
      <w:pPr>
        <w:widowControl w:val="0"/>
        <w:ind w:left="2160"/>
        <w:rPr>
          <w:rFonts w:ascii="Arial" w:eastAsia="Arial" w:hAnsi="Arial" w:cs="Arial"/>
          <w:kern w:val="0"/>
          <w:lang w:bidi="en-US"/>
          <w14:ligatures w14:val="none"/>
        </w:rPr>
      </w:pPr>
    </w:p>
    <w:p w14:paraId="4C2340BD" w14:textId="6D1DD966" w:rsidR="00C10A95" w:rsidRPr="00792278" w:rsidRDefault="00C10A95" w:rsidP="00C10A95">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 xml:space="preserve">The </w:t>
      </w:r>
      <w:r>
        <w:rPr>
          <w:rFonts w:ascii="Arial" w:eastAsia="Arial" w:hAnsi="Arial" w:cs="Arial"/>
          <w:color w:val="000000"/>
          <w:kern w:val="0"/>
          <w:lang w:bidi="en-US"/>
          <w14:ligatures w14:val="none"/>
        </w:rPr>
        <w:t>n</w:t>
      </w:r>
      <w:r w:rsidRPr="00792278">
        <w:rPr>
          <w:rFonts w:ascii="Arial" w:eastAsia="Arial" w:hAnsi="Arial" w:cs="Arial"/>
          <w:color w:val="000000"/>
          <w:kern w:val="0"/>
          <w:lang w:bidi="en-US"/>
          <w14:ligatures w14:val="none"/>
        </w:rPr>
        <w:t xml:space="preserve">ursing </w:t>
      </w:r>
      <w:r>
        <w:rPr>
          <w:rFonts w:ascii="Arial" w:eastAsia="Arial" w:hAnsi="Arial" w:cs="Arial"/>
          <w:color w:val="000000"/>
          <w:kern w:val="0"/>
          <w:lang w:bidi="en-US"/>
          <w14:ligatures w14:val="none"/>
        </w:rPr>
        <w:t>fa</w:t>
      </w:r>
      <w:r w:rsidRPr="00792278">
        <w:rPr>
          <w:rFonts w:ascii="Arial" w:eastAsia="Arial" w:hAnsi="Arial" w:cs="Arial"/>
          <w:color w:val="000000"/>
          <w:kern w:val="0"/>
          <w:lang w:bidi="en-US"/>
          <w14:ligatures w14:val="none"/>
        </w:rPr>
        <w:t xml:space="preserve">cility </w:t>
      </w:r>
      <w:r>
        <w:rPr>
          <w:rFonts w:ascii="Arial" w:eastAsia="Arial" w:hAnsi="Arial" w:cs="Arial"/>
          <w:color w:val="000000"/>
          <w:kern w:val="0"/>
          <w:lang w:bidi="en-US"/>
          <w14:ligatures w14:val="none"/>
        </w:rPr>
        <w:t>r</w:t>
      </w:r>
      <w:r w:rsidRPr="00792278">
        <w:rPr>
          <w:rFonts w:ascii="Arial" w:eastAsia="Arial" w:hAnsi="Arial" w:cs="Arial"/>
          <w:color w:val="000000"/>
          <w:kern w:val="0"/>
          <w:lang w:bidi="en-US"/>
          <w14:ligatures w14:val="none"/>
        </w:rPr>
        <w:t>eimbursement rate project re</w:t>
      </w:r>
      <w:r w:rsidRPr="09625B50">
        <w:rPr>
          <w:rFonts w:ascii="Arial" w:eastAsia="Arial" w:hAnsi="Arial" w:cs="Arial"/>
          <w:color w:val="000000" w:themeColor="text1"/>
          <w:lang w:bidi="en-US"/>
        </w:rPr>
        <w:t>quired</w:t>
      </w:r>
      <w:r w:rsidRPr="05057521">
        <w:rPr>
          <w:rFonts w:ascii="Arial" w:eastAsia="Arial" w:hAnsi="Arial" w:cs="Arial"/>
          <w:color w:val="000000" w:themeColor="text1"/>
          <w:lang w:bidi="en-US"/>
        </w:rPr>
        <w:t xml:space="preserve"> a comprehensive </w:t>
      </w:r>
      <w:r w:rsidRPr="00792278">
        <w:rPr>
          <w:rFonts w:ascii="Arial" w:eastAsia="Arial" w:hAnsi="Arial" w:cs="Arial"/>
          <w:color w:val="000000"/>
          <w:kern w:val="0"/>
          <w:lang w:bidi="en-US"/>
          <w14:ligatures w14:val="none"/>
        </w:rPr>
        <w:t>nursing facility reimbursement evaluation</w:t>
      </w:r>
      <w:r w:rsidRPr="05057521">
        <w:rPr>
          <w:rFonts w:ascii="Arial" w:eastAsia="Arial" w:hAnsi="Arial" w:cs="Arial"/>
          <w:color w:val="000000" w:themeColor="text1"/>
          <w:lang w:bidi="en-US"/>
        </w:rPr>
        <w:t xml:space="preserve"> and resulted in</w:t>
      </w:r>
      <w:r w:rsidRPr="00792278">
        <w:rPr>
          <w:rFonts w:ascii="Arial" w:eastAsia="Arial" w:hAnsi="Arial" w:cs="Arial"/>
          <w:color w:val="000000"/>
          <w:kern w:val="0"/>
          <w:lang w:bidi="en-US"/>
          <w14:ligatures w14:val="none"/>
        </w:rPr>
        <w:t xml:space="preserve"> nursing facility </w:t>
      </w:r>
      <w:r w:rsidRPr="09625B50">
        <w:rPr>
          <w:rFonts w:ascii="Arial" w:eastAsia="Arial" w:hAnsi="Arial" w:cs="Arial"/>
          <w:color w:val="000000" w:themeColor="text1"/>
          <w:lang w:bidi="en-US"/>
        </w:rPr>
        <w:t xml:space="preserve">base rate </w:t>
      </w:r>
      <w:r w:rsidRPr="05057521">
        <w:rPr>
          <w:rFonts w:ascii="Arial" w:eastAsia="Arial" w:hAnsi="Arial" w:cs="Arial"/>
          <w:color w:val="000000" w:themeColor="text1"/>
          <w:lang w:bidi="en-US"/>
        </w:rPr>
        <w:t>redesign,</w:t>
      </w:r>
      <w:r w:rsidRPr="00792278">
        <w:rPr>
          <w:rFonts w:ascii="Arial" w:eastAsia="Arial" w:hAnsi="Arial" w:cs="Arial"/>
          <w:color w:val="000000"/>
          <w:kern w:val="0"/>
          <w:lang w:bidi="en-US"/>
          <w14:ligatures w14:val="none"/>
        </w:rPr>
        <w:t xml:space="preserve"> supplemental payment redesign, and </w:t>
      </w:r>
      <w:r w:rsidRPr="05057521">
        <w:rPr>
          <w:rFonts w:ascii="Arial" w:eastAsia="Arial" w:hAnsi="Arial" w:cs="Arial"/>
          <w:color w:val="000000" w:themeColor="text1"/>
          <w:lang w:bidi="en-US"/>
        </w:rPr>
        <w:t xml:space="preserve">revisions to the VBP program metrics. </w:t>
      </w:r>
      <w:r w:rsidRPr="00792278">
        <w:rPr>
          <w:rFonts w:ascii="Arial" w:eastAsia="Arial" w:hAnsi="Arial" w:cs="Arial"/>
          <w:color w:val="000000"/>
          <w:kern w:val="0"/>
          <w:lang w:bidi="en-US"/>
          <w14:ligatures w14:val="none"/>
        </w:rPr>
        <w:t xml:space="preserve"> </w:t>
      </w:r>
    </w:p>
    <w:p w14:paraId="7F7774F6" w14:textId="77777777" w:rsidR="00C10A95" w:rsidRPr="00792278" w:rsidRDefault="00C10A95" w:rsidP="00C10A95">
      <w:pPr>
        <w:widowControl w:val="0"/>
        <w:ind w:left="2160"/>
        <w:rPr>
          <w:rFonts w:ascii="Arial" w:eastAsia="Arial" w:hAnsi="Arial" w:cs="Arial"/>
          <w:color w:val="000000"/>
          <w:kern w:val="0"/>
          <w:lang w:bidi="en-US"/>
          <w14:ligatures w14:val="none"/>
        </w:rPr>
      </w:pPr>
    </w:p>
    <w:p w14:paraId="24CF0D8F" w14:textId="77777777" w:rsidR="00C10A95" w:rsidRPr="00792278" w:rsidRDefault="00C10A95" w:rsidP="00C10A95">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The new PathWays methodology is expected to phase-in over the first three years of PathWays implementation. During the phase-in period, which runs from SFY25 through SFY28, the Contractor will be responsible for ongoing analysis and evaluation, including updating modeling of base rates</w:t>
      </w:r>
      <w:r w:rsidRPr="09625B50">
        <w:rPr>
          <w:rFonts w:ascii="Arial" w:eastAsia="Arial" w:hAnsi="Arial" w:cs="Arial"/>
          <w:color w:val="000000" w:themeColor="text1"/>
          <w:lang w:bidi="en-US"/>
        </w:rPr>
        <w:t>,</w:t>
      </w:r>
      <w:r w:rsidRPr="00792278">
        <w:rPr>
          <w:rFonts w:ascii="Arial" w:eastAsia="Arial" w:hAnsi="Arial" w:cs="Arial"/>
          <w:color w:val="000000"/>
          <w:kern w:val="0"/>
          <w:lang w:bidi="en-US"/>
          <w14:ligatures w14:val="none"/>
        </w:rPr>
        <w:t xml:space="preserve"> which are updated every six months</w:t>
      </w:r>
      <w:r w:rsidRPr="09625B50">
        <w:rPr>
          <w:rFonts w:ascii="Arial" w:eastAsia="Arial" w:hAnsi="Arial" w:cs="Arial"/>
          <w:color w:val="000000" w:themeColor="text1"/>
          <w:lang w:bidi="en-US"/>
        </w:rPr>
        <w:t>.</w:t>
      </w:r>
      <w:r w:rsidRPr="00792278">
        <w:rPr>
          <w:rFonts w:ascii="Arial" w:eastAsia="Arial" w:hAnsi="Arial" w:cs="Arial"/>
          <w:color w:val="000000"/>
          <w:kern w:val="0"/>
          <w:lang w:bidi="en-US"/>
          <w14:ligatures w14:val="none"/>
        </w:rPr>
        <w:t xml:space="preserve"> The modeling efforts will require collaboration with other State contractors, supporting meetings with key stakeholder groups and committees, and assisting the State in planning future reimbursement changes once phase-in is complete.</w:t>
      </w:r>
    </w:p>
    <w:p w14:paraId="3647FB18" w14:textId="77777777" w:rsidR="00C10A95" w:rsidRPr="00792278" w:rsidRDefault="00C10A95" w:rsidP="00C10A95">
      <w:pPr>
        <w:widowControl w:val="0"/>
        <w:ind w:left="2160"/>
        <w:rPr>
          <w:rFonts w:ascii="Arial" w:eastAsia="Arial" w:hAnsi="Arial" w:cs="Arial"/>
          <w:color w:val="000000"/>
          <w:kern w:val="0"/>
          <w:lang w:bidi="en-US"/>
          <w14:ligatures w14:val="none"/>
        </w:rPr>
      </w:pPr>
    </w:p>
    <w:p w14:paraId="0278A0E3" w14:textId="77777777" w:rsidR="00C10A95" w:rsidRPr="00792278" w:rsidRDefault="00C10A95" w:rsidP="00C10A95">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 xml:space="preserve">The Contractor will be responsible for maintaining a rate setting and payment estimation model based on the previously developed conceptual design document. The payment simulation model must compare rates </w:t>
      </w:r>
      <w:r w:rsidRPr="00792278">
        <w:rPr>
          <w:rFonts w:ascii="Arial" w:eastAsia="Arial" w:hAnsi="Arial" w:cs="Arial"/>
          <w:color w:val="000000"/>
          <w:kern w:val="0"/>
          <w:lang w:bidi="en-US"/>
          <w14:ligatures w14:val="none"/>
        </w:rPr>
        <w:lastRenderedPageBreak/>
        <w:t>and expected payments under the new PathWays rate-setting model to the payments that would have been made if the pre-PathWays (legacy) rate model was retained. This model will also compare projected payments to estimated costs of the services. Results will be summarized by individual facility and in the aggregate.</w:t>
      </w:r>
    </w:p>
    <w:p w14:paraId="68C0DDC8" w14:textId="77777777" w:rsidR="00C10A95" w:rsidRPr="00792278" w:rsidRDefault="00C10A95" w:rsidP="00C10A95">
      <w:pPr>
        <w:widowControl w:val="0"/>
        <w:ind w:left="2160"/>
        <w:rPr>
          <w:rFonts w:ascii="Arial" w:eastAsia="Arial" w:hAnsi="Arial" w:cs="Arial"/>
          <w:color w:val="000000"/>
          <w:kern w:val="0"/>
          <w:lang w:bidi="en-US"/>
          <w14:ligatures w14:val="none"/>
        </w:rPr>
      </w:pPr>
    </w:p>
    <w:p w14:paraId="7DC27E83" w14:textId="5AF2C83E" w:rsidR="00792278" w:rsidRPr="002845BC" w:rsidRDefault="00C10A95" w:rsidP="00C10A95">
      <w:pPr>
        <w:widowControl w:val="0"/>
        <w:ind w:left="2160"/>
        <w:rPr>
          <w:rFonts w:ascii="Arial" w:eastAsia="Arial" w:hAnsi="Arial" w:cs="Arial"/>
          <w:color w:val="000000"/>
          <w:kern w:val="0"/>
          <w:lang w:bidi="en-US"/>
          <w14:ligatures w14:val="none"/>
        </w:rPr>
      </w:pPr>
      <w:r w:rsidRPr="00792278">
        <w:rPr>
          <w:rFonts w:ascii="Arial" w:eastAsia="Arial" w:hAnsi="Arial" w:cs="Arial"/>
          <w:color w:val="000000"/>
          <w:kern w:val="0"/>
          <w:lang w:bidi="en-US"/>
          <w14:ligatures w14:val="none"/>
        </w:rPr>
        <w:t>In the event of any future changes in methodology, the Contractor must be able to demonstrate to all stakeholders the reason why such a transition is appropriate, and how such a transition is consistent with overall program goals and objectives. Further, given that the operationalization of a transition in methodology may result in both positive and negative financial impacts to the facilities, the rationale for such changes must be carefully considered and documented, consistent with national best practices, and supported by appropriate analytical findings.</w:t>
      </w:r>
    </w:p>
    <w:p w14:paraId="24AC683C" w14:textId="77777777" w:rsidR="00792278" w:rsidRPr="002845BC" w:rsidRDefault="00792278" w:rsidP="00792278">
      <w:pPr>
        <w:rPr>
          <w:rFonts w:ascii="Arial" w:hAnsi="Arial" w:cs="Arial"/>
        </w:rPr>
      </w:pPr>
    </w:p>
    <w:p w14:paraId="190AB1AC" w14:textId="19FDC9DD" w:rsidR="00021280" w:rsidRDefault="00021280" w:rsidP="05057521">
      <w:pPr>
        <w:pStyle w:val="Heading3"/>
      </w:pPr>
      <w:bookmarkStart w:id="111" w:name="_Toc173860962"/>
      <w:r>
        <w:t>Upper Payment Limit (UPL) Supplemental Payment Program</w:t>
      </w:r>
      <w:bookmarkEnd w:id="111"/>
    </w:p>
    <w:p w14:paraId="3449B0BB" w14:textId="77777777" w:rsidR="00792278" w:rsidRPr="002845BC" w:rsidRDefault="00792278" w:rsidP="00792278">
      <w:pPr>
        <w:rPr>
          <w:rFonts w:ascii="Arial" w:hAnsi="Arial" w:cs="Arial"/>
        </w:rPr>
      </w:pPr>
    </w:p>
    <w:p w14:paraId="7D606B0F" w14:textId="3A917AEF" w:rsidR="00EA5928" w:rsidRPr="00792278" w:rsidRDefault="00EA5928" w:rsidP="00EA5928">
      <w:pPr>
        <w:widowControl w:val="0"/>
        <w:ind w:left="2160"/>
        <w:rPr>
          <w:rFonts w:ascii="Arial" w:eastAsia="Arial" w:hAnsi="Arial" w:cs="Arial"/>
          <w:color w:val="333333"/>
          <w:kern w:val="0"/>
          <w:lang w:bidi="en-US"/>
          <w14:ligatures w14:val="none"/>
        </w:rPr>
      </w:pPr>
      <w:r w:rsidRPr="00792278">
        <w:rPr>
          <w:rFonts w:ascii="Arial" w:eastAsia="Arial" w:hAnsi="Arial" w:cs="Arial"/>
          <w:color w:val="333333"/>
          <w:kern w:val="0"/>
          <w:lang w:bidi="en-US"/>
          <w14:ligatures w14:val="none"/>
        </w:rPr>
        <w:t xml:space="preserve">The </w:t>
      </w:r>
      <w:r w:rsidRPr="05057521">
        <w:rPr>
          <w:rFonts w:ascii="Arial" w:eastAsia="Arial" w:hAnsi="Arial" w:cs="Arial"/>
          <w:color w:val="333333"/>
          <w:lang w:bidi="en-US"/>
        </w:rPr>
        <w:t xml:space="preserve">transition to managed care required the </w:t>
      </w:r>
      <w:r w:rsidRPr="00792278">
        <w:rPr>
          <w:rFonts w:ascii="Arial" w:eastAsia="Arial" w:hAnsi="Arial" w:cs="Arial"/>
          <w:color w:val="333333"/>
          <w:kern w:val="0"/>
          <w:lang w:bidi="en-US"/>
          <w14:ligatures w14:val="none"/>
        </w:rPr>
        <w:t xml:space="preserve">State </w:t>
      </w:r>
      <w:r w:rsidRPr="09625B50">
        <w:rPr>
          <w:rFonts w:ascii="Arial" w:eastAsia="Arial" w:hAnsi="Arial" w:cs="Arial"/>
          <w:color w:val="333333"/>
          <w:lang w:bidi="en-US"/>
        </w:rPr>
        <w:t>to modify</w:t>
      </w:r>
      <w:r w:rsidRPr="05057521">
        <w:rPr>
          <w:rFonts w:ascii="Arial" w:eastAsia="Arial" w:hAnsi="Arial" w:cs="Arial"/>
          <w:color w:val="333333"/>
          <w:lang w:bidi="en-US"/>
        </w:rPr>
        <w:t xml:space="preserve"> the Supplem</w:t>
      </w:r>
      <w:r w:rsidRPr="09625B50">
        <w:rPr>
          <w:rFonts w:ascii="Arial" w:eastAsia="Arial" w:hAnsi="Arial" w:cs="Arial"/>
          <w:color w:val="333333"/>
          <w:lang w:bidi="en-US"/>
        </w:rPr>
        <w:t xml:space="preserve">ental Payment calculation </w:t>
      </w:r>
      <w:r w:rsidRPr="05057521">
        <w:rPr>
          <w:rFonts w:ascii="Arial" w:eastAsia="Arial" w:hAnsi="Arial" w:cs="Arial"/>
          <w:color w:val="333333"/>
          <w:lang w:bidi="en-US"/>
        </w:rPr>
        <w:t>method</w:t>
      </w:r>
      <w:r w:rsidRPr="09625B50">
        <w:rPr>
          <w:rFonts w:ascii="Arial" w:eastAsia="Arial" w:hAnsi="Arial" w:cs="Arial"/>
          <w:color w:val="333333"/>
          <w:lang w:bidi="en-US"/>
        </w:rPr>
        <w:t>ology</w:t>
      </w:r>
      <w:r w:rsidRPr="05057521">
        <w:rPr>
          <w:rFonts w:ascii="Arial" w:eastAsia="Arial" w:hAnsi="Arial" w:cs="Arial"/>
          <w:color w:val="333333"/>
          <w:lang w:bidi="en-US"/>
        </w:rPr>
        <w:t>.</w:t>
      </w:r>
      <w:r w:rsidRPr="00792278">
        <w:rPr>
          <w:rFonts w:ascii="Arial" w:eastAsia="Arial" w:hAnsi="Arial" w:cs="Arial"/>
          <w:color w:val="333333"/>
          <w:kern w:val="0"/>
          <w:lang w:bidi="en-US"/>
          <w14:ligatures w14:val="none"/>
        </w:rPr>
        <w:t xml:space="preserve"> During the initial implementation years of PathWays, the State has opted to administer UPL payments through a separate payment term version of a </w:t>
      </w:r>
      <w:r w:rsidRPr="05057521">
        <w:rPr>
          <w:rFonts w:ascii="Arial" w:eastAsia="Arial" w:hAnsi="Arial" w:cs="Arial"/>
          <w:color w:val="333333"/>
          <w:lang w:bidi="en-US"/>
        </w:rPr>
        <w:t xml:space="preserve">hybrid pass through payments and </w:t>
      </w:r>
      <w:r w:rsidR="001B2556">
        <w:rPr>
          <w:rFonts w:ascii="Arial" w:eastAsia="Arial" w:hAnsi="Arial" w:cs="Arial"/>
          <w:color w:val="333333"/>
          <w:kern w:val="0"/>
          <w:lang w:bidi="en-US"/>
          <w14:ligatures w14:val="none"/>
        </w:rPr>
        <w:t>S</w:t>
      </w:r>
      <w:r w:rsidRPr="00792278">
        <w:rPr>
          <w:rFonts w:ascii="Arial" w:eastAsia="Arial" w:hAnsi="Arial" w:cs="Arial"/>
          <w:color w:val="333333"/>
          <w:kern w:val="0"/>
          <w:lang w:bidi="en-US"/>
          <w14:ligatures w14:val="none"/>
        </w:rPr>
        <w:t xml:space="preserve">tate-directed payment model. The Contractor must support the State in analyzing and addressing </w:t>
      </w:r>
      <w:r w:rsidRPr="05057521">
        <w:rPr>
          <w:rFonts w:ascii="Arial" w:eastAsia="Arial" w:hAnsi="Arial" w:cs="Arial"/>
          <w:color w:val="333333"/>
          <w:lang w:bidi="en-US"/>
        </w:rPr>
        <w:t>future</w:t>
      </w:r>
      <w:r w:rsidRPr="00792278">
        <w:rPr>
          <w:rFonts w:ascii="Arial" w:eastAsia="Arial" w:hAnsi="Arial" w:cs="Arial"/>
          <w:color w:val="333333"/>
          <w:kern w:val="0"/>
          <w:lang w:bidi="en-US"/>
          <w14:ligatures w14:val="none"/>
        </w:rPr>
        <w:t xml:space="preserve"> </w:t>
      </w:r>
      <w:r w:rsidR="001B2556">
        <w:rPr>
          <w:rFonts w:ascii="Arial" w:eastAsia="Arial" w:hAnsi="Arial" w:cs="Arial"/>
          <w:color w:val="333333"/>
          <w:kern w:val="0"/>
          <w:lang w:bidi="en-US"/>
          <w14:ligatures w14:val="none"/>
        </w:rPr>
        <w:t>S</w:t>
      </w:r>
      <w:r w:rsidRPr="00792278">
        <w:rPr>
          <w:rFonts w:ascii="Arial" w:eastAsia="Arial" w:hAnsi="Arial" w:cs="Arial"/>
          <w:color w:val="333333"/>
          <w:kern w:val="0"/>
          <w:lang w:bidi="en-US"/>
          <w14:ligatures w14:val="none"/>
        </w:rPr>
        <w:t>tate-directed payment requirements established in re</w:t>
      </w:r>
      <w:r w:rsidRPr="05057521">
        <w:rPr>
          <w:rFonts w:ascii="Arial" w:eastAsia="Arial" w:hAnsi="Arial" w:cs="Arial"/>
          <w:color w:val="333333"/>
          <w:lang w:bidi="en-US"/>
        </w:rPr>
        <w:t>cent</w:t>
      </w:r>
      <w:r w:rsidRPr="00792278">
        <w:rPr>
          <w:rFonts w:ascii="Arial" w:eastAsia="Arial" w:hAnsi="Arial" w:cs="Arial"/>
          <w:color w:val="333333"/>
          <w:kern w:val="0"/>
          <w:lang w:bidi="en-US"/>
          <w14:ligatures w14:val="none"/>
        </w:rPr>
        <w:t xml:space="preserve"> CMS Final </w:t>
      </w:r>
      <w:r w:rsidRPr="05057521">
        <w:rPr>
          <w:rFonts w:ascii="Arial" w:eastAsia="Arial" w:hAnsi="Arial" w:cs="Arial"/>
          <w:color w:val="333333"/>
          <w:lang w:bidi="en-US"/>
        </w:rPr>
        <w:t xml:space="preserve">Managed Care </w:t>
      </w:r>
      <w:r w:rsidRPr="00792278">
        <w:rPr>
          <w:rFonts w:ascii="Arial" w:eastAsia="Arial" w:hAnsi="Arial" w:cs="Arial"/>
          <w:color w:val="333333"/>
          <w:kern w:val="0"/>
          <w:lang w:bidi="en-US"/>
          <w14:ligatures w14:val="none"/>
        </w:rPr>
        <w:t xml:space="preserve">Rules. This may include researching and evaluating </w:t>
      </w:r>
      <w:r w:rsidRPr="05057521">
        <w:rPr>
          <w:rFonts w:ascii="Arial" w:eastAsia="Arial" w:hAnsi="Arial" w:cs="Arial"/>
          <w:color w:val="333333"/>
          <w:lang w:bidi="en-US"/>
        </w:rPr>
        <w:t xml:space="preserve">the implications of </w:t>
      </w:r>
      <w:r w:rsidRPr="09625B50">
        <w:rPr>
          <w:rFonts w:ascii="Arial" w:eastAsia="Arial" w:hAnsi="Arial" w:cs="Arial"/>
          <w:color w:val="333333"/>
          <w:lang w:bidi="en-US"/>
        </w:rPr>
        <w:t xml:space="preserve">transitioning to </w:t>
      </w:r>
      <w:r w:rsidRPr="05057521">
        <w:rPr>
          <w:rFonts w:ascii="Arial" w:eastAsia="Arial" w:hAnsi="Arial" w:cs="Arial"/>
          <w:color w:val="333333"/>
          <w:lang w:bidi="en-US"/>
        </w:rPr>
        <w:t xml:space="preserve">alternate </w:t>
      </w:r>
      <w:r w:rsidR="001B2556">
        <w:rPr>
          <w:rFonts w:ascii="Arial" w:eastAsia="Arial" w:hAnsi="Arial" w:cs="Arial"/>
          <w:color w:val="333333"/>
          <w:kern w:val="0"/>
          <w:lang w:bidi="en-US"/>
          <w14:ligatures w14:val="none"/>
        </w:rPr>
        <w:t>S</w:t>
      </w:r>
      <w:r w:rsidRPr="00792278">
        <w:rPr>
          <w:rFonts w:ascii="Arial" w:eastAsia="Arial" w:hAnsi="Arial" w:cs="Arial"/>
          <w:color w:val="333333"/>
          <w:kern w:val="0"/>
          <w:lang w:bidi="en-US"/>
          <w14:ligatures w14:val="none"/>
        </w:rPr>
        <w:t>tate-directed payment models for the State’s considerations.</w:t>
      </w:r>
    </w:p>
    <w:p w14:paraId="76F82338" w14:textId="77777777" w:rsidR="00EA5928" w:rsidRPr="00792278" w:rsidRDefault="00EA5928" w:rsidP="00EA5928">
      <w:pPr>
        <w:widowControl w:val="0"/>
        <w:ind w:left="2160"/>
        <w:rPr>
          <w:rFonts w:ascii="Arial" w:eastAsia="Arial" w:hAnsi="Arial" w:cs="Arial"/>
          <w:color w:val="333333"/>
          <w:kern w:val="0"/>
          <w:lang w:bidi="en-US"/>
          <w14:ligatures w14:val="none"/>
        </w:rPr>
      </w:pPr>
    </w:p>
    <w:p w14:paraId="77C3D761" w14:textId="66DC7FAA" w:rsidR="00792278" w:rsidRPr="00792278" w:rsidRDefault="00EA5928" w:rsidP="00EA5928">
      <w:pPr>
        <w:widowControl w:val="0"/>
        <w:ind w:left="2160"/>
        <w:rPr>
          <w:rFonts w:ascii="Arial" w:eastAsia="Arial" w:hAnsi="Arial" w:cs="Arial"/>
          <w:color w:val="333333"/>
          <w:kern w:val="0"/>
          <w:lang w:bidi="en-US"/>
          <w14:ligatures w14:val="none"/>
        </w:rPr>
      </w:pPr>
      <w:r w:rsidRPr="00792278">
        <w:rPr>
          <w:rFonts w:ascii="Arial" w:eastAsia="Arial" w:hAnsi="Arial" w:cs="Arial"/>
          <w:color w:val="333333"/>
          <w:kern w:val="0"/>
          <w:lang w:bidi="en-US"/>
          <w14:ligatures w14:val="none"/>
        </w:rPr>
        <w:t>The Contractor’s ongoing responsibilities related to UPL include but are not limited to: establishing the annual</w:t>
      </w:r>
      <w:r w:rsidRPr="05057521">
        <w:rPr>
          <w:rFonts w:ascii="Arial" w:eastAsia="Arial" w:hAnsi="Arial" w:cs="Arial"/>
          <w:color w:val="333333"/>
          <w:lang w:bidi="en-US"/>
        </w:rPr>
        <w:t xml:space="preserve"> / quarterly </w:t>
      </w:r>
      <w:r w:rsidRPr="00792278">
        <w:rPr>
          <w:rFonts w:ascii="Arial" w:eastAsia="Arial" w:hAnsi="Arial" w:cs="Arial"/>
          <w:color w:val="333333"/>
          <w:kern w:val="0"/>
          <w:lang w:bidi="en-US"/>
          <w14:ligatures w14:val="none"/>
        </w:rPr>
        <w:t>UPL pool</w:t>
      </w:r>
      <w:r w:rsidRPr="05057521">
        <w:rPr>
          <w:rFonts w:ascii="Arial" w:eastAsia="Arial" w:hAnsi="Arial" w:cs="Arial"/>
          <w:color w:val="333333"/>
          <w:lang w:bidi="en-US"/>
        </w:rPr>
        <w:t>s</w:t>
      </w:r>
      <w:r w:rsidRPr="00792278">
        <w:rPr>
          <w:rFonts w:ascii="Arial" w:eastAsia="Arial" w:hAnsi="Arial" w:cs="Arial"/>
          <w:color w:val="333333"/>
          <w:kern w:val="0"/>
          <w:lang w:bidi="en-US"/>
          <w14:ligatures w14:val="none"/>
        </w:rPr>
        <w:t xml:space="preserve">, </w:t>
      </w:r>
      <w:r w:rsidRPr="05057521">
        <w:rPr>
          <w:rFonts w:ascii="Arial" w:eastAsia="Arial" w:hAnsi="Arial" w:cs="Arial"/>
          <w:color w:val="333333"/>
          <w:lang w:bidi="en-US"/>
        </w:rPr>
        <w:t xml:space="preserve">projecting facility specific </w:t>
      </w:r>
      <w:r w:rsidRPr="00792278">
        <w:rPr>
          <w:rFonts w:ascii="Arial" w:eastAsia="Arial" w:hAnsi="Arial" w:cs="Arial"/>
          <w:color w:val="333333"/>
          <w:kern w:val="0"/>
          <w:lang w:bidi="en-US"/>
          <w14:ligatures w14:val="none"/>
        </w:rPr>
        <w:t xml:space="preserve">supplemental payments, providing analytical support to assist with operationalization of State-determined and federally-required changes, and drafting documentation for CMS approval (e.g., updated preprints). </w:t>
      </w:r>
    </w:p>
    <w:p w14:paraId="7128287D" w14:textId="77777777" w:rsidR="00792278" w:rsidRPr="002845BC" w:rsidRDefault="00792278" w:rsidP="00792278">
      <w:pPr>
        <w:rPr>
          <w:rFonts w:ascii="Arial" w:hAnsi="Arial" w:cs="Arial"/>
        </w:rPr>
      </w:pPr>
    </w:p>
    <w:p w14:paraId="3A88A898" w14:textId="7E7D7E52" w:rsidR="00021280" w:rsidRDefault="00021280" w:rsidP="05057521">
      <w:pPr>
        <w:pStyle w:val="Heading3"/>
      </w:pPr>
      <w:bookmarkStart w:id="112" w:name="_Toc173860963"/>
      <w:r>
        <w:t>Quality Metrics and Payments</w:t>
      </w:r>
      <w:bookmarkEnd w:id="112"/>
    </w:p>
    <w:p w14:paraId="1F853637" w14:textId="77777777" w:rsidR="00792278" w:rsidRPr="002845BC" w:rsidRDefault="00792278" w:rsidP="00792278">
      <w:pPr>
        <w:rPr>
          <w:rFonts w:ascii="Arial" w:hAnsi="Arial" w:cs="Arial"/>
        </w:rPr>
      </w:pPr>
    </w:p>
    <w:p w14:paraId="0D624BE6" w14:textId="77777777" w:rsidR="00EA5928" w:rsidRPr="00792278" w:rsidRDefault="00EA5928" w:rsidP="00EA5928">
      <w:pPr>
        <w:widowControl w:val="0"/>
        <w:spacing w:line="259" w:lineRule="auto"/>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Nursing facility VBP components have historically been structured as an add-on to the State’s daily base rates. With the transition to managed care, quality incentive payments will be </w:t>
      </w:r>
      <w:r w:rsidRPr="09625B50">
        <w:rPr>
          <w:rFonts w:ascii="Arial" w:eastAsia="Arial" w:hAnsi="Arial" w:cs="Arial"/>
          <w:lang w:bidi="en-US"/>
        </w:rPr>
        <w:t>shifted from the base rates to the</w:t>
      </w:r>
      <w:r w:rsidRPr="00792278">
        <w:rPr>
          <w:rFonts w:ascii="Arial" w:eastAsia="Arial" w:hAnsi="Arial" w:cs="Arial"/>
          <w:kern w:val="0"/>
          <w:lang w:bidi="en-US"/>
          <w14:ligatures w14:val="none"/>
        </w:rPr>
        <w:t xml:space="preserve"> supplemental payments. In the first three years of PathWays implementation, the percentage of UPL dependent on a facility’s achievement of established quality measures will increase and the legacy base rate methodology, including its quality components, will be gradually phased out. After the three-year transition period, the legacy methodology will no longer be in effect, including any quality components connected to base rates. The Contractor shall be responsible for supporting quality payment calculations for both legacy base rates and UPL payments during the PathWays implementation period.</w:t>
      </w:r>
    </w:p>
    <w:p w14:paraId="0F0664CA" w14:textId="77777777" w:rsidR="00EA5928" w:rsidRPr="00792278" w:rsidRDefault="00EA5928" w:rsidP="00EA5928">
      <w:pPr>
        <w:widowControl w:val="0"/>
        <w:spacing w:line="259" w:lineRule="auto"/>
        <w:ind w:left="2160"/>
        <w:rPr>
          <w:rFonts w:ascii="Arial" w:eastAsia="Arial" w:hAnsi="Arial" w:cs="Arial"/>
          <w:kern w:val="0"/>
          <w:lang w:bidi="en-US"/>
          <w14:ligatures w14:val="none"/>
        </w:rPr>
      </w:pPr>
    </w:p>
    <w:p w14:paraId="2113921B" w14:textId="255032BC" w:rsidR="00792278" w:rsidRPr="00792278" w:rsidRDefault="00EA5928" w:rsidP="00EA5928">
      <w:pPr>
        <w:widowControl w:val="0"/>
        <w:spacing w:line="259" w:lineRule="auto"/>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The State’s long-term goals for NF quality incentives are to connect quality measures to other PathWays quality programs, enable short-term changes in quality metrics to better respond to public health needs, and gather feedback and recommendations from a Quality Advisory Committee. The Contractor shall support these long-term quality goals through activities including, but not limited to, developing and presenting baseline program statistics, meeting with the Quality Advisory Committee, updating modeling to reflect proposed changes in quality measures, assisting with developing challenging but achievable targets, and drafting materials needed for federal approval and implementation of selected measures (e.g., SPA, preprint). </w:t>
      </w:r>
    </w:p>
    <w:p w14:paraId="7F7EC7C3" w14:textId="77777777" w:rsidR="00792278" w:rsidRPr="002845BC" w:rsidRDefault="00792278" w:rsidP="00792278">
      <w:pPr>
        <w:rPr>
          <w:rFonts w:ascii="Arial" w:hAnsi="Arial" w:cs="Arial"/>
        </w:rPr>
      </w:pPr>
    </w:p>
    <w:p w14:paraId="7F70B53A" w14:textId="7EEDD55B" w:rsidR="00021280" w:rsidRDefault="00021280" w:rsidP="05057521">
      <w:pPr>
        <w:pStyle w:val="Heading3"/>
      </w:pPr>
      <w:bookmarkStart w:id="113" w:name="_Toc173860964"/>
      <w:r>
        <w:t>Transition</w:t>
      </w:r>
      <w:r w:rsidR="3054AD50">
        <w:t xml:space="preserve">ing </w:t>
      </w:r>
      <w:r>
        <w:t>Resource Utilization Groups (RUGs) to Patient Driven Payment Model (PDPM)</w:t>
      </w:r>
      <w:bookmarkEnd w:id="113"/>
    </w:p>
    <w:p w14:paraId="09E1D596" w14:textId="77777777" w:rsidR="00792278" w:rsidRPr="002845BC" w:rsidRDefault="00792278" w:rsidP="00792278">
      <w:pPr>
        <w:rPr>
          <w:rFonts w:ascii="Arial" w:hAnsi="Arial" w:cs="Arial"/>
        </w:rPr>
      </w:pPr>
    </w:p>
    <w:p w14:paraId="68EF8108" w14:textId="0BF6B6C7" w:rsidR="00792278" w:rsidRPr="002845BC" w:rsidRDefault="00EA5928" w:rsidP="00EA5928">
      <w:pPr>
        <w:widowControl w:val="0"/>
        <w:spacing w:line="264" w:lineRule="auto"/>
        <w:ind w:left="2160"/>
        <w:rPr>
          <w:rFonts w:ascii="Arial" w:eastAsia="Arial" w:hAnsi="Arial" w:cs="Arial"/>
          <w:kern w:val="0"/>
          <w:lang w:bidi="en-US"/>
          <w14:ligatures w14:val="none"/>
        </w:rPr>
      </w:pPr>
      <w:r w:rsidRPr="00792278">
        <w:rPr>
          <w:rFonts w:ascii="Arial" w:eastAsia="Arial" w:hAnsi="Arial" w:cs="Arial"/>
          <w:kern w:val="0"/>
          <w:lang w:bidi="en-US"/>
          <w14:ligatures w14:val="none"/>
        </w:rPr>
        <w:t xml:space="preserve">Indiana currently uses RUGS as the State’s case mix </w:t>
      </w:r>
      <w:r w:rsidRPr="09625B50">
        <w:rPr>
          <w:rFonts w:ascii="Arial" w:eastAsia="Arial" w:hAnsi="Arial" w:cs="Arial"/>
          <w:lang w:bidi="en-US"/>
        </w:rPr>
        <w:t>calculation for base rates and supplemental payments.</w:t>
      </w:r>
      <w:r w:rsidRPr="05057521">
        <w:rPr>
          <w:rFonts w:ascii="Arial" w:eastAsia="Arial" w:hAnsi="Arial" w:cs="Arial"/>
          <w:lang w:bidi="en-US"/>
        </w:rPr>
        <w:t xml:space="preserve"> H</w:t>
      </w:r>
      <w:r w:rsidRPr="00792278">
        <w:rPr>
          <w:rFonts w:ascii="Arial" w:eastAsia="Arial" w:hAnsi="Arial" w:cs="Arial"/>
          <w:kern w:val="0"/>
          <w:lang w:bidi="en-US"/>
          <w14:ligatures w14:val="none"/>
        </w:rPr>
        <w:t xml:space="preserve">owever, Medicare has recently shifted to </w:t>
      </w:r>
      <w:r w:rsidRPr="05057521">
        <w:rPr>
          <w:rFonts w:ascii="Arial" w:eastAsia="Arial" w:hAnsi="Arial" w:cs="Arial"/>
          <w:lang w:bidi="en-US"/>
        </w:rPr>
        <w:t>a new</w:t>
      </w:r>
      <w:r w:rsidRPr="00792278">
        <w:rPr>
          <w:rFonts w:ascii="Arial" w:eastAsia="Arial" w:hAnsi="Arial" w:cs="Arial"/>
          <w:kern w:val="0"/>
          <w:lang w:bidi="en-US"/>
          <w14:ligatures w14:val="none"/>
        </w:rPr>
        <w:t xml:space="preserve"> PDPM case mix system, and the State anticipates needing to transition from RUGS to PDPM to align with </w:t>
      </w:r>
      <w:r w:rsidR="000706DD">
        <w:rPr>
          <w:rFonts w:ascii="Arial" w:eastAsia="Arial" w:hAnsi="Arial" w:cs="Arial"/>
          <w:kern w:val="0"/>
          <w:lang w:bidi="en-US"/>
          <w14:ligatures w14:val="none"/>
        </w:rPr>
        <w:t>f</w:t>
      </w:r>
      <w:r w:rsidRPr="00792278">
        <w:rPr>
          <w:rFonts w:ascii="Arial" w:eastAsia="Arial" w:hAnsi="Arial" w:cs="Arial"/>
          <w:kern w:val="0"/>
          <w:lang w:bidi="en-US"/>
          <w14:ligatures w14:val="none"/>
        </w:rPr>
        <w:t xml:space="preserve">ederal standards and requirements in the future. This transition will affect nursing facility reimbursement, and the Contractor must provide </w:t>
      </w:r>
      <w:r w:rsidRPr="09625B50">
        <w:rPr>
          <w:rFonts w:ascii="Arial" w:eastAsia="Arial" w:hAnsi="Arial" w:cs="Arial"/>
          <w:lang w:bidi="en-US"/>
        </w:rPr>
        <w:t>mod</w:t>
      </w:r>
      <w:r w:rsidRPr="05057521">
        <w:rPr>
          <w:rFonts w:ascii="Arial" w:eastAsia="Arial" w:hAnsi="Arial" w:cs="Arial"/>
          <w:lang w:bidi="en-US"/>
        </w:rPr>
        <w:t>eling or other support for</w:t>
      </w:r>
      <w:r w:rsidRPr="00792278">
        <w:rPr>
          <w:rFonts w:ascii="Arial" w:eastAsia="Arial" w:hAnsi="Arial" w:cs="Arial"/>
          <w:kern w:val="0"/>
          <w:lang w:bidi="en-US"/>
          <w14:ligatures w14:val="none"/>
        </w:rPr>
        <w:t xml:space="preserve"> transitioning the rate methodology from using a RUGS case mix to a PDPM case mix basis. </w:t>
      </w:r>
    </w:p>
    <w:p w14:paraId="7D23B5B9" w14:textId="77777777" w:rsidR="00792278" w:rsidRPr="002845BC" w:rsidRDefault="00792278" w:rsidP="00792278">
      <w:pPr>
        <w:rPr>
          <w:rFonts w:ascii="Arial" w:hAnsi="Arial" w:cs="Arial"/>
        </w:rPr>
      </w:pPr>
    </w:p>
    <w:p w14:paraId="1C9C539F" w14:textId="645AC780" w:rsidR="00021280" w:rsidRDefault="00021280" w:rsidP="00BB4331">
      <w:pPr>
        <w:pStyle w:val="Heading2"/>
        <w:numPr>
          <w:ilvl w:val="0"/>
          <w:numId w:val="91"/>
        </w:numPr>
      </w:pPr>
      <w:bookmarkStart w:id="114" w:name="_Toc173860965"/>
      <w:r>
        <w:t>Additional Requirements for Rate Projects</w:t>
      </w:r>
      <w:bookmarkEnd w:id="114"/>
    </w:p>
    <w:p w14:paraId="29D41ED8" w14:textId="77777777" w:rsidR="00792278" w:rsidRPr="002845BC" w:rsidRDefault="00792278" w:rsidP="00792278">
      <w:pPr>
        <w:rPr>
          <w:rFonts w:ascii="Arial" w:hAnsi="Arial" w:cs="Arial"/>
        </w:rPr>
      </w:pPr>
    </w:p>
    <w:p w14:paraId="1D714DD3" w14:textId="46C7194E" w:rsidR="00EA5928" w:rsidRDefault="00EA5928" w:rsidP="00EE4B89">
      <w:pPr>
        <w:widowControl w:val="0"/>
        <w:spacing w:line="259" w:lineRule="auto"/>
        <w:ind w:left="1440"/>
        <w:rPr>
          <w:rFonts w:ascii="Arial" w:eastAsia="Arial" w:hAnsi="Arial" w:cs="Arial"/>
          <w:color w:val="383838"/>
          <w:kern w:val="0"/>
          <w:lang w:bidi="en-US"/>
          <w14:ligatures w14:val="none"/>
        </w:rPr>
      </w:pPr>
      <w:r w:rsidRPr="00792278">
        <w:rPr>
          <w:rFonts w:ascii="Arial" w:eastAsia="Arial" w:hAnsi="Arial" w:cs="Arial"/>
          <w:color w:val="000000"/>
          <w:kern w:val="0"/>
          <w:lang w:bidi="en-US"/>
          <w14:ligatures w14:val="none"/>
        </w:rPr>
        <w:t>The State may request the Contractor to support additional rate setting efforts on an as needed basis. Areas where rating support may be needed include Home Health Benefits and MRO services. When commencing a rate refresh project, the Contractor shall provide the State with a project plan and estimated level of effort as detailed in Sections VIII.B.2</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Project Planning</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 xml:space="preserve"> and XIX.B.1</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Budget Development</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w:t>
      </w:r>
    </w:p>
    <w:p w14:paraId="7511EBE1" w14:textId="77777777" w:rsidR="00EE4B89" w:rsidRPr="00EE4B89" w:rsidRDefault="00EE4B89" w:rsidP="00EE4B89">
      <w:pPr>
        <w:widowControl w:val="0"/>
        <w:spacing w:line="259" w:lineRule="auto"/>
        <w:ind w:left="1440"/>
        <w:rPr>
          <w:rFonts w:ascii="Arial" w:eastAsia="Arial" w:hAnsi="Arial" w:cs="Arial"/>
          <w:color w:val="383838"/>
          <w:kern w:val="0"/>
          <w:lang w:bidi="en-US"/>
          <w14:ligatures w14:val="none"/>
        </w:rPr>
      </w:pPr>
    </w:p>
    <w:p w14:paraId="6B7AB3FC" w14:textId="5E7A0C8F" w:rsidR="00792278" w:rsidRPr="00792278" w:rsidRDefault="00EA5928" w:rsidP="00EA5928">
      <w:pPr>
        <w:widowControl w:val="0"/>
        <w:spacing w:line="259" w:lineRule="auto"/>
        <w:ind w:left="1440"/>
        <w:rPr>
          <w:rFonts w:ascii="Arial" w:eastAsia="Arial" w:hAnsi="Arial" w:cs="Arial"/>
          <w:color w:val="383838"/>
          <w:lang w:bidi="en-US"/>
        </w:rPr>
      </w:pPr>
      <w:r w:rsidRPr="00792278">
        <w:rPr>
          <w:rFonts w:ascii="Arial" w:eastAsia="Arial" w:hAnsi="Arial" w:cs="Arial"/>
          <w:color w:val="000000"/>
          <w:kern w:val="0"/>
          <w:lang w:bidi="en-US"/>
          <w14:ligatures w14:val="none"/>
        </w:rPr>
        <w:t>If a rate refresh or update is necessary due to a Contractor error during the rate setting process (Section VI</w:t>
      </w:r>
      <w:r w:rsidR="00CA076B">
        <w:rPr>
          <w:rFonts w:ascii="Arial" w:eastAsia="Arial" w:hAnsi="Arial" w:cs="Arial"/>
          <w:color w:val="000000"/>
          <w:kern w:val="0"/>
          <w:lang w:bidi="en-US"/>
          <w14:ligatures w14:val="none"/>
        </w:rPr>
        <w:t xml:space="preserve"> “</w:t>
      </w:r>
      <w:r w:rsidR="00CA076B" w:rsidRPr="00CA076B">
        <w:rPr>
          <w:rFonts w:ascii="Arial" w:eastAsia="Arial" w:hAnsi="Arial" w:cs="Arial"/>
          <w:color w:val="000000"/>
          <w:kern w:val="0"/>
          <w:lang w:bidi="en-US"/>
          <w14:ligatures w14:val="none"/>
        </w:rPr>
        <w:t>Capitation Rate Development</w:t>
      </w:r>
      <w:r w:rsidR="00CA076B">
        <w:rPr>
          <w:rFonts w:ascii="Arial" w:eastAsia="Arial" w:hAnsi="Arial" w:cs="Arial"/>
          <w:color w:val="000000"/>
          <w:kern w:val="0"/>
          <w:lang w:bidi="en-US"/>
          <w14:ligatures w14:val="none"/>
        </w:rPr>
        <w:t>”</w:t>
      </w:r>
      <w:r w:rsidRPr="00792278">
        <w:rPr>
          <w:rFonts w:ascii="Arial" w:eastAsia="Arial" w:hAnsi="Arial" w:cs="Arial"/>
          <w:color w:val="000000"/>
          <w:kern w:val="0"/>
          <w:lang w:bidi="en-US"/>
          <w14:ligatures w14:val="none"/>
        </w:rPr>
        <w:t>), the error shall be resolved at no cost to the State.</w:t>
      </w:r>
    </w:p>
    <w:p w14:paraId="1B309E95" w14:textId="77777777" w:rsidR="004C0C64" w:rsidRPr="002845BC" w:rsidRDefault="004C0C64" w:rsidP="004C0C64">
      <w:pPr>
        <w:rPr>
          <w:rFonts w:ascii="Arial" w:hAnsi="Arial" w:cs="Arial"/>
        </w:rPr>
      </w:pPr>
    </w:p>
    <w:p w14:paraId="2FA9E02A" w14:textId="59387435" w:rsidR="005C047A" w:rsidRDefault="005C047A" w:rsidP="00734074">
      <w:pPr>
        <w:pStyle w:val="Heading1"/>
      </w:pPr>
      <w:bookmarkStart w:id="115" w:name="_Toc173860966"/>
      <w:r>
        <w:t>Pharmacy Services</w:t>
      </w:r>
      <w:bookmarkEnd w:id="115"/>
    </w:p>
    <w:p w14:paraId="772CF0FD" w14:textId="77777777" w:rsidR="0097542C" w:rsidRPr="002845BC" w:rsidRDefault="0097542C" w:rsidP="0097542C">
      <w:pPr>
        <w:rPr>
          <w:rFonts w:ascii="Arial" w:hAnsi="Arial" w:cs="Arial"/>
        </w:rPr>
      </w:pPr>
    </w:p>
    <w:p w14:paraId="69FEF183" w14:textId="77777777" w:rsidR="00EA5928" w:rsidRPr="0097542C" w:rsidRDefault="00EA5928" w:rsidP="00EA5928">
      <w:pPr>
        <w:widowControl w:val="0"/>
        <w:shd w:val="clear" w:color="auto" w:fill="FFFFFF"/>
        <w:spacing w:line="259" w:lineRule="auto"/>
        <w:ind w:left="72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At OMPP’s direction, the Contractor must provide consultation and support on the provision of Pharmacy Services including, but not limited to, analysis, fiscal impact, MCE support, and data analysis. As part of this section of services, the Contractor must complete the tasks and requirements as described below. However, the State reserves the right to add additional items outside of the described tasks below.  </w:t>
      </w:r>
    </w:p>
    <w:p w14:paraId="74842918" w14:textId="77777777" w:rsidR="00EA5928" w:rsidRPr="0097542C" w:rsidRDefault="00EA5928" w:rsidP="00EA5928">
      <w:pPr>
        <w:widowControl w:val="0"/>
        <w:shd w:val="clear" w:color="auto" w:fill="FFFFFF"/>
        <w:spacing w:line="259" w:lineRule="auto"/>
        <w:ind w:left="720"/>
        <w:rPr>
          <w:rFonts w:ascii="Arial" w:eastAsia="Arial" w:hAnsi="Arial" w:cs="Arial"/>
          <w:color w:val="000000"/>
          <w:kern w:val="0"/>
          <w:lang w:bidi="en-US"/>
          <w14:ligatures w14:val="none"/>
        </w:rPr>
      </w:pPr>
    </w:p>
    <w:p w14:paraId="0D297D40" w14:textId="77777777" w:rsidR="00EA5928" w:rsidRPr="0097542C" w:rsidRDefault="00EA5928" w:rsidP="00EA5928">
      <w:pPr>
        <w:widowControl w:val="0"/>
        <w:shd w:val="clear" w:color="auto" w:fill="FFFFFF"/>
        <w:spacing w:line="259" w:lineRule="auto"/>
        <w:ind w:left="72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must receive written approval from the State before commencing work </w:t>
      </w:r>
      <w:r w:rsidRPr="0097542C">
        <w:rPr>
          <w:rFonts w:ascii="Arial" w:eastAsia="Arial" w:hAnsi="Arial" w:cs="Arial"/>
          <w:color w:val="000000"/>
          <w:kern w:val="0"/>
          <w:lang w:bidi="en-US"/>
          <w14:ligatures w14:val="none"/>
        </w:rPr>
        <w:lastRenderedPageBreak/>
        <w:t xml:space="preserve">on any task. If written approval is not obtained beforehand, the State has the right to decline payment of costs associated with those tasks. </w:t>
      </w:r>
    </w:p>
    <w:p w14:paraId="0BB6B9B9" w14:textId="77777777" w:rsidR="00EA5928" w:rsidRPr="0097542C" w:rsidRDefault="00EA5928" w:rsidP="00EA5928">
      <w:pPr>
        <w:widowControl w:val="0"/>
        <w:shd w:val="clear" w:color="auto" w:fill="FFFFFF"/>
        <w:spacing w:line="259" w:lineRule="auto"/>
        <w:ind w:left="720"/>
        <w:rPr>
          <w:rFonts w:ascii="Arial" w:eastAsia="Arial" w:hAnsi="Arial" w:cs="Arial"/>
          <w:color w:val="000000"/>
          <w:kern w:val="0"/>
          <w:lang w:bidi="en-US"/>
          <w14:ligatures w14:val="none"/>
        </w:rPr>
      </w:pPr>
    </w:p>
    <w:p w14:paraId="79A30028" w14:textId="0CD861EC" w:rsidR="0097542C" w:rsidRPr="0097542C" w:rsidRDefault="00EA5928" w:rsidP="00EA5928">
      <w:pPr>
        <w:widowControl w:val="0"/>
        <w:shd w:val="clear" w:color="auto" w:fill="FFFFFF"/>
        <w:spacing w:line="259" w:lineRule="auto"/>
        <w:ind w:left="72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OMPP pharmacy program coordinates the IHCP pharmacy benefit and requirements, including for members in FFS and four managed care programs served variously by six </w:t>
      </w:r>
      <w:r w:rsidR="00EE4B89">
        <w:rPr>
          <w:rFonts w:ascii="Arial" w:eastAsia="Arial" w:hAnsi="Arial" w:cs="Arial"/>
          <w:color w:val="000000"/>
          <w:kern w:val="0"/>
          <w:lang w:bidi="en-US"/>
          <w14:ligatures w14:val="none"/>
        </w:rPr>
        <w:t>MCEs</w:t>
      </w:r>
      <w:r w:rsidRPr="0097542C">
        <w:rPr>
          <w:rFonts w:ascii="Arial" w:eastAsia="Arial" w:hAnsi="Arial" w:cs="Arial"/>
          <w:color w:val="000000"/>
          <w:kern w:val="0"/>
          <w:lang w:bidi="en-US"/>
          <w14:ligatures w14:val="none"/>
        </w:rPr>
        <w:t xml:space="preserve">.  Pharmaceuticals are generally carved into managed care, though exceptions are made for a specific list of drugs in therapeutic classes which are billed on a FFS basis. The State maintains a Statewide Uniform Preferred Drug List (SUPDL) program for targeted pharmaceuticals, in which all providers use the same criteria and forms. Non-SUPDL pharmaceuticals are considered “neutral” and managed independently by MCEs. The FFS PBM program is operated by Optum Rx under an administrative services contract, including fiscal agent and rebate management roles. </w:t>
      </w:r>
    </w:p>
    <w:p w14:paraId="509CA2B3" w14:textId="77777777" w:rsidR="0097542C" w:rsidRPr="002845BC" w:rsidRDefault="0097542C" w:rsidP="0097542C">
      <w:pPr>
        <w:rPr>
          <w:rFonts w:ascii="Arial" w:hAnsi="Arial" w:cs="Arial"/>
        </w:rPr>
      </w:pPr>
    </w:p>
    <w:p w14:paraId="1A0C94F2" w14:textId="52F2768C" w:rsidR="005C047A" w:rsidRDefault="005C047A" w:rsidP="00BB4331">
      <w:pPr>
        <w:pStyle w:val="Heading2"/>
        <w:numPr>
          <w:ilvl w:val="0"/>
          <w:numId w:val="102"/>
        </w:numPr>
      </w:pPr>
      <w:bookmarkStart w:id="116" w:name="_Toc173860967"/>
      <w:r>
        <w:t>General Pharmacy Requirements</w:t>
      </w:r>
      <w:bookmarkEnd w:id="116"/>
    </w:p>
    <w:p w14:paraId="37D7BA7B" w14:textId="77777777" w:rsidR="0097542C" w:rsidRPr="002845BC" w:rsidRDefault="0097542C" w:rsidP="0097542C">
      <w:pPr>
        <w:rPr>
          <w:rFonts w:ascii="Arial" w:hAnsi="Arial" w:cs="Arial"/>
        </w:rPr>
      </w:pPr>
    </w:p>
    <w:p w14:paraId="2B8881A4" w14:textId="680097F2" w:rsidR="0097542C" w:rsidRPr="0097542C" w:rsidRDefault="00EA5928" w:rsidP="00EA5928">
      <w:pPr>
        <w:widowControl w:val="0"/>
        <w:spacing w:line="259" w:lineRule="auto"/>
        <w:ind w:left="144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must provide both general consultation services on pharmacy services (including fiscal and legislative components) and the specific items detailed in the </w:t>
      </w:r>
      <w:r w:rsidR="00DC260B">
        <w:rPr>
          <w:rFonts w:ascii="Arial" w:eastAsia="Arial" w:hAnsi="Arial" w:cs="Arial"/>
          <w:color w:val="000000"/>
          <w:kern w:val="0"/>
          <w:lang w:bidi="en-US"/>
          <w14:ligatures w14:val="none"/>
        </w:rPr>
        <w:t>S</w:t>
      </w:r>
      <w:r w:rsidRPr="0097542C">
        <w:rPr>
          <w:rFonts w:ascii="Arial" w:eastAsia="Arial" w:hAnsi="Arial" w:cs="Arial"/>
          <w:color w:val="000000"/>
          <w:kern w:val="0"/>
          <w:lang w:bidi="en-US"/>
          <w14:ligatures w14:val="none"/>
        </w:rPr>
        <w:t xml:space="preserve">cope of </w:t>
      </w:r>
      <w:r w:rsidR="00DC260B">
        <w:rPr>
          <w:rFonts w:ascii="Arial" w:eastAsia="Arial" w:hAnsi="Arial" w:cs="Arial"/>
          <w:color w:val="000000"/>
          <w:kern w:val="0"/>
          <w:lang w:bidi="en-US"/>
          <w14:ligatures w14:val="none"/>
        </w:rPr>
        <w:t>W</w:t>
      </w:r>
      <w:r w:rsidRPr="0097542C">
        <w:rPr>
          <w:rFonts w:ascii="Arial" w:eastAsia="Arial" w:hAnsi="Arial" w:cs="Arial"/>
          <w:color w:val="000000"/>
          <w:kern w:val="0"/>
          <w:lang w:bidi="en-US"/>
          <w14:ligatures w14:val="none"/>
        </w:rPr>
        <w:t xml:space="preserve">ork. The Contractor must have a working knowledge of 340B program, including how 340B claims are identified. The Contractor must complete any required reporting items, participate in discussions with the State, support MCEs, respond to reimbursement questions for independent pharmacies, and engage in PBM oversight activities, as needed.  </w:t>
      </w:r>
    </w:p>
    <w:p w14:paraId="3E25CE37" w14:textId="77777777" w:rsidR="0097542C" w:rsidRPr="002845BC" w:rsidRDefault="0097542C" w:rsidP="0097542C">
      <w:pPr>
        <w:rPr>
          <w:rFonts w:ascii="Arial" w:hAnsi="Arial" w:cs="Arial"/>
        </w:rPr>
      </w:pPr>
    </w:p>
    <w:p w14:paraId="1D25C653" w14:textId="2A3C635E" w:rsidR="005C047A" w:rsidRDefault="005C047A" w:rsidP="00BB4331">
      <w:pPr>
        <w:pStyle w:val="Heading2"/>
        <w:numPr>
          <w:ilvl w:val="0"/>
          <w:numId w:val="102"/>
        </w:numPr>
      </w:pPr>
      <w:bookmarkStart w:id="117" w:name="_Toc173860968"/>
      <w:r>
        <w:t>Statewide Uniform Preferred Drug List (SUPDL) Analysis</w:t>
      </w:r>
      <w:bookmarkEnd w:id="117"/>
    </w:p>
    <w:p w14:paraId="7E212C9A" w14:textId="77777777" w:rsidR="0097542C" w:rsidRPr="002845BC" w:rsidRDefault="0097542C" w:rsidP="0097542C">
      <w:pPr>
        <w:rPr>
          <w:rFonts w:ascii="Arial" w:hAnsi="Arial" w:cs="Arial"/>
        </w:rPr>
      </w:pPr>
    </w:p>
    <w:p w14:paraId="7614C2E0" w14:textId="373DCC38" w:rsidR="0097542C" w:rsidRPr="0097542C" w:rsidRDefault="00EA5928" w:rsidP="00D42D98">
      <w:pPr>
        <w:widowControl w:val="0"/>
        <w:pBdr>
          <w:left w:val="nil"/>
        </w:pBdr>
        <w:ind w:left="144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is responsible for the analysis, reporting, and tasks related to the completion and provision of the SUPDL. Examples of the items that the Contractor will be required to complete are as follows: Analysis of MCE compliance, capitation rate setting for PDL, setting metrics for MCEs to meet in certain therapeutic classes, summary of MCE supplemental rebates and impact, details on the impact for individual drugs in the PDL, developing PDL compliance summary exhibits, and devising recoupment for designated metrics. The Contractor must report all analyses and findings to the State in appropriate detail and provide support in any requested presentations or discussions. </w:t>
      </w:r>
    </w:p>
    <w:p w14:paraId="34F478E5" w14:textId="77777777" w:rsidR="0097542C" w:rsidRPr="002845BC" w:rsidRDefault="0097542C" w:rsidP="0097542C">
      <w:pPr>
        <w:rPr>
          <w:rFonts w:ascii="Arial" w:hAnsi="Arial" w:cs="Arial"/>
        </w:rPr>
      </w:pPr>
    </w:p>
    <w:p w14:paraId="34350224" w14:textId="6301C8C0" w:rsidR="005C047A" w:rsidRDefault="005C047A" w:rsidP="00BB4331">
      <w:pPr>
        <w:pStyle w:val="Heading2"/>
        <w:numPr>
          <w:ilvl w:val="0"/>
          <w:numId w:val="102"/>
        </w:numPr>
      </w:pPr>
      <w:bookmarkStart w:id="118" w:name="_Toc173860969"/>
      <w:r>
        <w:t>Benefit Maximization</w:t>
      </w:r>
      <w:bookmarkEnd w:id="118"/>
    </w:p>
    <w:p w14:paraId="30033B1C" w14:textId="77777777" w:rsidR="0097542C" w:rsidRPr="002845BC" w:rsidRDefault="0097542C" w:rsidP="0097542C">
      <w:pPr>
        <w:rPr>
          <w:rFonts w:ascii="Arial" w:hAnsi="Arial" w:cs="Arial"/>
        </w:rPr>
      </w:pPr>
    </w:p>
    <w:p w14:paraId="3660EB86" w14:textId="1AD6F53D" w:rsidR="00D42D98" w:rsidRPr="00D42D98" w:rsidRDefault="00D42D98" w:rsidP="00D42D98">
      <w:pPr>
        <w:widowControl w:val="0"/>
        <w:pBdr>
          <w:left w:val="nil"/>
        </w:pBdr>
        <w:ind w:left="1440"/>
        <w:rPr>
          <w:rFonts w:ascii="Arial" w:eastAsia="Arial" w:hAnsi="Arial" w:cs="Arial"/>
          <w:kern w:val="0"/>
          <w:lang w:bidi="en-US"/>
          <w14:ligatures w14:val="none"/>
        </w:rPr>
      </w:pPr>
      <w:r w:rsidRPr="00D42D98">
        <w:rPr>
          <w:rFonts w:ascii="Arial" w:eastAsia="Arial" w:hAnsi="Arial" w:cs="Arial"/>
          <w:kern w:val="0"/>
          <w:lang w:bidi="en-US"/>
          <w14:ligatures w14:val="none"/>
        </w:rPr>
        <w:t xml:space="preserve">The Contractor must support the State in ensuring benefit maximization. As part of this, the Contractor must review, develop, and support carve-out options for specific drugs which include, but </w:t>
      </w:r>
      <w:r w:rsidR="0023690D">
        <w:rPr>
          <w:rFonts w:ascii="Arial" w:eastAsia="Arial" w:hAnsi="Arial" w:cs="Arial"/>
          <w:kern w:val="0"/>
          <w:lang w:bidi="en-US"/>
          <w14:ligatures w14:val="none"/>
        </w:rPr>
        <w:t>are</w:t>
      </w:r>
      <w:r w:rsidRPr="00D42D98">
        <w:rPr>
          <w:rFonts w:ascii="Arial" w:eastAsia="Arial" w:hAnsi="Arial" w:cs="Arial"/>
          <w:kern w:val="0"/>
          <w:lang w:bidi="en-US"/>
          <w14:ligatures w14:val="none"/>
        </w:rPr>
        <w:t xml:space="preserve"> not limited to, inpatient billing analysis, fiscal reporting on the administration for the pharmacy benefit, </w:t>
      </w:r>
      <w:r w:rsidR="0023690D">
        <w:rPr>
          <w:rFonts w:ascii="Arial" w:eastAsia="Arial" w:hAnsi="Arial" w:cs="Arial"/>
          <w:kern w:val="0"/>
          <w:lang w:bidi="en-US"/>
          <w14:ligatures w14:val="none"/>
        </w:rPr>
        <w:t xml:space="preserve">and </w:t>
      </w:r>
      <w:r w:rsidRPr="00D42D98">
        <w:rPr>
          <w:rFonts w:ascii="Arial" w:eastAsia="Arial" w:hAnsi="Arial" w:cs="Arial"/>
          <w:kern w:val="0"/>
          <w:lang w:bidi="en-US"/>
          <w14:ligatures w14:val="none"/>
        </w:rPr>
        <w:t>MCE support for the usage of the S</w:t>
      </w:r>
      <w:r w:rsidR="0023690D">
        <w:rPr>
          <w:rFonts w:ascii="Arial" w:eastAsia="Arial" w:hAnsi="Arial" w:cs="Arial"/>
          <w:kern w:val="0"/>
          <w:lang w:bidi="en-US"/>
          <w14:ligatures w14:val="none"/>
        </w:rPr>
        <w:t>U</w:t>
      </w:r>
      <w:r w:rsidRPr="00D42D98">
        <w:rPr>
          <w:rFonts w:ascii="Arial" w:eastAsia="Arial" w:hAnsi="Arial" w:cs="Arial"/>
          <w:kern w:val="0"/>
          <w:lang w:bidi="en-US"/>
          <w14:ligatures w14:val="none"/>
        </w:rPr>
        <w:t xml:space="preserve">PDL.  </w:t>
      </w:r>
    </w:p>
    <w:p w14:paraId="2AA2B487" w14:textId="77777777" w:rsidR="0097542C" w:rsidRPr="002845BC" w:rsidRDefault="0097542C" w:rsidP="0097542C">
      <w:pPr>
        <w:rPr>
          <w:rFonts w:ascii="Arial" w:hAnsi="Arial" w:cs="Arial"/>
        </w:rPr>
      </w:pPr>
    </w:p>
    <w:p w14:paraId="039D4DE6" w14:textId="6A603616" w:rsidR="005C047A" w:rsidRDefault="005C047A" w:rsidP="00BB4331">
      <w:pPr>
        <w:pStyle w:val="Heading2"/>
        <w:numPr>
          <w:ilvl w:val="0"/>
          <w:numId w:val="102"/>
        </w:numPr>
      </w:pPr>
      <w:bookmarkStart w:id="119" w:name="_Toc173860970"/>
      <w:r>
        <w:t>Working with Boards and Committees</w:t>
      </w:r>
      <w:bookmarkEnd w:id="119"/>
    </w:p>
    <w:p w14:paraId="77194CF3" w14:textId="77777777" w:rsidR="0097542C" w:rsidRPr="002845BC" w:rsidRDefault="0097542C" w:rsidP="0097542C">
      <w:pPr>
        <w:rPr>
          <w:rFonts w:ascii="Arial" w:hAnsi="Arial" w:cs="Arial"/>
        </w:rPr>
      </w:pPr>
    </w:p>
    <w:p w14:paraId="04AD2DF7" w14:textId="704BBF7B" w:rsidR="0097542C" w:rsidRPr="0097542C" w:rsidRDefault="00EA5928" w:rsidP="00EA5928">
      <w:pPr>
        <w:widowControl w:val="0"/>
        <w:pBdr>
          <w:left w:val="nil"/>
        </w:pBdr>
        <w:spacing w:line="259" w:lineRule="auto"/>
        <w:ind w:left="144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As part of the Pharmacy work, the Contractor must work with the following three boards and committees to ensure alignment: the Drug Utilization Review (DUR) Board, which measures and assesses on a retrospective and a prospective basis </w:t>
      </w:r>
      <w:r w:rsidRPr="0097542C">
        <w:rPr>
          <w:rFonts w:ascii="Arial" w:eastAsia="Arial" w:hAnsi="Arial" w:cs="Arial"/>
          <w:color w:val="000000"/>
          <w:kern w:val="0"/>
          <w:lang w:bidi="en-US"/>
          <w14:ligatures w14:val="none"/>
        </w:rPr>
        <w:lastRenderedPageBreak/>
        <w:t xml:space="preserve">the proper use of outpatient drugs in the Medicaid program; the Therapeutics Committee, which advises and makes recommendations to the DUR Board in order to develop and maintain the PDL; and the Mental Health Quality Advisory Committee (MHQAC), which develops guidelines and programs to allow open and appropriate access to mental health medications, provides educational materials to prescribers, and promotes appropriate use of mental health medications. The Contractor must attend any necessary meetings and support these three boards as the State requires. </w:t>
      </w:r>
    </w:p>
    <w:p w14:paraId="21122047" w14:textId="77777777" w:rsidR="0097542C" w:rsidRPr="002845BC" w:rsidRDefault="0097542C" w:rsidP="0097542C">
      <w:pPr>
        <w:rPr>
          <w:rFonts w:ascii="Arial" w:hAnsi="Arial" w:cs="Arial"/>
        </w:rPr>
      </w:pPr>
    </w:p>
    <w:p w14:paraId="7C771689" w14:textId="5B457C0F" w:rsidR="005C047A" w:rsidRDefault="005C047A" w:rsidP="00BB4331">
      <w:pPr>
        <w:pStyle w:val="Heading2"/>
        <w:numPr>
          <w:ilvl w:val="0"/>
          <w:numId w:val="102"/>
        </w:numPr>
      </w:pPr>
      <w:bookmarkStart w:id="120" w:name="_Toc173860971"/>
      <w:r>
        <w:t>Alignment with Managed Care</w:t>
      </w:r>
      <w:bookmarkEnd w:id="120"/>
    </w:p>
    <w:p w14:paraId="4FD837EB" w14:textId="77777777" w:rsidR="0097542C" w:rsidRPr="002845BC" w:rsidRDefault="0097542C" w:rsidP="0097542C">
      <w:pPr>
        <w:rPr>
          <w:rFonts w:ascii="Arial" w:hAnsi="Arial" w:cs="Arial"/>
        </w:rPr>
      </w:pPr>
    </w:p>
    <w:p w14:paraId="650DAF2E" w14:textId="77777777" w:rsidR="00EA5928" w:rsidRPr="0097542C" w:rsidRDefault="00EA5928" w:rsidP="00EA5928">
      <w:pPr>
        <w:widowControl w:val="0"/>
        <w:pBdr>
          <w:left w:val="nil"/>
        </w:pBdr>
        <w:spacing w:line="259" w:lineRule="auto"/>
        <w:ind w:left="144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must ensure that all managed care work completed as part of the Pharmacy Services requirements align with the preferred diabetes supply list, over the counter formulary, and contraceptive formulary.  </w:t>
      </w:r>
    </w:p>
    <w:p w14:paraId="57FBCE61" w14:textId="5E89BC67" w:rsidR="0097542C" w:rsidRPr="00EA5928" w:rsidRDefault="0097542C" w:rsidP="00EA5928">
      <w:pPr>
        <w:widowControl w:val="0"/>
        <w:pBdr>
          <w:left w:val="nil"/>
        </w:pBdr>
        <w:spacing w:line="259" w:lineRule="auto"/>
        <w:ind w:left="1440"/>
        <w:rPr>
          <w:rFonts w:ascii="Arial" w:eastAsia="Arial" w:hAnsi="Arial" w:cs="Arial"/>
          <w:color w:val="000000"/>
          <w:kern w:val="0"/>
          <w:lang w:bidi="en-US"/>
          <w14:ligatures w14:val="none"/>
        </w:rPr>
      </w:pPr>
    </w:p>
    <w:p w14:paraId="23C2A22B" w14:textId="66D5893B" w:rsidR="005C047A" w:rsidRDefault="005C047A" w:rsidP="00BB4331">
      <w:pPr>
        <w:pStyle w:val="Heading2"/>
        <w:numPr>
          <w:ilvl w:val="0"/>
          <w:numId w:val="102"/>
        </w:numPr>
      </w:pPr>
      <w:bookmarkStart w:id="121" w:name="_Toc173860972"/>
      <w:r>
        <w:t>Data Analysis</w:t>
      </w:r>
      <w:bookmarkEnd w:id="121"/>
    </w:p>
    <w:p w14:paraId="31DDD261" w14:textId="77777777" w:rsidR="0097542C" w:rsidRPr="002845BC" w:rsidRDefault="0097542C" w:rsidP="0097542C">
      <w:pPr>
        <w:rPr>
          <w:rFonts w:ascii="Arial" w:hAnsi="Arial" w:cs="Arial"/>
        </w:rPr>
      </w:pPr>
    </w:p>
    <w:p w14:paraId="2E123BF3" w14:textId="2FD76F2E" w:rsidR="0097542C" w:rsidRPr="0097542C" w:rsidRDefault="00EA5928" w:rsidP="00EA5928">
      <w:pPr>
        <w:widowControl w:val="0"/>
        <w:pBdr>
          <w:left w:val="nil"/>
        </w:pBdr>
        <w:spacing w:line="259" w:lineRule="auto"/>
        <w:ind w:left="144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must review and provide data analysis whenever required in order to complete </w:t>
      </w:r>
      <w:r w:rsidR="00D42D98">
        <w:rPr>
          <w:rFonts w:ascii="Arial" w:eastAsia="Arial" w:hAnsi="Arial" w:cs="Arial"/>
          <w:color w:val="000000"/>
          <w:kern w:val="0"/>
          <w:lang w:bidi="en-US"/>
          <w14:ligatures w14:val="none"/>
        </w:rPr>
        <w:t>pharmacy-specific</w:t>
      </w:r>
      <w:r w:rsidRPr="0097542C">
        <w:rPr>
          <w:rFonts w:ascii="Arial" w:eastAsia="Arial" w:hAnsi="Arial" w:cs="Arial"/>
          <w:color w:val="000000"/>
          <w:kern w:val="0"/>
          <w:lang w:bidi="en-US"/>
          <w14:ligatures w14:val="none"/>
        </w:rPr>
        <w:t xml:space="preserve"> items (e.g., data analysis for capitation rates, fiscal impact reporting, and PDL analysis). Data feeds may include, but are not limited to, Enterprise Data Warehouse encounter data for claims and ad-hoc feed data from PBM. Examples of pharmacy data analysis may include review of service utilization and cost profile patterns by category of service for all member groups and analysis of the split between brand drugs, generic drugs, and specialty drugs included in the pharmacy data when developing trend projections. </w:t>
      </w:r>
    </w:p>
    <w:p w14:paraId="30FE8367" w14:textId="77777777" w:rsidR="0097542C" w:rsidRPr="002845BC" w:rsidRDefault="0097542C" w:rsidP="0097542C">
      <w:pPr>
        <w:rPr>
          <w:rFonts w:ascii="Arial" w:hAnsi="Arial" w:cs="Arial"/>
        </w:rPr>
      </w:pPr>
    </w:p>
    <w:p w14:paraId="0B0F5469" w14:textId="708E09F1" w:rsidR="005C047A" w:rsidRDefault="005C047A" w:rsidP="00BB4331">
      <w:pPr>
        <w:pStyle w:val="Heading2"/>
        <w:numPr>
          <w:ilvl w:val="0"/>
          <w:numId w:val="102"/>
        </w:numPr>
      </w:pPr>
      <w:bookmarkStart w:id="122" w:name="_Toc173860973"/>
      <w:r>
        <w:t>Fiscal Impact Analysis and Reporting</w:t>
      </w:r>
      <w:bookmarkEnd w:id="122"/>
    </w:p>
    <w:p w14:paraId="099A87CB" w14:textId="77777777" w:rsidR="0097542C" w:rsidRPr="002845BC" w:rsidRDefault="0097542C" w:rsidP="0097542C">
      <w:pPr>
        <w:rPr>
          <w:rFonts w:ascii="Arial" w:hAnsi="Arial" w:cs="Arial"/>
        </w:rPr>
      </w:pPr>
    </w:p>
    <w:p w14:paraId="7B889561" w14:textId="016B5A26" w:rsidR="005C047A" w:rsidRDefault="005C047A" w:rsidP="00BB4331">
      <w:pPr>
        <w:pStyle w:val="Heading3"/>
        <w:numPr>
          <w:ilvl w:val="2"/>
          <w:numId w:val="109"/>
        </w:numPr>
      </w:pPr>
      <w:bookmarkStart w:id="123" w:name="_Toc173860974"/>
      <w:r>
        <w:t>Fiscal Impact on Legislation Related to the Pharmacy</w:t>
      </w:r>
      <w:bookmarkEnd w:id="123"/>
    </w:p>
    <w:p w14:paraId="109678D4" w14:textId="77777777" w:rsidR="0097542C" w:rsidRPr="002845BC" w:rsidRDefault="0097542C" w:rsidP="0097542C">
      <w:pPr>
        <w:rPr>
          <w:rFonts w:ascii="Arial" w:hAnsi="Arial" w:cs="Arial"/>
        </w:rPr>
      </w:pPr>
    </w:p>
    <w:p w14:paraId="21207B3E" w14:textId="52C28C33" w:rsidR="0097542C" w:rsidRPr="0097542C" w:rsidRDefault="00EA5928" w:rsidP="00EA5928">
      <w:pPr>
        <w:widowControl w:val="0"/>
        <w:spacing w:line="259" w:lineRule="auto"/>
        <w:ind w:left="2160"/>
        <w:rPr>
          <w:rFonts w:ascii="Arial" w:eastAsia="Arial" w:hAnsi="Arial" w:cs="Arial"/>
          <w:color w:val="000000"/>
          <w:kern w:val="0"/>
          <w:sz w:val="24"/>
          <w:szCs w:val="24"/>
          <w:lang w:bidi="en-US"/>
          <w14:ligatures w14:val="none"/>
        </w:rPr>
      </w:pPr>
      <w:r w:rsidRPr="0097542C">
        <w:rPr>
          <w:rFonts w:ascii="Arial" w:eastAsia="Arial" w:hAnsi="Arial" w:cs="Arial"/>
          <w:color w:val="000000"/>
          <w:kern w:val="0"/>
          <w:lang w:bidi="en-US"/>
          <w14:ligatures w14:val="none"/>
        </w:rPr>
        <w:t>The Contractor must calculate fiscal impact on legislation related to pharmacy. The State may require the Contractor to provide additional information and calculations during legislative cycles. The Contractor must prioritize this work and complete all requests in a timely and detailed manner during and in preparation for legislative sessions.</w:t>
      </w:r>
    </w:p>
    <w:p w14:paraId="7A245E25" w14:textId="77777777" w:rsidR="0097542C" w:rsidRPr="002845BC" w:rsidRDefault="0097542C" w:rsidP="0097542C">
      <w:pPr>
        <w:rPr>
          <w:rFonts w:ascii="Arial" w:hAnsi="Arial" w:cs="Arial"/>
        </w:rPr>
      </w:pPr>
    </w:p>
    <w:p w14:paraId="45F1E0E3" w14:textId="60CDBBFE" w:rsidR="005C047A" w:rsidRDefault="005C047A" w:rsidP="05057521">
      <w:pPr>
        <w:pStyle w:val="Heading3"/>
      </w:pPr>
      <w:bookmarkStart w:id="124" w:name="_Toc173860975"/>
      <w:r>
        <w:t>Fiscal Impact Related to Market Changes</w:t>
      </w:r>
      <w:bookmarkEnd w:id="124"/>
    </w:p>
    <w:p w14:paraId="5AC008B7" w14:textId="77777777" w:rsidR="002303B0" w:rsidRDefault="002303B0" w:rsidP="0097542C">
      <w:pPr>
        <w:widowControl w:val="0"/>
        <w:spacing w:line="259" w:lineRule="auto"/>
        <w:ind w:left="2160"/>
        <w:rPr>
          <w:rFonts w:ascii="Arial" w:hAnsi="Arial" w:cs="Arial"/>
        </w:rPr>
      </w:pPr>
    </w:p>
    <w:p w14:paraId="0F91E0A2" w14:textId="03E331F8" w:rsidR="0097542C" w:rsidRPr="0097542C" w:rsidRDefault="00EA5928" w:rsidP="00EA5928">
      <w:pPr>
        <w:widowControl w:val="0"/>
        <w:spacing w:line="259" w:lineRule="auto"/>
        <w:ind w:left="2160"/>
        <w:rPr>
          <w:rFonts w:ascii="Arial" w:eastAsia="Arial" w:hAnsi="Arial" w:cs="Arial"/>
          <w:color w:val="000000"/>
          <w:kern w:val="0"/>
          <w:lang w:bidi="en-US"/>
          <w14:ligatures w14:val="none"/>
        </w:rPr>
      </w:pPr>
      <w:r w:rsidRPr="0097542C">
        <w:rPr>
          <w:rFonts w:ascii="Arial" w:eastAsia="Arial" w:hAnsi="Arial" w:cs="Arial"/>
          <w:color w:val="000000"/>
          <w:kern w:val="0"/>
          <w:lang w:bidi="en-US"/>
          <w14:ligatures w14:val="none"/>
        </w:rPr>
        <w:t xml:space="preserve">The Contractor must analyze and report on the fiscal impact of market changes related to pharmacy items required by the State, such as insulin rebate.  </w:t>
      </w:r>
    </w:p>
    <w:p w14:paraId="26F8ABED" w14:textId="77777777" w:rsidR="0097542C" w:rsidRPr="002845BC" w:rsidRDefault="0097542C" w:rsidP="0097542C">
      <w:pPr>
        <w:rPr>
          <w:rFonts w:ascii="Arial" w:hAnsi="Arial" w:cs="Arial"/>
        </w:rPr>
      </w:pPr>
    </w:p>
    <w:p w14:paraId="460CD19E" w14:textId="58E5D648" w:rsidR="005C047A" w:rsidRDefault="005C047A" w:rsidP="00BB4331">
      <w:pPr>
        <w:pStyle w:val="Heading2"/>
        <w:numPr>
          <w:ilvl w:val="0"/>
          <w:numId w:val="102"/>
        </w:numPr>
      </w:pPr>
      <w:bookmarkStart w:id="125" w:name="_Toc173860976"/>
      <w:r>
        <w:t>Pharmaceutical Forecasting</w:t>
      </w:r>
      <w:bookmarkEnd w:id="125"/>
    </w:p>
    <w:p w14:paraId="5BD09565" w14:textId="77777777" w:rsidR="00B3195A" w:rsidRPr="00B3195A" w:rsidRDefault="00B3195A" w:rsidP="00B3195A">
      <w:pPr>
        <w:widowControl w:val="0"/>
        <w:spacing w:line="259" w:lineRule="auto"/>
        <w:rPr>
          <w:rFonts w:ascii="Arial" w:eastAsia="Calibri" w:hAnsi="Arial" w:cs="Arial"/>
          <w:color w:val="000000"/>
          <w:kern w:val="0"/>
          <w:lang w:bidi="en-US"/>
          <w14:ligatures w14:val="none"/>
        </w:rPr>
      </w:pPr>
    </w:p>
    <w:p w14:paraId="6C0035F4" w14:textId="384A418E" w:rsidR="00B3195A" w:rsidRPr="00B3195A" w:rsidRDefault="00EA5928" w:rsidP="00EA5928">
      <w:pPr>
        <w:widowControl w:val="0"/>
        <w:spacing w:line="259" w:lineRule="auto"/>
        <w:ind w:left="1440"/>
        <w:rPr>
          <w:rFonts w:ascii="Arial" w:eastAsia="Arial" w:hAnsi="Arial" w:cs="Arial"/>
          <w:color w:val="000000"/>
          <w:kern w:val="0"/>
          <w:lang w:bidi="en-US"/>
          <w14:ligatures w14:val="none"/>
        </w:rPr>
      </w:pPr>
      <w:r w:rsidRPr="00B3195A">
        <w:rPr>
          <w:rFonts w:ascii="Arial" w:eastAsia="Arial" w:hAnsi="Arial" w:cs="Arial"/>
          <w:color w:val="000000"/>
          <w:kern w:val="0"/>
          <w:lang w:bidi="en-US"/>
          <w14:ligatures w14:val="none"/>
        </w:rPr>
        <w:t xml:space="preserve">The Contractor must track pharmaceuticals in the pipeline, identify pharmaceuticals with the capacity to have a high financial impact to the program, </w:t>
      </w:r>
      <w:r w:rsidRPr="00B3195A">
        <w:rPr>
          <w:rFonts w:ascii="Arial" w:eastAsia="Arial" w:hAnsi="Arial" w:cs="Arial"/>
          <w:color w:val="000000"/>
          <w:kern w:val="0"/>
          <w:lang w:bidi="en-US"/>
          <w14:ligatures w14:val="none"/>
        </w:rPr>
        <w:lastRenderedPageBreak/>
        <w:t>and proactively develop a unique and separate line item to forecast future spend on these pharmaceuticals.</w:t>
      </w:r>
      <w:r w:rsidR="00D42D98">
        <w:rPr>
          <w:rFonts w:ascii="Arial" w:eastAsia="Arial" w:hAnsi="Arial" w:cs="Arial"/>
          <w:color w:val="000000"/>
          <w:kern w:val="0"/>
          <w:lang w:bidi="en-US"/>
          <w14:ligatures w14:val="none"/>
        </w:rPr>
        <w:t xml:space="preserve"> The</w:t>
      </w:r>
      <w:r w:rsidRPr="00B3195A">
        <w:rPr>
          <w:rFonts w:ascii="Arial" w:eastAsia="Arial" w:hAnsi="Arial" w:cs="Arial"/>
          <w:color w:val="000000"/>
          <w:kern w:val="0"/>
          <w:lang w:bidi="en-US"/>
          <w14:ligatures w14:val="none"/>
        </w:rPr>
        <w:t xml:space="preserve"> Contractor must be able to access and analyze member-specific disease epidemiology to predict incidence of rare diseases eligible for high-cost drug and gene therapy.</w:t>
      </w:r>
    </w:p>
    <w:p w14:paraId="516B1907" w14:textId="77777777" w:rsidR="0097542C" w:rsidRPr="002845BC" w:rsidRDefault="0097542C" w:rsidP="0097542C">
      <w:pPr>
        <w:rPr>
          <w:rFonts w:ascii="Arial" w:hAnsi="Arial" w:cs="Arial"/>
        </w:rPr>
      </w:pPr>
    </w:p>
    <w:p w14:paraId="1C1DCC73" w14:textId="681BA7F9" w:rsidR="005C047A" w:rsidRDefault="005C047A" w:rsidP="00BB4331">
      <w:pPr>
        <w:pStyle w:val="Heading2"/>
        <w:numPr>
          <w:ilvl w:val="0"/>
          <w:numId w:val="102"/>
        </w:numPr>
      </w:pPr>
      <w:bookmarkStart w:id="126" w:name="_Toc173860977"/>
      <w:r>
        <w:t>Engagement with Stakeholders</w:t>
      </w:r>
      <w:bookmarkEnd w:id="126"/>
    </w:p>
    <w:p w14:paraId="4728E6F7" w14:textId="77777777" w:rsidR="00B3195A" w:rsidRPr="002845BC" w:rsidRDefault="00B3195A" w:rsidP="00B3195A">
      <w:pPr>
        <w:rPr>
          <w:rFonts w:ascii="Arial" w:hAnsi="Arial" w:cs="Arial"/>
        </w:rPr>
      </w:pPr>
    </w:p>
    <w:p w14:paraId="1E6D4B0B" w14:textId="3E319FA6" w:rsidR="00B3195A" w:rsidRPr="00B3195A" w:rsidRDefault="00EA5928" w:rsidP="00EA5928">
      <w:pPr>
        <w:widowControl w:val="0"/>
        <w:pBdr>
          <w:left w:val="nil"/>
        </w:pBdr>
        <w:spacing w:line="259" w:lineRule="auto"/>
        <w:ind w:left="1440"/>
        <w:rPr>
          <w:rFonts w:ascii="Arial" w:eastAsia="Arial" w:hAnsi="Arial" w:cs="Arial"/>
          <w:color w:val="000000"/>
          <w:kern w:val="0"/>
          <w:lang w:bidi="en-US"/>
          <w14:ligatures w14:val="none"/>
        </w:rPr>
      </w:pPr>
      <w:r w:rsidRPr="00B3195A">
        <w:rPr>
          <w:rFonts w:ascii="Arial" w:eastAsia="Arial" w:hAnsi="Arial" w:cs="Arial"/>
          <w:color w:val="000000"/>
          <w:kern w:val="0"/>
          <w:lang w:bidi="en-US"/>
          <w14:ligatures w14:val="none"/>
        </w:rPr>
        <w:t>The Contractor must engage with and support the State and any identified agencies and stakeholders necessary for the completion of the required work. Identified agencies and stakeholders that the Contractor must engage with are, but not limited to, the following:</w:t>
      </w:r>
      <w:r w:rsidRPr="002845BC">
        <w:rPr>
          <w:rFonts w:ascii="Arial" w:eastAsia="Arial" w:hAnsi="Arial" w:cs="Arial"/>
          <w:color w:val="000000"/>
          <w:kern w:val="0"/>
          <w:lang w:bidi="en-US"/>
          <w14:ligatures w14:val="none"/>
        </w:rPr>
        <w:t xml:space="preserve"> FSSA</w:t>
      </w:r>
      <w:r w:rsidRPr="00B3195A">
        <w:rPr>
          <w:rFonts w:ascii="Arial" w:eastAsia="Arial" w:hAnsi="Arial" w:cs="Arial"/>
          <w:color w:val="000000"/>
          <w:kern w:val="0"/>
          <w:lang w:bidi="en-US"/>
          <w14:ligatures w14:val="none"/>
        </w:rPr>
        <w:t xml:space="preserve">, MCEs, legislators, and PBM vendors. </w:t>
      </w:r>
    </w:p>
    <w:p w14:paraId="328D960E" w14:textId="147A01B7" w:rsidR="00B3195A" w:rsidRPr="002845BC" w:rsidRDefault="00B3195A" w:rsidP="00B3195A">
      <w:pPr>
        <w:widowControl w:val="0"/>
        <w:pBdr>
          <w:left w:val="nil"/>
        </w:pBdr>
        <w:spacing w:line="259" w:lineRule="auto"/>
        <w:ind w:left="1440"/>
        <w:rPr>
          <w:rFonts w:ascii="Arial" w:eastAsia="Arial" w:hAnsi="Arial" w:cs="Arial"/>
          <w:color w:val="000000"/>
          <w:kern w:val="0"/>
          <w:lang w:bidi="en-US"/>
          <w14:ligatures w14:val="none"/>
        </w:rPr>
      </w:pPr>
      <w:r w:rsidRPr="00B3195A">
        <w:rPr>
          <w:rFonts w:ascii="Arial" w:eastAsia="Arial" w:hAnsi="Arial" w:cs="Arial"/>
          <w:color w:val="000000"/>
          <w:kern w:val="0"/>
          <w:lang w:bidi="en-US"/>
          <w14:ligatures w14:val="none"/>
        </w:rPr>
        <w:t xml:space="preserve"> </w:t>
      </w:r>
    </w:p>
    <w:p w14:paraId="115F3ED5" w14:textId="0177951E" w:rsidR="005C047A" w:rsidRDefault="005C047A" w:rsidP="00BB4331">
      <w:pPr>
        <w:pStyle w:val="Heading2"/>
        <w:numPr>
          <w:ilvl w:val="0"/>
          <w:numId w:val="102"/>
        </w:numPr>
      </w:pPr>
      <w:bookmarkStart w:id="127" w:name="_Toc173860978"/>
      <w:r>
        <w:t>Reporting and Deliverables</w:t>
      </w:r>
      <w:bookmarkEnd w:id="127"/>
    </w:p>
    <w:p w14:paraId="7ABD401E" w14:textId="77777777" w:rsidR="00B3195A" w:rsidRPr="002845BC" w:rsidRDefault="00B3195A" w:rsidP="00B3195A">
      <w:pPr>
        <w:rPr>
          <w:rFonts w:ascii="Arial" w:hAnsi="Arial" w:cs="Arial"/>
        </w:rPr>
      </w:pPr>
    </w:p>
    <w:p w14:paraId="0BF734C8" w14:textId="66B9D49D" w:rsidR="00B3195A" w:rsidRPr="00B3195A" w:rsidRDefault="00EA5928" w:rsidP="00EA5928">
      <w:pPr>
        <w:widowControl w:val="0"/>
        <w:spacing w:line="259" w:lineRule="auto"/>
        <w:ind w:left="1440"/>
        <w:rPr>
          <w:rFonts w:ascii="Arial" w:eastAsia="Arial" w:hAnsi="Arial" w:cs="Arial"/>
          <w:color w:val="000000"/>
          <w:kern w:val="0"/>
          <w:lang w:bidi="en-US"/>
          <w14:ligatures w14:val="none"/>
        </w:rPr>
      </w:pPr>
      <w:r w:rsidRPr="00B3195A">
        <w:rPr>
          <w:rFonts w:ascii="Arial" w:eastAsia="Arial" w:hAnsi="Arial" w:cs="Arial"/>
          <w:color w:val="000000"/>
          <w:kern w:val="0"/>
          <w:lang w:bidi="en-US"/>
          <w14:ligatures w14:val="none"/>
        </w:rPr>
        <w:t>The Contractor must complete detailed reports and keep meticulous records of the data, methodology, outcomes, and recommendations from all deliverables and tasks. At a minimum, the Contractor must be required to complete a quarterly SUPDL compliance monitoring summary for each SFY, HIP Rx 90</w:t>
      </w:r>
      <w:r w:rsidR="00BC3EE3">
        <w:rPr>
          <w:rFonts w:ascii="Arial" w:eastAsia="Arial" w:hAnsi="Arial" w:cs="Arial"/>
          <w:color w:val="000000"/>
          <w:kern w:val="0"/>
          <w:lang w:bidi="en-US"/>
          <w14:ligatures w14:val="none"/>
        </w:rPr>
        <w:t>-</w:t>
      </w:r>
      <w:r w:rsidRPr="00B3195A">
        <w:rPr>
          <w:rFonts w:ascii="Arial" w:eastAsia="Arial" w:hAnsi="Arial" w:cs="Arial"/>
          <w:color w:val="000000"/>
          <w:kern w:val="0"/>
          <w:lang w:bidi="en-US"/>
          <w14:ligatures w14:val="none"/>
        </w:rPr>
        <w:t xml:space="preserve">day supply fiscal impact report, summary of MCE Rx expenditures for OIG questions, 340B </w:t>
      </w:r>
      <w:r w:rsidRPr="05057521">
        <w:rPr>
          <w:rFonts w:ascii="Arial" w:eastAsia="Arial" w:hAnsi="Arial" w:cs="Arial"/>
          <w:color w:val="000000" w:themeColor="text1"/>
          <w:lang w:bidi="en-US"/>
        </w:rPr>
        <w:t>reimbursement</w:t>
      </w:r>
      <w:r w:rsidRPr="00B3195A">
        <w:rPr>
          <w:rFonts w:ascii="Arial" w:eastAsia="Arial" w:hAnsi="Arial" w:cs="Arial"/>
          <w:color w:val="000000"/>
          <w:kern w:val="0"/>
          <w:lang w:bidi="en-US"/>
          <w14:ligatures w14:val="none"/>
        </w:rPr>
        <w:t xml:space="preserve"> rate file, and summary of MCE supplemental rebates and their impacts on results. </w:t>
      </w:r>
      <w:r w:rsidRPr="05057521">
        <w:rPr>
          <w:rFonts w:ascii="Arial" w:eastAsia="Arial" w:hAnsi="Arial" w:cs="Arial"/>
          <w:color w:val="000000" w:themeColor="text1"/>
          <w:lang w:bidi="en-US"/>
        </w:rPr>
        <w:t xml:space="preserve"> The Contractor will collect surveys, analyze and compile a</w:t>
      </w:r>
      <w:r w:rsidRPr="00B3195A">
        <w:rPr>
          <w:rFonts w:ascii="Arial" w:eastAsia="Arial" w:hAnsi="Arial" w:cs="Arial"/>
          <w:color w:val="000000"/>
          <w:kern w:val="0"/>
          <w:lang w:bidi="en-US"/>
          <w14:ligatures w14:val="none"/>
        </w:rPr>
        <w:t xml:space="preserve"> report on the dispensing fee costs included in the rule and State Plan.  </w:t>
      </w:r>
    </w:p>
    <w:p w14:paraId="1C674E4E" w14:textId="77777777" w:rsidR="00B3195A" w:rsidRPr="002845BC" w:rsidRDefault="00B3195A" w:rsidP="00B3195A">
      <w:pPr>
        <w:rPr>
          <w:rFonts w:ascii="Arial" w:hAnsi="Arial" w:cs="Arial"/>
        </w:rPr>
      </w:pPr>
    </w:p>
    <w:p w14:paraId="36CCF167" w14:textId="7CB77D9D" w:rsidR="005C047A" w:rsidRPr="002845BC" w:rsidRDefault="005C047A" w:rsidP="00734074">
      <w:pPr>
        <w:pStyle w:val="Heading1"/>
        <w:rPr>
          <w:lang w:bidi="en-US"/>
        </w:rPr>
      </w:pPr>
      <w:bookmarkStart w:id="128" w:name="_Toc173860979"/>
      <w:r>
        <w:t xml:space="preserve">Fiscal Impact </w:t>
      </w:r>
      <w:r w:rsidR="00B3195A" w:rsidRPr="2FD73090">
        <w:rPr>
          <w:lang w:bidi="en-US"/>
        </w:rPr>
        <w:t>Analyses</w:t>
      </w:r>
      <w:bookmarkEnd w:id="128"/>
    </w:p>
    <w:p w14:paraId="43202D52" w14:textId="77777777" w:rsidR="00B3195A" w:rsidRPr="002845BC" w:rsidRDefault="00B3195A" w:rsidP="00B3195A">
      <w:pPr>
        <w:rPr>
          <w:rFonts w:ascii="Arial" w:hAnsi="Arial" w:cs="Arial"/>
        </w:rPr>
      </w:pPr>
    </w:p>
    <w:p w14:paraId="182FA535" w14:textId="52D71A21" w:rsidR="00B3195A" w:rsidRPr="00B3195A" w:rsidRDefault="00EA5928" w:rsidP="00EA5928">
      <w:pPr>
        <w:widowControl w:val="0"/>
        <w:ind w:left="720"/>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The Contractor must, in conjunction with the work being performed as detailed in Section V </w:t>
      </w:r>
      <w:r w:rsidR="00CA076B">
        <w:rPr>
          <w:rFonts w:ascii="Arial" w:eastAsia="Arial" w:hAnsi="Arial" w:cs="Arial"/>
          <w:kern w:val="0"/>
          <w:lang w:bidi="en-US"/>
          <w14:ligatures w14:val="none"/>
        </w:rPr>
        <w:t>“</w:t>
      </w:r>
      <w:r w:rsidR="00CA076B" w:rsidRPr="00CA076B">
        <w:rPr>
          <w:rFonts w:ascii="Arial" w:eastAsia="Arial" w:hAnsi="Arial" w:cs="Arial"/>
          <w:kern w:val="0"/>
          <w:lang w:bidi="en-US"/>
          <w14:ligatures w14:val="none"/>
        </w:rPr>
        <w:t>Indiana Medicaid Budget Forecasts</w:t>
      </w:r>
      <w:r w:rsidR="00CA076B">
        <w:rPr>
          <w:rFonts w:ascii="Arial" w:eastAsia="Arial" w:hAnsi="Arial" w:cs="Arial"/>
          <w:kern w:val="0"/>
          <w:lang w:bidi="en-US"/>
          <w14:ligatures w14:val="none"/>
        </w:rPr>
        <w:t>”</w:t>
      </w:r>
      <w:r w:rsidRPr="00B3195A">
        <w:rPr>
          <w:rFonts w:ascii="Arial" w:eastAsia="Arial" w:hAnsi="Arial" w:cs="Arial"/>
          <w:kern w:val="0"/>
          <w:lang w:bidi="en-US"/>
          <w14:ligatures w14:val="none"/>
        </w:rPr>
        <w:t xml:space="preserve">, conduct fiscal impact analyses of changes to State or federal policies and programs on the State’s program budget levels and provide these to the State on an ongoing basis. Additionally, the Contractor must work with State staff as directed to evaluate and monitor the fiscal impact of potential program and policy changes as it relates to enrollment, expenditures, and utilization of State and federal programs. The Contractor must </w:t>
      </w:r>
      <w:r w:rsidRPr="05057521">
        <w:rPr>
          <w:rFonts w:ascii="Arial" w:eastAsia="Arial" w:hAnsi="Arial" w:cs="Arial"/>
          <w:lang w:bidi="en-US"/>
        </w:rPr>
        <w:t xml:space="preserve">provide the State with a detailed list of all assumptions that were utilized to prepare </w:t>
      </w:r>
      <w:r w:rsidR="008F5703">
        <w:rPr>
          <w:rFonts w:ascii="Arial" w:eastAsia="Arial" w:hAnsi="Arial" w:cs="Arial"/>
          <w:lang w:bidi="en-US"/>
        </w:rPr>
        <w:t>a</w:t>
      </w:r>
      <w:r w:rsidRPr="05057521">
        <w:rPr>
          <w:rFonts w:ascii="Arial" w:eastAsia="Arial" w:hAnsi="Arial" w:cs="Arial"/>
          <w:lang w:bidi="en-US"/>
        </w:rPr>
        <w:t xml:space="preserve"> fiscal analysis and a description of how the analysis relates to the Indiana Medicaid Budget Forecast. </w:t>
      </w:r>
      <w:r w:rsidRPr="00B3195A">
        <w:rPr>
          <w:rFonts w:ascii="Arial" w:eastAsia="Arial" w:hAnsi="Arial" w:cs="Arial"/>
          <w:kern w:val="0"/>
          <w:lang w:bidi="en-US"/>
          <w14:ligatures w14:val="none"/>
        </w:rPr>
        <w:t>The Contractor shall conduct both cash and accrual impact analyses and projections unless otherwise specified by the State. The Contractor shall specify all sources of funding included in analyses and projections as being from State, federal, or State General Fund sources.</w:t>
      </w:r>
    </w:p>
    <w:p w14:paraId="3F013748" w14:textId="77777777" w:rsidR="00B3195A" w:rsidRPr="002845BC" w:rsidRDefault="00B3195A" w:rsidP="00B3195A">
      <w:pPr>
        <w:rPr>
          <w:rFonts w:ascii="Arial" w:hAnsi="Arial" w:cs="Arial"/>
        </w:rPr>
      </w:pPr>
    </w:p>
    <w:p w14:paraId="2FADDB38" w14:textId="0BFFACEA" w:rsidR="005C047A" w:rsidRPr="002845BC" w:rsidRDefault="005C047A" w:rsidP="009C6FF2">
      <w:pPr>
        <w:pStyle w:val="Heading2"/>
        <w:numPr>
          <w:ilvl w:val="0"/>
          <w:numId w:val="114"/>
        </w:numPr>
      </w:pPr>
      <w:bookmarkStart w:id="129" w:name="_Toc173860980"/>
      <w:r>
        <w:t>Enrollment, Expenditures, and Utilization</w:t>
      </w:r>
      <w:bookmarkEnd w:id="129"/>
      <w:r w:rsidR="4FDF8ECC">
        <w:t xml:space="preserve"> </w:t>
      </w:r>
    </w:p>
    <w:p w14:paraId="7A48E293" w14:textId="77777777" w:rsidR="00B3195A" w:rsidRPr="002845BC" w:rsidRDefault="00B3195A" w:rsidP="00B3195A">
      <w:pPr>
        <w:rPr>
          <w:rFonts w:ascii="Arial" w:hAnsi="Arial" w:cs="Arial"/>
        </w:rPr>
      </w:pPr>
    </w:p>
    <w:p w14:paraId="668B4F41" w14:textId="77777777" w:rsidR="00EA5928" w:rsidRPr="00B3195A" w:rsidRDefault="00EA5928" w:rsidP="00EA5928">
      <w:pPr>
        <w:widowControl w:val="0"/>
        <w:ind w:left="1440"/>
        <w:rPr>
          <w:rFonts w:ascii="Arial" w:eastAsia="Arial" w:hAnsi="Arial" w:cs="Arial"/>
          <w:kern w:val="0"/>
          <w:lang w:bidi="en-US"/>
          <w14:ligatures w14:val="none"/>
        </w:rPr>
      </w:pPr>
      <w:r w:rsidRPr="00B3195A">
        <w:rPr>
          <w:rFonts w:ascii="Arial" w:eastAsia="Arial" w:hAnsi="Arial" w:cs="Arial"/>
          <w:kern w:val="0"/>
          <w:lang w:bidi="en-US"/>
          <w14:ligatures w14:val="none"/>
        </w:rPr>
        <w:t>Potential sources that may affect enrollment, expenditures, and utilization include, but are not limited to, the following:</w:t>
      </w:r>
    </w:p>
    <w:p w14:paraId="096C5D1D" w14:textId="77777777"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Changes to State statute from the Indiana legislature or to federal statute from Congress that affect covered benefits, population parameters, or utilization parameters</w:t>
      </w:r>
    </w:p>
    <w:p w14:paraId="1D3CD59D" w14:textId="6F8FD3D1"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Changes to federal policy from federal entities, such as the US Department of Health and Human Services (HHS) or one of its subsidiaries such as </w:t>
      </w:r>
      <w:r w:rsidR="008F5703">
        <w:rPr>
          <w:rFonts w:ascii="Arial" w:eastAsia="Arial" w:hAnsi="Arial" w:cs="Arial"/>
          <w:kern w:val="0"/>
          <w:lang w:bidi="en-US"/>
          <w14:ligatures w14:val="none"/>
        </w:rPr>
        <w:t>CMS</w:t>
      </w:r>
      <w:r w:rsidRPr="00B3195A">
        <w:rPr>
          <w:rFonts w:ascii="Arial" w:eastAsia="Arial" w:hAnsi="Arial" w:cs="Arial"/>
          <w:kern w:val="0"/>
          <w:lang w:bidi="en-US"/>
          <w14:ligatures w14:val="none"/>
        </w:rPr>
        <w:t xml:space="preserve"> through federal rulemaking procedures that affect covered benefits, population parameters, or utilization parameters</w:t>
      </w:r>
    </w:p>
    <w:p w14:paraId="41DBA4BA" w14:textId="23784138"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lastRenderedPageBreak/>
        <w:t xml:space="preserve">Changes to </w:t>
      </w:r>
      <w:r w:rsidR="005B2BF7">
        <w:rPr>
          <w:rFonts w:ascii="Arial" w:eastAsia="Arial" w:hAnsi="Arial" w:cs="Arial"/>
          <w:kern w:val="0"/>
          <w:lang w:bidi="en-US"/>
          <w14:ligatures w14:val="none"/>
        </w:rPr>
        <w:t>S</w:t>
      </w:r>
      <w:r w:rsidRPr="00B3195A">
        <w:rPr>
          <w:rFonts w:ascii="Arial" w:eastAsia="Arial" w:hAnsi="Arial" w:cs="Arial"/>
          <w:kern w:val="0"/>
          <w:lang w:bidi="en-US"/>
          <w14:ligatures w14:val="none"/>
        </w:rPr>
        <w:t>tate policy from State entities such as FSSA or one of its departments through State rulemaking procedures that affect covered benefits, population parameters, or utilization parameters and goes to the Policy Change Review Committee</w:t>
      </w:r>
    </w:p>
    <w:p w14:paraId="224B525B" w14:textId="6FA9B04A"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Potential changes to State policy provided by State entities such as </w:t>
      </w:r>
      <w:r w:rsidR="008F5703">
        <w:rPr>
          <w:rFonts w:ascii="Arial" w:eastAsia="Arial" w:hAnsi="Arial" w:cs="Arial"/>
          <w:kern w:val="0"/>
          <w:lang w:bidi="en-US"/>
          <w14:ligatures w14:val="none"/>
        </w:rPr>
        <w:t>FSSA</w:t>
      </w:r>
      <w:r w:rsidRPr="00B3195A">
        <w:rPr>
          <w:rFonts w:ascii="Arial" w:eastAsia="Arial" w:hAnsi="Arial" w:cs="Arial"/>
          <w:kern w:val="0"/>
          <w:lang w:bidi="en-US"/>
          <w14:ligatures w14:val="none"/>
        </w:rPr>
        <w:t xml:space="preserve"> or one of its departments</w:t>
      </w:r>
    </w:p>
    <w:p w14:paraId="3EA33E48" w14:textId="77777777"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Addition of new, high-cost drugs and pharmaceuticals that have been approved for use and any adjustments to the Preferred Drug List (PDL)</w:t>
      </w:r>
    </w:p>
    <w:p w14:paraId="1799261A" w14:textId="77777777"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Updated capitation rates from the Contractor</w:t>
      </w:r>
    </w:p>
    <w:p w14:paraId="69577408" w14:textId="77777777" w:rsidR="00EA5928" w:rsidRPr="00B3195A" w:rsidRDefault="00EA5928" w:rsidP="00EA5928">
      <w:pPr>
        <w:widowControl w:val="0"/>
        <w:numPr>
          <w:ilvl w:val="0"/>
          <w:numId w:val="27"/>
        </w:numPr>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Revisions to population and demographic projections </w:t>
      </w:r>
    </w:p>
    <w:p w14:paraId="5B0B46C6" w14:textId="77777777" w:rsidR="00EA5928" w:rsidRPr="00B3195A" w:rsidRDefault="00EA5928" w:rsidP="00EA5928">
      <w:pPr>
        <w:widowControl w:val="0"/>
        <w:ind w:left="1440"/>
        <w:rPr>
          <w:rFonts w:ascii="Arial" w:eastAsia="Arial" w:hAnsi="Arial" w:cs="Arial"/>
          <w:kern w:val="0"/>
          <w:lang w:bidi="en-US"/>
          <w14:ligatures w14:val="none"/>
        </w:rPr>
      </w:pPr>
    </w:p>
    <w:p w14:paraId="5AA6FB09" w14:textId="77777777" w:rsidR="00EA5928" w:rsidRPr="00B3195A" w:rsidRDefault="00EA5928" w:rsidP="00EA5928">
      <w:pPr>
        <w:widowControl w:val="0"/>
        <w:pBdr>
          <w:top w:val="nil"/>
          <w:left w:val="nil"/>
          <w:bottom w:val="nil"/>
          <w:right w:val="nil"/>
          <w:between w:val="nil"/>
        </w:pBdr>
        <w:ind w:left="1440"/>
        <w:rPr>
          <w:rFonts w:ascii="Arial" w:eastAsia="Arial" w:hAnsi="Arial" w:cs="Arial"/>
          <w:kern w:val="0"/>
          <w:lang w:bidi="en-US"/>
          <w14:ligatures w14:val="none"/>
        </w:rPr>
      </w:pPr>
      <w:r w:rsidRPr="00B3195A">
        <w:rPr>
          <w:rFonts w:ascii="Arial" w:eastAsia="Arial" w:hAnsi="Arial" w:cs="Arial"/>
          <w:kern w:val="0"/>
          <w:lang w:bidi="en-US"/>
          <w14:ligatures w14:val="none"/>
        </w:rPr>
        <w:t>The Contractor must identify to the State any additional factors that may affect enrollment, expenditures, and utilization and include these as a part of the Contractor’s fiscal impact analyses when relevant. Further, the State shall alert the Contractor of additional sources that may affect enrollment, expenditures, and utilization for inclusion in the Contractor’s fiscal impact analyses when relevant.</w:t>
      </w:r>
    </w:p>
    <w:p w14:paraId="52F971B1" w14:textId="77777777" w:rsidR="00EA5928" w:rsidRPr="00B3195A" w:rsidRDefault="00EA5928" w:rsidP="00EA5928">
      <w:pPr>
        <w:widowControl w:val="0"/>
        <w:pBdr>
          <w:top w:val="nil"/>
          <w:left w:val="nil"/>
          <w:bottom w:val="nil"/>
          <w:right w:val="nil"/>
          <w:between w:val="nil"/>
        </w:pBdr>
        <w:ind w:left="1440"/>
        <w:rPr>
          <w:rFonts w:ascii="Arial" w:eastAsia="Arial" w:hAnsi="Arial" w:cs="Arial"/>
          <w:kern w:val="0"/>
          <w:lang w:bidi="en-US"/>
          <w14:ligatures w14:val="none"/>
        </w:rPr>
      </w:pPr>
    </w:p>
    <w:p w14:paraId="259161C2" w14:textId="381AAB7C" w:rsidR="00B3195A" w:rsidRPr="00B3195A" w:rsidRDefault="00EA5928" w:rsidP="00EA5928">
      <w:pPr>
        <w:widowControl w:val="0"/>
        <w:pBdr>
          <w:top w:val="nil"/>
          <w:left w:val="nil"/>
          <w:bottom w:val="nil"/>
          <w:right w:val="nil"/>
          <w:between w:val="nil"/>
        </w:pBdr>
        <w:ind w:left="1440"/>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The Contractor shall use its industry knowledge and experience to identify and utilize appropriate data sources to conduct fiscal analyses and projections. These data sources shall include State and national data, with a focus on the former. </w:t>
      </w:r>
    </w:p>
    <w:p w14:paraId="518CADE5" w14:textId="77777777" w:rsidR="00B3195A" w:rsidRPr="002845BC" w:rsidRDefault="00B3195A" w:rsidP="00B3195A">
      <w:pPr>
        <w:rPr>
          <w:rFonts w:ascii="Arial" w:hAnsi="Arial" w:cs="Arial"/>
        </w:rPr>
      </w:pPr>
    </w:p>
    <w:p w14:paraId="13877BA6" w14:textId="72794576" w:rsidR="005C047A" w:rsidRPr="002845BC" w:rsidRDefault="005C047A" w:rsidP="009C6FF2">
      <w:pPr>
        <w:pStyle w:val="Heading2"/>
        <w:numPr>
          <w:ilvl w:val="0"/>
          <w:numId w:val="114"/>
        </w:numPr>
      </w:pPr>
      <w:bookmarkStart w:id="130" w:name="_Toc173860981"/>
      <w:r>
        <w:t>Analysis Time Period</w:t>
      </w:r>
      <w:bookmarkEnd w:id="130"/>
      <w:r w:rsidR="2A715815">
        <w:t xml:space="preserve"> </w:t>
      </w:r>
    </w:p>
    <w:p w14:paraId="37E6E562" w14:textId="77777777" w:rsidR="00B3195A" w:rsidRPr="002845BC" w:rsidRDefault="00B3195A" w:rsidP="00B3195A">
      <w:pPr>
        <w:rPr>
          <w:rFonts w:ascii="Arial" w:hAnsi="Arial" w:cs="Arial"/>
        </w:rPr>
      </w:pPr>
    </w:p>
    <w:p w14:paraId="607162E1" w14:textId="5EC1B27A" w:rsidR="00B3195A" w:rsidRPr="002845BC" w:rsidRDefault="00EA5928" w:rsidP="00EA5928">
      <w:pPr>
        <w:widowControl w:val="0"/>
        <w:pBdr>
          <w:top w:val="nil"/>
          <w:left w:val="nil"/>
          <w:bottom w:val="nil"/>
          <w:right w:val="nil"/>
          <w:between w:val="nil"/>
        </w:pBdr>
        <w:ind w:left="1440"/>
        <w:rPr>
          <w:rFonts w:ascii="Arial" w:eastAsia="Arial" w:hAnsi="Arial" w:cs="Arial"/>
          <w:kern w:val="0"/>
          <w:lang w:bidi="en-US"/>
          <w14:ligatures w14:val="none"/>
        </w:rPr>
      </w:pPr>
      <w:r w:rsidRPr="00B3195A">
        <w:rPr>
          <w:rFonts w:ascii="Arial" w:eastAsia="Arial" w:hAnsi="Arial" w:cs="Arial"/>
          <w:kern w:val="0"/>
          <w:lang w:bidi="en-US"/>
          <w14:ligatures w14:val="none"/>
        </w:rPr>
        <w:t xml:space="preserve">Fiscal impact analyses and projections will cover varying time periods depending on the nature of the analysis or projection. The Contractor shall conduct and provide fiscal impact analyses and projections related to capitation rates for periods covering a calendar year (CY), State fiscal year (SFY), or federal fiscal year (FFY) unless otherwise specified by the State. The Contractor shall conduct and provide all other fiscal impact analyses and projections not related to MLTSS for a period covering a biennium (2-years) unless otherwise specified by the State. The Contractor shall conduct and provide all MLTSS fiscal impact analyses and projections for a period covering a six-year period unless otherwise specified by the State. The Contractor shall conduct and provide any additional fiscal impact analyses and projections requested by the State covering periods to be determined by the State. All analyses and projections shall be provided </w:t>
      </w:r>
      <w:r w:rsidR="005823A8">
        <w:rPr>
          <w:rFonts w:ascii="Arial" w:eastAsia="Arial" w:hAnsi="Arial" w:cs="Arial"/>
          <w:kern w:val="0"/>
          <w:lang w:bidi="en-US"/>
          <w14:ligatures w14:val="none"/>
        </w:rPr>
        <w:t>within</w:t>
      </w:r>
      <w:r w:rsidR="005823A8" w:rsidRPr="00B3195A">
        <w:rPr>
          <w:rFonts w:ascii="Arial" w:eastAsia="Arial" w:hAnsi="Arial" w:cs="Arial"/>
          <w:kern w:val="0"/>
          <w:lang w:bidi="en-US"/>
          <w14:ligatures w14:val="none"/>
        </w:rPr>
        <w:t xml:space="preserve"> </w:t>
      </w:r>
      <w:r w:rsidRPr="00B3195A">
        <w:rPr>
          <w:rFonts w:ascii="Arial" w:eastAsia="Arial" w:hAnsi="Arial" w:cs="Arial"/>
          <w:kern w:val="0"/>
          <w:lang w:bidi="en-US"/>
          <w14:ligatures w14:val="none"/>
        </w:rPr>
        <w:t>a week</w:t>
      </w:r>
      <w:r w:rsidR="005823A8">
        <w:rPr>
          <w:rFonts w:ascii="Arial" w:eastAsia="Arial" w:hAnsi="Arial" w:cs="Arial"/>
          <w:kern w:val="0"/>
          <w:lang w:bidi="en-US"/>
          <w14:ligatures w14:val="none"/>
        </w:rPr>
        <w:t xml:space="preserve"> of request</w:t>
      </w:r>
      <w:r w:rsidRPr="00B3195A">
        <w:rPr>
          <w:rFonts w:ascii="Arial" w:eastAsia="Arial" w:hAnsi="Arial" w:cs="Arial"/>
          <w:kern w:val="0"/>
          <w:lang w:bidi="en-US"/>
          <w14:ligatures w14:val="none"/>
        </w:rPr>
        <w:t xml:space="preserve"> unless otherwise specified by the State. The Contractor shall clearly detail all assumptions and limitations and provide these with their analysis. The Contractor shall communicate any questions to the State as soon as possible and indicate whether any question will impede the delivery of an analysis or projection in a timely manner. </w:t>
      </w:r>
    </w:p>
    <w:p w14:paraId="14BA06F5" w14:textId="27E1BCF4" w:rsidR="05057521" w:rsidRDefault="05057521" w:rsidP="05057521">
      <w:pPr>
        <w:widowControl w:val="0"/>
        <w:pBdr>
          <w:top w:val="nil"/>
          <w:left w:val="nil"/>
          <w:bottom w:val="nil"/>
          <w:right w:val="nil"/>
          <w:between w:val="nil"/>
        </w:pBdr>
        <w:ind w:left="1440"/>
        <w:rPr>
          <w:rFonts w:ascii="Arial" w:eastAsia="Arial" w:hAnsi="Arial" w:cs="Arial"/>
          <w:lang w:bidi="en-US"/>
        </w:rPr>
      </w:pPr>
    </w:p>
    <w:p w14:paraId="2C61FB60" w14:textId="2B43C27E" w:rsidR="005C047A" w:rsidRPr="002845BC" w:rsidRDefault="005C047A" w:rsidP="009C6FF2">
      <w:pPr>
        <w:pStyle w:val="Heading2"/>
        <w:numPr>
          <w:ilvl w:val="0"/>
          <w:numId w:val="114"/>
        </w:numPr>
      </w:pPr>
      <w:bookmarkStart w:id="131" w:name="_Toc173860982"/>
      <w:r>
        <w:t>Analyses and Projections</w:t>
      </w:r>
      <w:bookmarkEnd w:id="131"/>
      <w:r w:rsidR="798CD1D5">
        <w:t xml:space="preserve"> </w:t>
      </w:r>
    </w:p>
    <w:p w14:paraId="4358AE83" w14:textId="77777777" w:rsidR="00B3195A" w:rsidRPr="002845BC" w:rsidRDefault="00B3195A" w:rsidP="00B3195A">
      <w:pPr>
        <w:rPr>
          <w:rFonts w:ascii="Arial" w:hAnsi="Arial" w:cs="Arial"/>
        </w:rPr>
      </w:pPr>
    </w:p>
    <w:p w14:paraId="3B364A1B" w14:textId="7ED778FB" w:rsidR="00EA5928" w:rsidRPr="002845BC" w:rsidRDefault="00EA5928" w:rsidP="00EA5928">
      <w:pPr>
        <w:ind w:left="1440"/>
        <w:rPr>
          <w:rFonts w:ascii="Arial" w:eastAsia="Arial" w:hAnsi="Arial" w:cs="Arial"/>
        </w:rPr>
      </w:pPr>
      <w:r w:rsidRPr="05057521">
        <w:rPr>
          <w:rFonts w:ascii="Arial" w:eastAsia="Arial" w:hAnsi="Arial" w:cs="Arial"/>
        </w:rPr>
        <w:t xml:space="preserve">The Contractor shall provide review of State-conducted fiscal impact analyses and projections upon request. The Contractor shall perform various analyses to support review of proposed policy changes. Analysis shall either be completed fully by </w:t>
      </w:r>
      <w:r w:rsidR="000706DD">
        <w:rPr>
          <w:rFonts w:ascii="Arial" w:eastAsia="Arial" w:hAnsi="Arial" w:cs="Arial"/>
        </w:rPr>
        <w:t xml:space="preserve">the </w:t>
      </w:r>
      <w:r w:rsidRPr="05057521">
        <w:rPr>
          <w:rFonts w:ascii="Arial" w:eastAsia="Arial" w:hAnsi="Arial" w:cs="Arial"/>
        </w:rPr>
        <w:t xml:space="preserve">Contractor or by </w:t>
      </w:r>
      <w:r w:rsidR="000706DD">
        <w:rPr>
          <w:rFonts w:ascii="Arial" w:eastAsia="Arial" w:hAnsi="Arial" w:cs="Arial"/>
        </w:rPr>
        <w:t xml:space="preserve">the </w:t>
      </w:r>
      <w:r w:rsidRPr="05057521">
        <w:rPr>
          <w:rFonts w:ascii="Arial" w:eastAsia="Arial" w:hAnsi="Arial" w:cs="Arial"/>
        </w:rPr>
        <w:t>Contractor</w:t>
      </w:r>
      <w:r w:rsidR="000706DD">
        <w:rPr>
          <w:rFonts w:ascii="Arial" w:eastAsia="Arial" w:hAnsi="Arial" w:cs="Arial"/>
        </w:rPr>
        <w:t>’s</w:t>
      </w:r>
      <w:r w:rsidRPr="05057521">
        <w:rPr>
          <w:rFonts w:ascii="Arial" w:eastAsia="Arial" w:hAnsi="Arial" w:cs="Arial"/>
        </w:rPr>
        <w:t xml:space="preserve"> review and comment on analysis performed by the Agency. The Contractor shall complete their review of State-conducted fiscal impact analyses and projections within a timeframe agreed upon </w:t>
      </w:r>
      <w:r w:rsidRPr="05057521">
        <w:rPr>
          <w:rFonts w:ascii="Arial" w:eastAsia="Arial" w:hAnsi="Arial" w:cs="Arial"/>
        </w:rPr>
        <w:lastRenderedPageBreak/>
        <w:t xml:space="preserve">with the State. The Contractor shall communicate any questions to the State as soon as possible and indicate whether any question will impede the delivery of an analysis or projection in a timely manner. </w:t>
      </w:r>
    </w:p>
    <w:p w14:paraId="2CC5C314" w14:textId="77777777" w:rsidR="00EA5928" w:rsidRPr="002845BC" w:rsidRDefault="00EA5928" w:rsidP="00EA5928">
      <w:pPr>
        <w:ind w:left="1440"/>
      </w:pPr>
      <w:r w:rsidRPr="05057521">
        <w:rPr>
          <w:rFonts w:ascii="Arial" w:eastAsia="Arial" w:hAnsi="Arial" w:cs="Arial"/>
        </w:rPr>
        <w:t xml:space="preserve"> </w:t>
      </w:r>
    </w:p>
    <w:p w14:paraId="172FEA06" w14:textId="3EF968FB" w:rsidR="00B3195A" w:rsidRDefault="00EA5928" w:rsidP="00EA5928">
      <w:pPr>
        <w:ind w:left="1440"/>
        <w:rPr>
          <w:rFonts w:ascii="Arial" w:eastAsia="Arial" w:hAnsi="Arial" w:cs="Arial"/>
        </w:rPr>
      </w:pPr>
      <w:r w:rsidRPr="05057521">
        <w:rPr>
          <w:rFonts w:ascii="Arial" w:eastAsia="Arial" w:hAnsi="Arial" w:cs="Arial"/>
        </w:rPr>
        <w:t>The Contractor shall provide these reports in a consistent format from month-to-month, to be determined during contract finalization. The Contractor shall submit any format changes to the agreed-upon format for fiscal impact analyses and projection for State approval prior to the submission of the fiscal impact analysis or projection.</w:t>
      </w:r>
    </w:p>
    <w:p w14:paraId="5C4C11B9" w14:textId="77777777" w:rsidR="002303B0" w:rsidRPr="002845BC" w:rsidRDefault="002303B0" w:rsidP="002303B0">
      <w:pPr>
        <w:widowControl w:val="0"/>
        <w:pBdr>
          <w:top w:val="nil"/>
          <w:left w:val="nil"/>
          <w:bottom w:val="nil"/>
          <w:right w:val="nil"/>
          <w:between w:val="nil"/>
        </w:pBdr>
        <w:ind w:left="1440"/>
        <w:rPr>
          <w:rFonts w:ascii="Arial" w:hAnsi="Arial" w:cs="Arial"/>
        </w:rPr>
      </w:pPr>
    </w:p>
    <w:p w14:paraId="0149E8B0" w14:textId="3F89F4DF" w:rsidR="005C047A" w:rsidRPr="002845BC" w:rsidRDefault="193B3A0A" w:rsidP="00734074">
      <w:pPr>
        <w:pStyle w:val="Heading1"/>
      </w:pPr>
      <w:r>
        <w:t xml:space="preserve"> </w:t>
      </w:r>
      <w:bookmarkStart w:id="132" w:name="_Toc173860983"/>
      <w:r w:rsidR="005C047A">
        <w:t>Hospital Assessment Fee</w:t>
      </w:r>
      <w:bookmarkEnd w:id="132"/>
      <w:r w:rsidR="31D66A60">
        <w:t xml:space="preserve"> </w:t>
      </w:r>
    </w:p>
    <w:p w14:paraId="431269B2" w14:textId="77777777" w:rsidR="00B3195A" w:rsidRPr="002845BC" w:rsidRDefault="00B3195A" w:rsidP="00B3195A">
      <w:pPr>
        <w:rPr>
          <w:rFonts w:ascii="Arial" w:hAnsi="Arial" w:cs="Arial"/>
        </w:rPr>
      </w:pPr>
    </w:p>
    <w:p w14:paraId="1D69425D" w14:textId="60E134A4" w:rsidR="00EA5928" w:rsidRPr="00B3195A" w:rsidRDefault="00EA5928" w:rsidP="00EA5928">
      <w:pPr>
        <w:ind w:left="72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xml:space="preserve">The Contractor is responsible for the development, updating, and supporting work as needed for the Indiana Hospital Assessment Fee (HAF) as required in IC 16-21-10. Through this program, a hospital tax is used to fund the State share of enhanced Medicaid reimbursement for hospitals, the </w:t>
      </w:r>
      <w:r w:rsidR="00062908">
        <w:rPr>
          <w:rFonts w:ascii="Arial" w:eastAsia="Times New Roman" w:hAnsi="Arial" w:cs="Arial"/>
          <w:kern w:val="0"/>
          <w14:ligatures w14:val="none"/>
        </w:rPr>
        <w:t>S</w:t>
      </w:r>
      <w:r w:rsidRPr="00B3195A">
        <w:rPr>
          <w:rFonts w:ascii="Arial" w:eastAsia="Times New Roman" w:hAnsi="Arial" w:cs="Arial"/>
          <w:kern w:val="0"/>
          <w14:ligatures w14:val="none"/>
        </w:rPr>
        <w:t>tate share of Hospitals Disproportionate Share payments (DSH)</w:t>
      </w:r>
      <w:r w:rsidR="008F5703">
        <w:rPr>
          <w:rFonts w:ascii="Arial" w:eastAsia="Times New Roman" w:hAnsi="Arial" w:cs="Arial"/>
          <w:kern w:val="0"/>
          <w14:ligatures w14:val="none"/>
        </w:rPr>
        <w:t>,</w:t>
      </w:r>
      <w:r w:rsidRPr="00B3195A">
        <w:rPr>
          <w:rFonts w:ascii="Arial" w:eastAsia="Times New Roman" w:hAnsi="Arial" w:cs="Arial"/>
          <w:kern w:val="0"/>
          <w14:ligatures w14:val="none"/>
        </w:rPr>
        <w:t xml:space="preserve"> and the State share of the annual cost of the HIP Expansion program less any cigarette tax revenue that is received under the HIP program. The Contractor must conduct analysis to calculate the estimated revenue needed to fund the program.    </w:t>
      </w:r>
    </w:p>
    <w:p w14:paraId="2A385F0A" w14:textId="77777777" w:rsidR="008F5703" w:rsidRDefault="008F5703" w:rsidP="00EA5928">
      <w:pPr>
        <w:ind w:left="720"/>
        <w:textAlignment w:val="baseline"/>
        <w:rPr>
          <w:rFonts w:ascii="Arial" w:eastAsia="Times New Roman" w:hAnsi="Arial" w:cs="Arial"/>
          <w:kern w:val="0"/>
          <w14:ligatures w14:val="none"/>
        </w:rPr>
      </w:pPr>
    </w:p>
    <w:p w14:paraId="774E773A" w14:textId="22F5E505" w:rsidR="00EA5928" w:rsidRPr="00B3195A" w:rsidRDefault="00EA5928" w:rsidP="00EA5928">
      <w:pPr>
        <w:ind w:left="72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xml:space="preserve">The HAF is used, in part, to increase reimbursement to eligible hospitals for services provided to IHCP fee-for-service and managed care members. The reimbursement increases, as well as collection of the assessment fees, will continue through the duration of the HAF program. The HAF reimbursement increases apply to both fee-for-service claims and claims paid by MCEs – including claims for </w:t>
      </w:r>
      <w:r w:rsidR="008F5703">
        <w:rPr>
          <w:rFonts w:ascii="Arial" w:eastAsia="Times New Roman" w:hAnsi="Arial" w:cs="Arial"/>
          <w:kern w:val="0"/>
          <w14:ligatures w14:val="none"/>
        </w:rPr>
        <w:t>HIP, HCC</w:t>
      </w:r>
      <w:r w:rsidRPr="00B3195A">
        <w:rPr>
          <w:rFonts w:ascii="Arial" w:eastAsia="Times New Roman" w:hAnsi="Arial" w:cs="Arial"/>
          <w:kern w:val="0"/>
          <w14:ligatures w14:val="none"/>
        </w:rPr>
        <w:t xml:space="preserve">, PathWays, and </w:t>
      </w:r>
      <w:r w:rsidR="008F5703">
        <w:rPr>
          <w:rFonts w:ascii="Arial" w:eastAsia="Times New Roman" w:hAnsi="Arial" w:cs="Arial"/>
          <w:kern w:val="0"/>
          <w14:ligatures w14:val="none"/>
        </w:rPr>
        <w:t>HHW</w:t>
      </w:r>
      <w:r w:rsidRPr="00B3195A">
        <w:rPr>
          <w:rFonts w:ascii="Arial" w:eastAsia="Times New Roman" w:hAnsi="Arial" w:cs="Arial"/>
          <w:kern w:val="0"/>
          <w14:ligatures w14:val="none"/>
        </w:rPr>
        <w:t xml:space="preserve"> members. The HAF reimbursement increases do not apply to claims for members of the 590 Program.  </w:t>
      </w:r>
    </w:p>
    <w:p w14:paraId="1840EAC7" w14:textId="77777777" w:rsidR="00EA5928" w:rsidRPr="00B3195A" w:rsidRDefault="00EA5928" w:rsidP="00EA5928">
      <w:pPr>
        <w:ind w:left="72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w:t>
      </w:r>
    </w:p>
    <w:p w14:paraId="227A6E25" w14:textId="04BE3D51" w:rsidR="00B3195A" w:rsidRPr="00B3195A" w:rsidRDefault="00EA5928" w:rsidP="00EA5928">
      <w:pPr>
        <w:ind w:left="72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The calculation of the HAF must be done in alignment with the Contractor’s role of capitation rate setting. Comparison among capitation rates when paying the HAF-enhanced benefit vs. without the HAF-enhanced benefit determines the fees for hospitals to pay that allow access to further funding.  </w:t>
      </w:r>
    </w:p>
    <w:p w14:paraId="5929D779" w14:textId="2AEF75B7" w:rsidR="00B3195A" w:rsidRPr="002303B0" w:rsidRDefault="00B3195A" w:rsidP="002303B0">
      <w:pPr>
        <w:ind w:left="72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w:t>
      </w:r>
    </w:p>
    <w:p w14:paraId="52632268" w14:textId="504A2CBB" w:rsidR="005C047A" w:rsidRPr="002845BC" w:rsidRDefault="005C047A" w:rsidP="009C6FF2">
      <w:pPr>
        <w:pStyle w:val="Heading2"/>
        <w:numPr>
          <w:ilvl w:val="0"/>
          <w:numId w:val="118"/>
        </w:numPr>
      </w:pPr>
      <w:bookmarkStart w:id="133" w:name="_Toc173860984"/>
      <w:r>
        <w:t>Timeline</w:t>
      </w:r>
      <w:bookmarkEnd w:id="133"/>
      <w:r w:rsidR="2A563101">
        <w:t xml:space="preserve"> </w:t>
      </w:r>
    </w:p>
    <w:p w14:paraId="7A998408" w14:textId="77777777" w:rsidR="00B3195A" w:rsidRPr="002845BC" w:rsidRDefault="00B3195A" w:rsidP="00B3195A">
      <w:pPr>
        <w:rPr>
          <w:rFonts w:ascii="Arial" w:hAnsi="Arial" w:cs="Arial"/>
        </w:rPr>
      </w:pPr>
    </w:p>
    <w:p w14:paraId="4322A5F2" w14:textId="63B18659" w:rsidR="00EA5928" w:rsidRPr="00B3195A" w:rsidRDefault="00EA5928" w:rsidP="00EA5928">
      <w:pPr>
        <w:ind w:left="144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The calculation of the fees is based in large part on the capitation rates set by the Contractor. The Contractor must develop a HAF estimate by the beginning of each State fiscal year using capitation rates for the upcoming SFY. Six months after the end of a given SFY, the Contractor must prepare a true-up of the fees by reviewing the actual costs and incorporating these into their calculations to produce the final fees. The true-up is based on actual capitation costs seen by the State and reflects actual enrollment. The true-up replaces projected enrollment and capitation spend with actual enrollment and capitation spend.  </w:t>
      </w:r>
    </w:p>
    <w:p w14:paraId="23450EE8" w14:textId="77777777" w:rsidR="00EA5928" w:rsidRPr="00B3195A" w:rsidRDefault="00EA5928" w:rsidP="00EA5928">
      <w:pPr>
        <w:ind w:left="144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w:t>
      </w:r>
    </w:p>
    <w:p w14:paraId="2B599387" w14:textId="56B717A3" w:rsidR="00EA5928" w:rsidRPr="00B3195A" w:rsidRDefault="00EA5928" w:rsidP="00EA5928">
      <w:pPr>
        <w:ind w:left="144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xml:space="preserve">HAF rates are calculated on a fiscal year basis, therefore involving capitation rates from two different calendar years for all programs except PathWays. PathWays’ rates are set on a State </w:t>
      </w:r>
      <w:r w:rsidR="00DC260B">
        <w:rPr>
          <w:rFonts w:ascii="Arial" w:eastAsia="Times New Roman" w:hAnsi="Arial" w:cs="Arial"/>
          <w:kern w:val="0"/>
          <w14:ligatures w14:val="none"/>
        </w:rPr>
        <w:t>f</w:t>
      </w:r>
      <w:r w:rsidRPr="00B3195A">
        <w:rPr>
          <w:rFonts w:ascii="Arial" w:eastAsia="Times New Roman" w:hAnsi="Arial" w:cs="Arial"/>
          <w:kern w:val="0"/>
          <w14:ligatures w14:val="none"/>
        </w:rPr>
        <w:t xml:space="preserve">iscal </w:t>
      </w:r>
      <w:r w:rsidR="00DC260B">
        <w:rPr>
          <w:rFonts w:ascii="Arial" w:eastAsia="Times New Roman" w:hAnsi="Arial" w:cs="Arial"/>
          <w:kern w:val="0"/>
          <w14:ligatures w14:val="none"/>
        </w:rPr>
        <w:t>y</w:t>
      </w:r>
      <w:r w:rsidRPr="00B3195A">
        <w:rPr>
          <w:rFonts w:ascii="Arial" w:eastAsia="Times New Roman" w:hAnsi="Arial" w:cs="Arial"/>
          <w:kern w:val="0"/>
          <w14:ligatures w14:val="none"/>
        </w:rPr>
        <w:t>ear basis.</w:t>
      </w:r>
    </w:p>
    <w:p w14:paraId="267D7331" w14:textId="77777777" w:rsidR="00EA5928" w:rsidRPr="00B3195A" w:rsidRDefault="00EA5928" w:rsidP="00EA5928">
      <w:pPr>
        <w:ind w:left="144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t> </w:t>
      </w:r>
    </w:p>
    <w:p w14:paraId="7B65C38C" w14:textId="1D32616D" w:rsidR="00B3195A" w:rsidRPr="00B3195A" w:rsidRDefault="00EA5928" w:rsidP="00EA5928">
      <w:pPr>
        <w:ind w:left="1440"/>
        <w:textAlignment w:val="baseline"/>
        <w:rPr>
          <w:rFonts w:ascii="Arial" w:eastAsia="Times New Roman" w:hAnsi="Arial" w:cs="Arial"/>
          <w:kern w:val="0"/>
          <w:sz w:val="18"/>
          <w:szCs w:val="18"/>
          <w14:ligatures w14:val="none"/>
        </w:rPr>
      </w:pPr>
      <w:r w:rsidRPr="00B3195A">
        <w:rPr>
          <w:rFonts w:ascii="Arial" w:eastAsia="Times New Roman" w:hAnsi="Arial" w:cs="Arial"/>
          <w:kern w:val="0"/>
          <w14:ligatures w14:val="none"/>
        </w:rPr>
        <w:lastRenderedPageBreak/>
        <w:t>Code of Federal Regulations 42 CFR 447.271 limits the amount of inpatient payments made by the Medicaid agency to no more than the hospital’s customary charges. Therefore, following the close of each SFY, FSSA reviews paid claims data to ensure that no hospital has received Medicaid payments exceeding the hospital’s charges for inpatient services. If a hospital receives aggregate Medicaid payments in excess of its inpatient charges, the hospital must repay the difference.  </w:t>
      </w:r>
    </w:p>
    <w:p w14:paraId="522F7E4F" w14:textId="77777777" w:rsidR="00B3195A" w:rsidRPr="002845BC" w:rsidRDefault="00B3195A" w:rsidP="00B3195A">
      <w:pPr>
        <w:rPr>
          <w:rFonts w:ascii="Arial" w:hAnsi="Arial" w:cs="Arial"/>
        </w:rPr>
      </w:pPr>
    </w:p>
    <w:p w14:paraId="69C2F40A" w14:textId="28920B7D" w:rsidR="005C047A" w:rsidRPr="002845BC" w:rsidRDefault="005C047A" w:rsidP="009C6FF2">
      <w:pPr>
        <w:pStyle w:val="Heading2"/>
        <w:numPr>
          <w:ilvl w:val="0"/>
          <w:numId w:val="118"/>
        </w:numPr>
      </w:pPr>
      <w:bookmarkStart w:id="134" w:name="_Toc173860985"/>
      <w:r>
        <w:t>Adjustments and Updates</w:t>
      </w:r>
      <w:bookmarkEnd w:id="134"/>
      <w:r w:rsidR="321CA5E4">
        <w:t xml:space="preserve"> </w:t>
      </w:r>
    </w:p>
    <w:p w14:paraId="103BBA51" w14:textId="77777777" w:rsidR="00B3195A" w:rsidRPr="002845BC" w:rsidRDefault="00B3195A" w:rsidP="00B3195A">
      <w:pPr>
        <w:rPr>
          <w:rFonts w:ascii="Arial" w:hAnsi="Arial" w:cs="Arial"/>
        </w:rPr>
      </w:pPr>
    </w:p>
    <w:p w14:paraId="3F3F03E0" w14:textId="77777777" w:rsidR="009F5372" w:rsidRPr="002845BC" w:rsidRDefault="009F5372" w:rsidP="009F5372">
      <w:pPr>
        <w:ind w:left="1440"/>
      </w:pPr>
      <w:r w:rsidRPr="05057521">
        <w:rPr>
          <w:rFonts w:ascii="Arial" w:eastAsia="Arial" w:hAnsi="Arial" w:cs="Arial"/>
        </w:rPr>
        <w:t xml:space="preserve">The Contractor must additionally recalculate the HAF upon request by FSSA. Upon recalculating a HAF, either as part of a requested adjustment or as part of the true-up process, the Contractor must show the differences since the previous projection. Adjustments, updates, and other recalculations may be prompted by stakeholder groups, such as the Indiana Hospital Association.  </w:t>
      </w:r>
    </w:p>
    <w:p w14:paraId="6F849086" w14:textId="77777777" w:rsidR="009F5372" w:rsidRPr="002845BC" w:rsidRDefault="009F5372" w:rsidP="009F5372">
      <w:pPr>
        <w:ind w:left="1440"/>
      </w:pPr>
      <w:r w:rsidRPr="05057521">
        <w:rPr>
          <w:rFonts w:ascii="Arial" w:eastAsia="Arial" w:hAnsi="Arial" w:cs="Arial"/>
        </w:rPr>
        <w:t xml:space="preserve"> </w:t>
      </w:r>
    </w:p>
    <w:p w14:paraId="4BA950F3" w14:textId="77777777" w:rsidR="009F5372" w:rsidRPr="002845BC" w:rsidRDefault="009F5372" w:rsidP="009F5372">
      <w:pPr>
        <w:ind w:left="1440"/>
      </w:pPr>
      <w:r w:rsidRPr="05057521">
        <w:rPr>
          <w:rFonts w:ascii="Arial" w:eastAsia="Arial" w:hAnsi="Arial" w:cs="Arial"/>
        </w:rPr>
        <w:t xml:space="preserve">The Contractor must review and/or address proposed legislation or federal rules pertaining to State-directed payments. The Contractor must advise the State in accordance with changing regulations, including legislative changes and important operational changes communicated by stakeholders. Advisement from the Contractor may include information on potential needs for program change or adjustment based on emerging regulations.  </w:t>
      </w:r>
    </w:p>
    <w:p w14:paraId="39936640" w14:textId="77777777" w:rsidR="009F5372" w:rsidRPr="002845BC" w:rsidRDefault="009F5372" w:rsidP="009F5372">
      <w:pPr>
        <w:ind w:left="1440"/>
      </w:pPr>
      <w:r w:rsidRPr="05057521">
        <w:rPr>
          <w:rFonts w:ascii="Arial" w:eastAsia="Arial" w:hAnsi="Arial" w:cs="Arial"/>
        </w:rPr>
        <w:t xml:space="preserve"> </w:t>
      </w:r>
    </w:p>
    <w:p w14:paraId="237DCDB2" w14:textId="0979C1B8" w:rsidR="00B3195A" w:rsidRPr="002845BC" w:rsidRDefault="009F5372" w:rsidP="009F5372">
      <w:pPr>
        <w:ind w:left="1440"/>
      </w:pPr>
      <w:r w:rsidRPr="05057521">
        <w:rPr>
          <w:rFonts w:ascii="Arial" w:eastAsia="Arial" w:hAnsi="Arial" w:cs="Arial"/>
        </w:rPr>
        <w:t xml:space="preserve">Additionally, the Contractor must support legal review of the HAF program upon request.  </w:t>
      </w:r>
    </w:p>
    <w:p w14:paraId="41212F4E" w14:textId="38B72C9E" w:rsidR="00B3195A" w:rsidRPr="002845BC" w:rsidRDefault="00B3195A" w:rsidP="009F5372">
      <w:pPr>
        <w:rPr>
          <w:rFonts w:ascii="Arial" w:eastAsia="Arial" w:hAnsi="Arial" w:cs="Arial"/>
        </w:rPr>
      </w:pPr>
    </w:p>
    <w:p w14:paraId="17F11E07" w14:textId="0E1F0806" w:rsidR="005C047A" w:rsidRDefault="005C047A" w:rsidP="009C6FF2">
      <w:pPr>
        <w:pStyle w:val="Heading2"/>
        <w:numPr>
          <w:ilvl w:val="0"/>
          <w:numId w:val="118"/>
        </w:numPr>
      </w:pPr>
      <w:bookmarkStart w:id="135" w:name="_Toc173860986"/>
      <w:r>
        <w:t>Provider Engagement</w:t>
      </w:r>
      <w:bookmarkEnd w:id="135"/>
    </w:p>
    <w:p w14:paraId="43927C34" w14:textId="77777777" w:rsidR="00B3195A" w:rsidRPr="002845BC" w:rsidRDefault="00B3195A" w:rsidP="00B3195A">
      <w:pPr>
        <w:ind w:left="1440"/>
        <w:textAlignment w:val="baseline"/>
        <w:rPr>
          <w:rFonts w:ascii="Arial" w:hAnsi="Arial" w:cs="Arial"/>
        </w:rPr>
      </w:pPr>
    </w:p>
    <w:p w14:paraId="2F810951" w14:textId="7813DA50" w:rsidR="009F5372" w:rsidRPr="00B3195A" w:rsidRDefault="009F5372" w:rsidP="009F5372">
      <w:pPr>
        <w:ind w:left="1440"/>
        <w:textAlignment w:val="baseline"/>
        <w:rPr>
          <w:rFonts w:ascii="Arial" w:eastAsia="Times New Roman" w:hAnsi="Arial" w:cs="Arial"/>
          <w:kern w:val="0"/>
          <w14:ligatures w14:val="none"/>
        </w:rPr>
      </w:pPr>
      <w:r w:rsidRPr="00B3195A">
        <w:rPr>
          <w:rFonts w:ascii="Arial" w:eastAsia="Times New Roman" w:hAnsi="Arial" w:cs="Arial"/>
          <w:kern w:val="0"/>
          <w14:ligatures w14:val="none"/>
        </w:rPr>
        <w:t xml:space="preserve">In support of the HAF, the Contractor must support the State’s external communications with associations, individual hospitals, and other providers. Any communication </w:t>
      </w:r>
      <w:r w:rsidR="002466B7">
        <w:rPr>
          <w:rFonts w:ascii="Arial" w:eastAsia="Times New Roman" w:hAnsi="Arial" w:cs="Arial"/>
          <w:kern w:val="0"/>
          <w14:ligatures w14:val="none"/>
        </w:rPr>
        <w:t xml:space="preserve">with external entities </w:t>
      </w:r>
      <w:r w:rsidRPr="00B3195A">
        <w:rPr>
          <w:rFonts w:ascii="Arial" w:eastAsia="Times New Roman" w:hAnsi="Arial" w:cs="Arial"/>
          <w:kern w:val="0"/>
          <w14:ligatures w14:val="none"/>
        </w:rPr>
        <w:t>shall be based on the direction of the State. Clear and continual communications with hospitals is important to maintaining accurate information for the development of the HAF. It is common for stakeholders to have many questions about HAF calculations; as such, the Contractor must offer the opportunity to discuss their HAF calculation with stakeholders at a mutually convenient opportunity. Upon request, the Contractor must review hospital assessment plans relayed by stakeholders. For the Indiana Hospital Association and other key providers/ provider associations, the Contractor may be required to support other calculations as specified (for example, repricing provider claims exhibits).  </w:t>
      </w:r>
    </w:p>
    <w:p w14:paraId="044F2E56" w14:textId="77777777" w:rsidR="009F5372" w:rsidRPr="00B3195A" w:rsidRDefault="009F5372" w:rsidP="009F5372">
      <w:pPr>
        <w:ind w:left="1440"/>
        <w:textAlignment w:val="baseline"/>
        <w:rPr>
          <w:rFonts w:ascii="Arial" w:eastAsia="Times New Roman" w:hAnsi="Arial" w:cs="Arial"/>
          <w:kern w:val="0"/>
          <w14:ligatures w14:val="none"/>
        </w:rPr>
      </w:pPr>
      <w:r w:rsidRPr="00B3195A">
        <w:rPr>
          <w:rFonts w:ascii="Arial" w:eastAsia="Times New Roman" w:hAnsi="Arial" w:cs="Arial"/>
          <w:kern w:val="0"/>
          <w14:ligatures w14:val="none"/>
        </w:rPr>
        <w:t> </w:t>
      </w:r>
    </w:p>
    <w:p w14:paraId="37D1B80E" w14:textId="5E1DC7EC" w:rsidR="00B3195A" w:rsidRDefault="009F5372" w:rsidP="009F5372">
      <w:pPr>
        <w:ind w:left="1440"/>
        <w:textAlignment w:val="baseline"/>
        <w:rPr>
          <w:rFonts w:ascii="Arial" w:eastAsia="Times New Roman" w:hAnsi="Arial" w:cs="Arial"/>
          <w:kern w:val="0"/>
          <w14:ligatures w14:val="none"/>
        </w:rPr>
      </w:pPr>
      <w:r w:rsidRPr="00B3195A">
        <w:rPr>
          <w:rFonts w:ascii="Arial" w:eastAsia="Times New Roman" w:hAnsi="Arial" w:cs="Arial"/>
          <w:kern w:val="0"/>
          <w14:ligatures w14:val="none"/>
        </w:rPr>
        <w:t>The Contractor shall also communicate HAF information as needed among managed care entities and key fee-for-service contractors.  </w:t>
      </w:r>
    </w:p>
    <w:p w14:paraId="4714A12B" w14:textId="77777777" w:rsidR="002303B0" w:rsidRPr="002845BC" w:rsidRDefault="002303B0" w:rsidP="002303B0">
      <w:pPr>
        <w:ind w:left="1440"/>
        <w:rPr>
          <w:rFonts w:ascii="Arial" w:hAnsi="Arial" w:cs="Arial"/>
        </w:rPr>
      </w:pPr>
    </w:p>
    <w:p w14:paraId="393F516D" w14:textId="38EBA6F8" w:rsidR="005C047A" w:rsidRPr="002845BC" w:rsidRDefault="005C047A" w:rsidP="009C6FF2">
      <w:pPr>
        <w:pStyle w:val="Heading2"/>
        <w:numPr>
          <w:ilvl w:val="0"/>
          <w:numId w:val="118"/>
        </w:numPr>
      </w:pPr>
      <w:bookmarkStart w:id="136" w:name="_Toc173860987"/>
      <w:r>
        <w:t xml:space="preserve">HAF </w:t>
      </w:r>
      <w:r w:rsidR="00B3195A">
        <w:t>Calculation</w:t>
      </w:r>
      <w:bookmarkEnd w:id="136"/>
      <w:r w:rsidR="00B3195A">
        <w:t>  </w:t>
      </w:r>
      <w:r w:rsidR="4A2375B6">
        <w:t xml:space="preserve"> </w:t>
      </w:r>
    </w:p>
    <w:p w14:paraId="7C807B86" w14:textId="77777777" w:rsidR="00B3195A" w:rsidRPr="002845BC" w:rsidRDefault="00B3195A" w:rsidP="00B3195A">
      <w:pPr>
        <w:ind w:left="1440"/>
        <w:textAlignment w:val="baseline"/>
        <w:rPr>
          <w:rFonts w:ascii="Arial" w:eastAsia="Times New Roman" w:hAnsi="Arial" w:cs="Arial"/>
          <w:kern w:val="0"/>
          <w14:ligatures w14:val="none"/>
        </w:rPr>
      </w:pPr>
    </w:p>
    <w:p w14:paraId="5A074D60" w14:textId="10169153" w:rsidR="009F5372" w:rsidRPr="009F5372" w:rsidRDefault="009F5372" w:rsidP="009F5372">
      <w:pPr>
        <w:ind w:left="1440"/>
        <w:textAlignment w:val="baseline"/>
        <w:rPr>
          <w:rFonts w:ascii="Arial" w:eastAsia="Times New Roman" w:hAnsi="Arial" w:cs="Arial"/>
          <w:kern w:val="0"/>
          <w:sz w:val="18"/>
          <w:szCs w:val="18"/>
          <w14:ligatures w14:val="none"/>
        </w:rPr>
      </w:pPr>
      <w:r w:rsidRPr="009F5372">
        <w:rPr>
          <w:rFonts w:ascii="Arial" w:eastAsia="Times New Roman" w:hAnsi="Arial" w:cs="Arial"/>
          <w:kern w:val="0"/>
          <w14:ligatures w14:val="none"/>
        </w:rPr>
        <w:t xml:space="preserve">The calculation of the HAF is based on HAF factors which are used to approximate Medicare payments in aggregate. The HAF factors will be provided by FSSA or an agent operating on their behalf. The Contractor shall calculate estimates for the revenue needed by the HAF program to fund the enhanced </w:t>
      </w:r>
      <w:r w:rsidRPr="009F5372">
        <w:rPr>
          <w:rFonts w:ascii="Arial" w:eastAsia="Times New Roman" w:hAnsi="Arial" w:cs="Arial"/>
          <w:kern w:val="0"/>
          <w14:ligatures w14:val="none"/>
        </w:rPr>
        <w:lastRenderedPageBreak/>
        <w:t>level of reimbursement.</w:t>
      </w:r>
      <w:r w:rsidRPr="009F5372">
        <w:rPr>
          <w:rFonts w:ascii="Arial" w:eastAsia="Times New Roman" w:hAnsi="Arial" w:cs="Arial"/>
        </w:rPr>
        <w:t xml:space="preserve"> </w:t>
      </w:r>
      <w:r w:rsidRPr="009F5372">
        <w:rPr>
          <w:rFonts w:ascii="Arial" w:eastAsia="Times New Roman" w:hAnsi="Arial" w:cs="Arial"/>
          <w:kern w:val="0"/>
          <w14:ligatures w14:val="none"/>
        </w:rPr>
        <w:t>HAF-eligible hospitals share the same formula for HAF-enhanced reimbursement whether members under care are in managed care or fee-for-service. Calculations must include an estimate for both FFS and managed care payments. HAF calculations must incorporate historical spend information within their calculation. When updating or calculating a HAF, key elements incorporated into true-ups and projections may include:  </w:t>
      </w:r>
    </w:p>
    <w:p w14:paraId="65303244"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HAF factors provided by the State or its agent</w:t>
      </w:r>
    </w:p>
    <w:p w14:paraId="0505451B"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Enrollment figures, including the rate cell to which members were assigned </w:t>
      </w:r>
    </w:p>
    <w:p w14:paraId="3638CD96"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Calendar year capitation rates  </w:t>
      </w:r>
    </w:p>
    <w:p w14:paraId="3C33D6D9"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Paid-to-date capitation rates by calendar year </w:t>
      </w:r>
    </w:p>
    <w:p w14:paraId="2BC61721"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DSH reflective of actual values as published by CMS </w:t>
      </w:r>
    </w:p>
    <w:p w14:paraId="69720DB9"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HIP program administrative costs provided by FSSA </w:t>
      </w:r>
    </w:p>
    <w:p w14:paraId="57857003"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Physician rate increases funded as part of the HIP expansion</w:t>
      </w:r>
    </w:p>
    <w:p w14:paraId="3526FBF5"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FFS payments through a given date and/or projected ahead </w:t>
      </w:r>
    </w:p>
    <w:p w14:paraId="339CA9D1"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Cigarette tax funding updates as provided by FSSA </w:t>
      </w:r>
    </w:p>
    <w:p w14:paraId="1C2B792A"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MLR remittance and/or risk corridor adjustments </w:t>
      </w:r>
    </w:p>
    <w:p w14:paraId="4AD4099D" w14:textId="77777777" w:rsidR="009F5372" w:rsidRPr="009F5372" w:rsidRDefault="009F5372" w:rsidP="009F5372">
      <w:pPr>
        <w:ind w:left="4320"/>
        <w:textAlignment w:val="baseline"/>
        <w:rPr>
          <w:rFonts w:ascii="Arial" w:eastAsia="Times New Roman" w:hAnsi="Arial" w:cs="Arial"/>
          <w:kern w:val="0"/>
          <w:sz w:val="18"/>
          <w:szCs w:val="18"/>
          <w14:ligatures w14:val="none"/>
        </w:rPr>
      </w:pPr>
      <w:r w:rsidRPr="009F5372">
        <w:rPr>
          <w:rFonts w:ascii="Arial" w:eastAsia="Times New Roman" w:hAnsi="Arial" w:cs="Arial"/>
          <w:kern w:val="0"/>
          <w14:ligatures w14:val="none"/>
        </w:rPr>
        <w:t> </w:t>
      </w:r>
    </w:p>
    <w:p w14:paraId="43819F35" w14:textId="23FE9A02" w:rsidR="009F5372" w:rsidRPr="009F5372" w:rsidRDefault="009F5372" w:rsidP="009F5372">
      <w:pPr>
        <w:ind w:left="1440"/>
        <w:textAlignment w:val="baseline"/>
        <w:rPr>
          <w:rFonts w:ascii="Arial" w:eastAsia="Times New Roman" w:hAnsi="Arial" w:cs="Arial"/>
          <w:kern w:val="0"/>
          <w:sz w:val="18"/>
          <w:szCs w:val="18"/>
          <w14:ligatures w14:val="none"/>
        </w:rPr>
      </w:pPr>
      <w:r w:rsidRPr="009F5372">
        <w:rPr>
          <w:rFonts w:ascii="Arial" w:eastAsia="Times New Roman" w:hAnsi="Arial" w:cs="Arial"/>
          <w:kern w:val="0"/>
          <w14:ligatures w14:val="none"/>
        </w:rPr>
        <w:t>HAF calculations may include the following responsibilities: </w:t>
      </w:r>
    </w:p>
    <w:p w14:paraId="5EC57F8E"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Calculating the net impact to all hospitals overall in the program (not individual hospital impact) </w:t>
      </w:r>
    </w:p>
    <w:p w14:paraId="59BB597B"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Review of historical HAF Fund amounts and HAF components utilized by FSSA/the State </w:t>
      </w:r>
    </w:p>
    <w:p w14:paraId="036496EF"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Analysis of claims vs. fees </w:t>
      </w:r>
    </w:p>
    <w:p w14:paraId="44FEFABB"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Facility spend estimates for non-HAF facilities </w:t>
      </w:r>
    </w:p>
    <w:p w14:paraId="04E5C2B6"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The impact of MLR/risk corridors on fees </w:t>
      </w:r>
    </w:p>
    <w:p w14:paraId="7D6B6D5F" w14:textId="77777777" w:rsidR="009F5372" w:rsidRPr="009F5372" w:rsidRDefault="009F5372" w:rsidP="009F5372">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Research as needed </w:t>
      </w:r>
    </w:p>
    <w:p w14:paraId="42AD608C" w14:textId="77777777" w:rsidR="002466B7" w:rsidRDefault="009F5372" w:rsidP="002466B7">
      <w:pPr>
        <w:numPr>
          <w:ilvl w:val="0"/>
          <w:numId w:val="34"/>
        </w:numPr>
        <w:ind w:left="2160"/>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The effect of IHCP program adjustments on the HAF </w:t>
      </w:r>
    </w:p>
    <w:p w14:paraId="24F4F5F4" w14:textId="25D049D6" w:rsidR="009F5372" w:rsidRPr="009F5372" w:rsidRDefault="009F5372" w:rsidP="002466B7">
      <w:pPr>
        <w:textAlignment w:val="baseline"/>
        <w:rPr>
          <w:rFonts w:ascii="Arial" w:eastAsia="Times New Roman" w:hAnsi="Arial" w:cs="Arial"/>
          <w:kern w:val="0"/>
          <w14:ligatures w14:val="none"/>
        </w:rPr>
      </w:pPr>
      <w:r w:rsidRPr="009F5372">
        <w:rPr>
          <w:rFonts w:ascii="Arial" w:eastAsia="Times New Roman" w:hAnsi="Arial" w:cs="Arial"/>
          <w:kern w:val="0"/>
          <w14:ligatures w14:val="none"/>
        </w:rPr>
        <w:t> </w:t>
      </w:r>
    </w:p>
    <w:p w14:paraId="3E046CC9" w14:textId="5EE15C6F" w:rsidR="002303B0" w:rsidRPr="002466B7" w:rsidRDefault="009F5372" w:rsidP="002466B7">
      <w:pPr>
        <w:ind w:left="1440"/>
        <w:textAlignment w:val="baseline"/>
        <w:rPr>
          <w:rFonts w:ascii="Arial" w:eastAsia="Times New Roman" w:hAnsi="Arial" w:cs="Arial"/>
          <w:kern w:val="0"/>
          <w:sz w:val="18"/>
          <w:szCs w:val="18"/>
          <w14:ligatures w14:val="none"/>
        </w:rPr>
      </w:pPr>
      <w:r w:rsidRPr="009F5372">
        <w:rPr>
          <w:rFonts w:ascii="Arial" w:eastAsia="Times New Roman" w:hAnsi="Arial" w:cs="Arial"/>
          <w:kern w:val="0"/>
          <w14:ligatures w14:val="none"/>
        </w:rPr>
        <w:t>Any and all changes to HAF calculation methodology must be approved by the HAF committee. The Contractor must support communication to the HAF committee as needed.  </w:t>
      </w:r>
    </w:p>
    <w:p w14:paraId="03A6D133" w14:textId="77777777" w:rsidR="002303B0" w:rsidRDefault="002303B0" w:rsidP="002303B0">
      <w:pPr>
        <w:rPr>
          <w:rFonts w:ascii="Arial" w:eastAsia="Arial" w:hAnsi="Arial" w:cs="Arial"/>
          <w:b/>
          <w:bCs/>
          <w:sz w:val="24"/>
          <w:szCs w:val="24"/>
        </w:rPr>
      </w:pPr>
    </w:p>
    <w:p w14:paraId="07B9B56D" w14:textId="4A69202E" w:rsidR="005C047A" w:rsidRPr="002845BC" w:rsidRDefault="005C047A" w:rsidP="002303B0">
      <w:pPr>
        <w:pStyle w:val="Heading1"/>
      </w:pPr>
      <w:bookmarkStart w:id="137" w:name="_Toc173860988"/>
      <w:r>
        <w:t>Waiver Services</w:t>
      </w:r>
      <w:bookmarkEnd w:id="137"/>
      <w:r w:rsidR="59249800">
        <w:t xml:space="preserve"> </w:t>
      </w:r>
    </w:p>
    <w:p w14:paraId="00C1F5A7" w14:textId="77777777" w:rsidR="002A71CD" w:rsidRPr="002845BC" w:rsidRDefault="002A71CD" w:rsidP="002A71CD">
      <w:pPr>
        <w:rPr>
          <w:rFonts w:ascii="Arial" w:hAnsi="Arial" w:cs="Arial"/>
        </w:rPr>
      </w:pPr>
    </w:p>
    <w:p w14:paraId="496A49A8" w14:textId="1FE2FC68" w:rsidR="005C047A" w:rsidRPr="002845BC" w:rsidRDefault="005C047A" w:rsidP="009C6FF2">
      <w:pPr>
        <w:pStyle w:val="Heading2"/>
        <w:numPr>
          <w:ilvl w:val="0"/>
          <w:numId w:val="123"/>
        </w:numPr>
      </w:pPr>
      <w:bookmarkStart w:id="138" w:name="_Toc173860989"/>
      <w:r>
        <w:t>Waivers In-Scope</w:t>
      </w:r>
      <w:bookmarkEnd w:id="138"/>
      <w:r w:rsidR="7A94C76F">
        <w:t xml:space="preserve"> </w:t>
      </w:r>
    </w:p>
    <w:p w14:paraId="28EBD0D4" w14:textId="77777777" w:rsidR="002A71CD" w:rsidRPr="002845BC" w:rsidRDefault="002A71CD" w:rsidP="002A71CD">
      <w:pPr>
        <w:rPr>
          <w:rFonts w:ascii="Arial" w:hAnsi="Arial" w:cs="Arial"/>
        </w:rPr>
      </w:pPr>
    </w:p>
    <w:p w14:paraId="128748C7" w14:textId="77777777" w:rsidR="009F5372" w:rsidRPr="002A71CD" w:rsidRDefault="009F5372" w:rsidP="009F5372">
      <w:pPr>
        <w:widowControl w:val="0"/>
        <w:spacing w:line="259" w:lineRule="auto"/>
        <w:ind w:left="144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The Contractor shall provide support to the State with federal reporting, waiver application and renewal documentation, fiscal analyses, and CMS interfacing for the State’s suite of Medicaid Waivers. Waivers to be supported may include program waivers under Section 1915(b),1915(c), 1915(i), Section 1115, and other waivers as indicated by FSSA. Should material changes occur in the Special Terms and Conditions (STC) of the State’s waiver(s), the Contractor must support compliance activities for any resulting requirements, which may include but not be limited to conducting additional data analyses and reports and developing updated content needed for the CMS approval process. The Contractor must provide their data report and methodology to the State to assist the State in uploading and completing corresponding sections of the federal waiver application, the boilerplate for which will be provided by the State. Under </w:t>
      </w:r>
      <w:r w:rsidRPr="002A71CD">
        <w:rPr>
          <w:rFonts w:ascii="Arial" w:eastAsia="Arial" w:hAnsi="Arial" w:cs="Arial"/>
          <w:color w:val="000000"/>
          <w:kern w:val="0"/>
          <w:lang w:bidi="en-US"/>
          <w14:ligatures w14:val="none"/>
        </w:rPr>
        <w:lastRenderedPageBreak/>
        <w:t>the authority of the listed sections, the Contractor must be capable of supporting the financial and analysis components of the following waivers:</w:t>
      </w:r>
    </w:p>
    <w:p w14:paraId="6AFFC598" w14:textId="376586A8"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H</w:t>
      </w:r>
      <w:r w:rsidR="0053446C">
        <w:rPr>
          <w:rFonts w:ascii="Arial" w:eastAsia="Arial" w:hAnsi="Arial" w:cs="Arial"/>
          <w:kern w:val="0"/>
          <w:lang w:bidi="en-US"/>
          <w14:ligatures w14:val="none"/>
        </w:rPr>
        <w:t>CC</w:t>
      </w:r>
      <w:r w:rsidRPr="002A71CD">
        <w:rPr>
          <w:rFonts w:ascii="Arial" w:eastAsia="Arial" w:hAnsi="Arial" w:cs="Arial"/>
          <w:kern w:val="0"/>
          <w:lang w:bidi="en-US"/>
          <w14:ligatures w14:val="none"/>
        </w:rPr>
        <w:t xml:space="preserve"> waiver (1915(b) waiver)</w:t>
      </w:r>
    </w:p>
    <w:p w14:paraId="714C471C"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Medicaid Rehabilitation Option (1915(b)(4) waiver)</w:t>
      </w:r>
    </w:p>
    <w:p w14:paraId="1650F6C9"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PathWays (1915(b) and 1915(c) HCBS waiver)</w:t>
      </w:r>
    </w:p>
    <w:p w14:paraId="3B182901"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Health and Wellness waiver (1915(c) waiver)</w:t>
      </w:r>
    </w:p>
    <w:p w14:paraId="28E9D6BE"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Family Supports (1915(b)(4) and 1915(c) HCBS waiver)</w:t>
      </w:r>
    </w:p>
    <w:p w14:paraId="2DE00686"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Community Integration and Habilitation HCBS waiver (1915(b)(4) and 1915(c) HCBS waiver)</w:t>
      </w:r>
    </w:p>
    <w:p w14:paraId="066711CF"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Traumatic Brain Injury waiver (1915(c) waiver)</w:t>
      </w:r>
    </w:p>
    <w:p w14:paraId="3B22DE7C"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Adult Mental Health Habilitation (1915(b)(4) and 1915(i) waiver)</w:t>
      </w:r>
    </w:p>
    <w:p w14:paraId="43BDFBEF"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Behavioral and Primary Healthcare Coordination (1915(b)(4) and 1915(i) waiver)</w:t>
      </w:r>
    </w:p>
    <w:p w14:paraId="6A76E533"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Child Mental Health Wraparound (1915(i) waiver)</w:t>
      </w:r>
    </w:p>
    <w:p w14:paraId="6E43CC83"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End-Stage Renal Disease (ESRD) waiver (1115 waiver)</w:t>
      </w:r>
    </w:p>
    <w:p w14:paraId="3A09A883" w14:textId="77777777" w:rsidR="009F5372" w:rsidRPr="002A71CD" w:rsidRDefault="009F5372" w:rsidP="009F5372">
      <w:pPr>
        <w:widowControl w:val="0"/>
        <w:numPr>
          <w:ilvl w:val="0"/>
          <w:numId w:val="38"/>
        </w:numPr>
        <w:spacing w:line="276" w:lineRule="auto"/>
        <w:rPr>
          <w:rFonts w:ascii="Arial" w:eastAsia="Arial" w:hAnsi="Arial" w:cs="Arial"/>
          <w:kern w:val="0"/>
          <w:lang w:bidi="en-US"/>
          <w14:ligatures w14:val="none"/>
        </w:rPr>
      </w:pPr>
      <w:r w:rsidRPr="002A71CD">
        <w:rPr>
          <w:rFonts w:ascii="Arial" w:eastAsia="Arial" w:hAnsi="Arial" w:cs="Arial"/>
          <w:kern w:val="0"/>
          <w:lang w:bidi="en-US"/>
          <w14:ligatures w14:val="none"/>
        </w:rPr>
        <w:t>HIP waiver (1115 waiver)</w:t>
      </w:r>
    </w:p>
    <w:p w14:paraId="249A24EA" w14:textId="3A6238D9" w:rsidR="002A71CD" w:rsidRPr="009F5372" w:rsidRDefault="00D32342" w:rsidP="009F5372">
      <w:pPr>
        <w:widowControl w:val="0"/>
        <w:numPr>
          <w:ilvl w:val="0"/>
          <w:numId w:val="38"/>
        </w:numPr>
        <w:spacing w:line="276" w:lineRule="auto"/>
        <w:rPr>
          <w:rFonts w:ascii="Arial" w:eastAsia="Arial" w:hAnsi="Arial" w:cs="Arial"/>
          <w:kern w:val="0"/>
          <w:lang w:bidi="en-US"/>
          <w14:ligatures w14:val="none"/>
        </w:rPr>
      </w:pPr>
      <w:r w:rsidRPr="00D32342">
        <w:rPr>
          <w:rFonts w:ascii="Arial" w:eastAsia="Arial" w:hAnsi="Arial" w:cs="Arial"/>
          <w:kern w:val="0"/>
          <w:lang w:bidi="en-US"/>
          <w14:ligatures w14:val="none"/>
        </w:rPr>
        <w:t xml:space="preserve">Substance Use Disorder/Serious Mental Illness </w:t>
      </w:r>
      <w:r>
        <w:rPr>
          <w:rFonts w:ascii="Arial" w:eastAsia="Arial" w:hAnsi="Arial" w:cs="Arial"/>
          <w:kern w:val="0"/>
          <w:lang w:bidi="en-US"/>
          <w14:ligatures w14:val="none"/>
        </w:rPr>
        <w:t>(</w:t>
      </w:r>
      <w:r w:rsidR="009F5372" w:rsidRPr="002A71CD">
        <w:rPr>
          <w:rFonts w:ascii="Arial" w:eastAsia="Arial" w:hAnsi="Arial" w:cs="Arial"/>
          <w:kern w:val="0"/>
          <w:lang w:bidi="en-US"/>
          <w14:ligatures w14:val="none"/>
        </w:rPr>
        <w:t>SUD/SMI</w:t>
      </w:r>
      <w:r>
        <w:rPr>
          <w:rFonts w:ascii="Arial" w:eastAsia="Arial" w:hAnsi="Arial" w:cs="Arial"/>
          <w:kern w:val="0"/>
          <w:lang w:bidi="en-US"/>
          <w14:ligatures w14:val="none"/>
        </w:rPr>
        <w:t>)</w:t>
      </w:r>
      <w:r w:rsidR="009F5372" w:rsidRPr="002A71CD">
        <w:rPr>
          <w:rFonts w:ascii="Arial" w:eastAsia="Arial" w:hAnsi="Arial" w:cs="Arial"/>
          <w:kern w:val="0"/>
          <w:lang w:bidi="en-US"/>
          <w14:ligatures w14:val="none"/>
        </w:rPr>
        <w:t xml:space="preserve"> waiver (1115 waiver)</w:t>
      </w:r>
    </w:p>
    <w:p w14:paraId="52A80905" w14:textId="77777777" w:rsidR="002A71CD" w:rsidRPr="002845BC" w:rsidRDefault="002A71CD" w:rsidP="002A71CD">
      <w:pPr>
        <w:rPr>
          <w:rFonts w:ascii="Arial" w:hAnsi="Arial" w:cs="Arial"/>
        </w:rPr>
      </w:pPr>
    </w:p>
    <w:p w14:paraId="6D62F4D6" w14:textId="41F271B3" w:rsidR="005C047A" w:rsidRPr="002845BC" w:rsidRDefault="005C047A" w:rsidP="009C6FF2">
      <w:pPr>
        <w:pStyle w:val="Heading2"/>
        <w:numPr>
          <w:ilvl w:val="0"/>
          <w:numId w:val="123"/>
        </w:numPr>
      </w:pPr>
      <w:bookmarkStart w:id="139" w:name="_Toc173860990"/>
      <w:r>
        <w:t>Waiver Actuarial Duties</w:t>
      </w:r>
      <w:bookmarkEnd w:id="139"/>
      <w:r w:rsidR="7402412E">
        <w:t xml:space="preserve"> </w:t>
      </w:r>
    </w:p>
    <w:p w14:paraId="6F83E5EF" w14:textId="77777777" w:rsidR="002A71CD" w:rsidRPr="002845BC" w:rsidRDefault="002A71CD" w:rsidP="002A71CD">
      <w:pPr>
        <w:rPr>
          <w:rFonts w:ascii="Arial" w:hAnsi="Arial" w:cs="Arial"/>
        </w:rPr>
      </w:pPr>
    </w:p>
    <w:p w14:paraId="4690B758" w14:textId="7340E478" w:rsidR="005C047A" w:rsidRPr="002845BC" w:rsidRDefault="005C047A" w:rsidP="009C6FF2">
      <w:pPr>
        <w:pStyle w:val="Heading3"/>
        <w:numPr>
          <w:ilvl w:val="2"/>
          <w:numId w:val="126"/>
        </w:numPr>
      </w:pPr>
      <w:bookmarkStart w:id="140" w:name="_Toc173860991"/>
      <w:r>
        <w:t>Federal Reporting</w:t>
      </w:r>
      <w:bookmarkEnd w:id="140"/>
      <w:r w:rsidR="18108870">
        <w:t xml:space="preserve"> </w:t>
      </w:r>
    </w:p>
    <w:p w14:paraId="2995B0D2" w14:textId="77777777" w:rsidR="002A71CD" w:rsidRPr="002845BC" w:rsidRDefault="002A71CD" w:rsidP="002A71CD">
      <w:pPr>
        <w:rPr>
          <w:rFonts w:ascii="Arial" w:hAnsi="Arial" w:cs="Arial"/>
        </w:rPr>
      </w:pPr>
    </w:p>
    <w:p w14:paraId="57123898" w14:textId="77777777"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The Contractor must support the State with federal reporting associated with the State’s Medicaid waivers. This includes, but is not limited to, drafting a cost-effectiveness report involving the filing of updated Section D documentation upon renewal or amendment.  </w:t>
      </w:r>
    </w:p>
    <w:p w14:paraId="7111F383" w14:textId="77777777" w:rsidR="009F5372" w:rsidRPr="002A71CD" w:rsidRDefault="009F5372" w:rsidP="009F5372">
      <w:pPr>
        <w:widowControl w:val="0"/>
        <w:spacing w:line="257" w:lineRule="auto"/>
        <w:ind w:left="288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58B7CFB1" w14:textId="77A3890D"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The Contractor must complete, update, restructure, and otherwise support budget neutrality reports and projects for waiver services. For the HIP waiver and the</w:t>
      </w:r>
      <w:r w:rsidR="0053446C">
        <w:rPr>
          <w:rFonts w:ascii="Arial" w:eastAsia="Arial" w:hAnsi="Arial" w:cs="Arial"/>
          <w:color w:val="000000"/>
          <w:kern w:val="0"/>
          <w:lang w:bidi="en-US"/>
          <w14:ligatures w14:val="none"/>
        </w:rPr>
        <w:t xml:space="preserve"> </w:t>
      </w:r>
      <w:r w:rsidRPr="002A71CD">
        <w:rPr>
          <w:rFonts w:ascii="Arial" w:eastAsia="Arial" w:hAnsi="Arial" w:cs="Arial"/>
          <w:color w:val="000000"/>
          <w:kern w:val="0"/>
          <w:lang w:bidi="en-US"/>
          <w14:ligatures w14:val="none"/>
        </w:rPr>
        <w:t>SUD/SMI waiver, budget neutrality reports are required quarterly. The Contractor must, on a quarterly basis, submit to the State alongside the budget neutrality reports a manual detailing the methodologies used to develop budget neutrality. CMS reserves the right to request this manual at any time.  For the PathWays and HCC waivers, budget neutrality reports are required annually. For the ESRD waiver, budget neutrality reports are required as requested. For waiver services under the 1915(c) waiver, no separate reports are required unless requested by the State. The Contractor must comply with the current STCs, which may include responsibilities such as developing a manual for how budget neutrality is calculated.  The Contractor must participate in the cost analysis of independent evaluations for the SUD/SMI and HIP waiver programs every three (3) to five (5) years. The Contractor must analyze Schedule C data referred by FSSA, incorporate it into budget neutrality, and conduct Schedule C reporting for the SUD/SMI and HIP waiver programs quarterly.</w:t>
      </w:r>
    </w:p>
    <w:p w14:paraId="1EA790BF" w14:textId="77777777" w:rsidR="009F5372" w:rsidRPr="002A71CD" w:rsidRDefault="009F5372" w:rsidP="009F5372">
      <w:pPr>
        <w:widowControl w:val="0"/>
        <w:ind w:left="2880"/>
        <w:rPr>
          <w:rFonts w:ascii="Arial" w:eastAsia="Arial" w:hAnsi="Arial" w:cs="Arial"/>
          <w:color w:val="000000"/>
          <w:kern w:val="0"/>
          <w:lang w:bidi="en-US"/>
          <w14:ligatures w14:val="none"/>
        </w:rPr>
      </w:pPr>
    </w:p>
    <w:p w14:paraId="1D68A1E4" w14:textId="77777777" w:rsidR="009F5372" w:rsidRPr="002A71CD" w:rsidRDefault="009F5372" w:rsidP="009F5372">
      <w:pPr>
        <w:widowControl w:val="0"/>
        <w:spacing w:line="257"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The Contractor shall, on an annual basis, complete a Maintenance of Effort (MOE) calculation for the SMI waiver. The purpose of this calculation is to ensure that resources are not disproportionately drawn into increasing access to treatment in inpatient and residential settings at the expense of community-based services. The Contractor shall report outpatient community-based expenditures by program, stratified into federal share, State general share, and State County share.</w:t>
      </w:r>
    </w:p>
    <w:p w14:paraId="52176BA3" w14:textId="77777777" w:rsidR="009F5372" w:rsidRPr="002A71CD" w:rsidRDefault="009F5372" w:rsidP="009F5372">
      <w:pPr>
        <w:widowControl w:val="0"/>
        <w:ind w:left="2160"/>
        <w:rPr>
          <w:rFonts w:ascii="Arial" w:eastAsia="Arial" w:hAnsi="Arial" w:cs="Arial"/>
          <w:kern w:val="0"/>
          <w:lang w:bidi="en-US"/>
          <w14:ligatures w14:val="none"/>
        </w:rPr>
      </w:pPr>
    </w:p>
    <w:p w14:paraId="39763DF2" w14:textId="490BE70E" w:rsidR="002A71CD" w:rsidRPr="002A71CD" w:rsidRDefault="009F5372" w:rsidP="009F5372">
      <w:pPr>
        <w:widowControl w:val="0"/>
        <w:spacing w:line="259"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As part of federal reporting duties, the Contract must conduct ongoing data collection and analysis. The Contractor must work with program areas within OMPP to ensure federal reporting on 1115 and 1915 waivers and other CMS reports are consistent with Medicaid forecasts.</w:t>
      </w:r>
    </w:p>
    <w:p w14:paraId="6A89873D" w14:textId="77777777" w:rsidR="002A71CD" w:rsidRPr="002845BC" w:rsidRDefault="002A71CD" w:rsidP="002A71CD">
      <w:pPr>
        <w:rPr>
          <w:rFonts w:ascii="Arial" w:hAnsi="Arial" w:cs="Arial"/>
        </w:rPr>
      </w:pPr>
    </w:p>
    <w:p w14:paraId="60F0A849" w14:textId="7947223D" w:rsidR="005C047A" w:rsidRPr="002845BC" w:rsidRDefault="005C047A" w:rsidP="000F5A71">
      <w:pPr>
        <w:pStyle w:val="Heading3"/>
      </w:pPr>
      <w:bookmarkStart w:id="141" w:name="_Toc173860992"/>
      <w:r>
        <w:t>Waiver Renewals and Amendments</w:t>
      </w:r>
      <w:bookmarkEnd w:id="141"/>
      <w:r w:rsidR="36E90E48">
        <w:t xml:space="preserve"> </w:t>
      </w:r>
    </w:p>
    <w:p w14:paraId="79223DDF" w14:textId="77777777" w:rsidR="002A71CD" w:rsidRPr="002845BC" w:rsidRDefault="002A71CD" w:rsidP="002A71CD">
      <w:pPr>
        <w:rPr>
          <w:rFonts w:ascii="Arial" w:hAnsi="Arial" w:cs="Arial"/>
        </w:rPr>
      </w:pPr>
    </w:p>
    <w:p w14:paraId="76064664" w14:textId="77777777"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The Contractor must provide data collection, analyses, and updates to waiver documentation in the appropriate templates as part of the State’s periodic efforts to renew and amend the waivers. The Contractor’s activities related to renewing and/or amending the waivers may include data collection and analysis, project plan development, data reconciliation, logic comparison, and summarization of historical data. The Contractor may be required to calculate key pieces of data, such as member months of eligibility. The Contractor must monitor changes in services or rates for all waiver services under this scope. </w:t>
      </w:r>
    </w:p>
    <w:p w14:paraId="69C75FAA" w14:textId="77777777" w:rsidR="009F5372" w:rsidRPr="002A71CD" w:rsidRDefault="009F5372" w:rsidP="009F5372">
      <w:pPr>
        <w:widowControl w:val="0"/>
        <w:spacing w:line="257" w:lineRule="auto"/>
        <w:ind w:left="288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20ADE7FC" w14:textId="77777777"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For 1915(b) and 1915(c) waivers, the State inputs information based on data provided by the Contractor. 1915(b) waivers such as the HCC waiver and the PathWays waiver require the Contractor to analyze and describe the cost-effectiveness of the waiver programs in the process of preparing a waiver renewal or amendment. Development of the waivers may involve analysis and research around waiver filings, PathWays, HCBS, and H&amp;W waiver service limits, and waiver timeline planning. The Contractor must edit and update waiver data reports and workbooks, inclusive of rate methodologies, as required for those portions of the waiver renewal and amendment section for which the Contractor completes work. </w:t>
      </w:r>
    </w:p>
    <w:p w14:paraId="4AA95F40" w14:textId="77777777" w:rsidR="009F5372" w:rsidRPr="002A71CD" w:rsidRDefault="009F5372" w:rsidP="009F5372">
      <w:pPr>
        <w:widowControl w:val="0"/>
        <w:spacing w:line="257" w:lineRule="auto"/>
        <w:ind w:left="288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4B8C6063" w14:textId="1CBE2390" w:rsidR="002A71CD"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The Contractor must prepare fiscal reports, including fiscal appendices, for the waiver renewals. This includes the unduplicated slot 5-year projection for all 1915(c) waivers and any amendments.</w:t>
      </w:r>
    </w:p>
    <w:p w14:paraId="48EB3A35" w14:textId="77777777" w:rsidR="002A71CD" w:rsidRPr="002845BC" w:rsidRDefault="002A71CD" w:rsidP="002A71CD">
      <w:pPr>
        <w:rPr>
          <w:rFonts w:ascii="Arial" w:hAnsi="Arial" w:cs="Arial"/>
        </w:rPr>
      </w:pPr>
    </w:p>
    <w:p w14:paraId="637DA3E0" w14:textId="1B4CE9BE" w:rsidR="005C047A" w:rsidRPr="002845BC" w:rsidRDefault="005C047A" w:rsidP="000F5A71">
      <w:pPr>
        <w:pStyle w:val="Heading3"/>
      </w:pPr>
      <w:bookmarkStart w:id="142" w:name="_Toc173860993"/>
      <w:r>
        <w:t>Fiscal Analyses</w:t>
      </w:r>
      <w:bookmarkEnd w:id="142"/>
      <w:r w:rsidR="5835E796">
        <w:t xml:space="preserve"> </w:t>
      </w:r>
    </w:p>
    <w:p w14:paraId="306115B4" w14:textId="77777777" w:rsidR="002A71CD" w:rsidRPr="002845BC" w:rsidRDefault="002A71CD" w:rsidP="002A71CD">
      <w:pPr>
        <w:rPr>
          <w:rFonts w:ascii="Arial" w:hAnsi="Arial" w:cs="Arial"/>
        </w:rPr>
      </w:pPr>
    </w:p>
    <w:p w14:paraId="16C9991D" w14:textId="768FC06B" w:rsidR="009F5372" w:rsidRPr="002A71CD" w:rsidRDefault="009F5372" w:rsidP="009F5372">
      <w:pPr>
        <w:widowControl w:val="0"/>
        <w:spacing w:line="257"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The Contractor must conduct fiscal impact analyses in alignment with Section X </w:t>
      </w:r>
      <w:r w:rsidR="00CA076B">
        <w:rPr>
          <w:rFonts w:ascii="Arial" w:eastAsia="Arial" w:hAnsi="Arial" w:cs="Arial"/>
          <w:color w:val="000000"/>
          <w:kern w:val="0"/>
          <w:lang w:bidi="en-US"/>
          <w14:ligatures w14:val="none"/>
        </w:rPr>
        <w:t>“</w:t>
      </w:r>
      <w:r w:rsidR="00CA076B" w:rsidRPr="00CA076B">
        <w:rPr>
          <w:rFonts w:ascii="Arial" w:eastAsia="Arial" w:hAnsi="Arial" w:cs="Arial"/>
          <w:color w:val="000000"/>
          <w:kern w:val="0"/>
          <w:lang w:bidi="en-US"/>
          <w14:ligatures w14:val="none"/>
        </w:rPr>
        <w:t>Fiscal Impact Analyses</w:t>
      </w:r>
      <w:r w:rsidR="00CA076B">
        <w:rPr>
          <w:rFonts w:ascii="Arial" w:eastAsia="Arial" w:hAnsi="Arial" w:cs="Arial"/>
          <w:color w:val="000000"/>
          <w:kern w:val="0"/>
          <w:lang w:bidi="en-US"/>
          <w14:ligatures w14:val="none"/>
        </w:rPr>
        <w:t xml:space="preserve">” </w:t>
      </w:r>
      <w:r w:rsidRPr="002A71CD">
        <w:rPr>
          <w:rFonts w:ascii="Arial" w:eastAsia="Arial" w:hAnsi="Arial" w:cs="Arial"/>
          <w:color w:val="000000"/>
          <w:kern w:val="0"/>
          <w:lang w:bidi="en-US"/>
          <w14:ligatures w14:val="none"/>
        </w:rPr>
        <w:t>of this Scope of Work.</w:t>
      </w:r>
      <w:r w:rsidRPr="002A71CD">
        <w:rPr>
          <w:rFonts w:ascii="Arial" w:eastAsia="Calibri" w:hAnsi="Arial" w:cs="Arial"/>
          <w:kern w:val="0"/>
          <w:lang w:bidi="en-US"/>
          <w14:ligatures w14:val="none"/>
        </w:rPr>
        <w:t xml:space="preserve"> </w:t>
      </w:r>
      <w:r w:rsidRPr="002A71CD">
        <w:rPr>
          <w:rFonts w:ascii="Arial" w:eastAsia="Arial" w:hAnsi="Arial" w:cs="Arial"/>
          <w:color w:val="000000"/>
          <w:kern w:val="0"/>
          <w:lang w:bidi="en-US"/>
          <w14:ligatures w14:val="none"/>
        </w:rPr>
        <w:t xml:space="preserve">The Contractor must be available to conduct such analyses for services and changes to services under the waivers listed in part A of this section. Fiscal analyses specific to waiver services include but are not limited to analyses related </w:t>
      </w:r>
      <w:r w:rsidRPr="002A71CD">
        <w:rPr>
          <w:rFonts w:ascii="Arial" w:eastAsia="Arial" w:hAnsi="Arial" w:cs="Arial"/>
          <w:color w:val="000000"/>
          <w:kern w:val="0"/>
          <w:lang w:bidi="en-US"/>
          <w14:ligatures w14:val="none"/>
        </w:rPr>
        <w:lastRenderedPageBreak/>
        <w:t xml:space="preserve">to the determination of potential savings, fiscal impact estimate updates, calculation of possible savings, consideration of expenditure authority, determination of aid categories and rate groups for specific populations, member month calculations, HCBS expenditure summaries, budget neutrality calculations, sustainability evaluation and design, waiver recipient and expenditure data reconciliation, and HIP access analysis and analysis planning. </w:t>
      </w:r>
    </w:p>
    <w:p w14:paraId="4F039C84" w14:textId="77777777"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58984985" w14:textId="77777777" w:rsidR="009F5372" w:rsidRPr="002A71CD" w:rsidRDefault="009F5372" w:rsidP="009F5372">
      <w:pPr>
        <w:widowControl w:val="0"/>
        <w:spacing w:line="257"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As the ESRD waiver program phases out, the Contractor must support the financial elements of the final evaluation process, such as cost analysis including, but not limited to, administrative costs and operational costs. </w:t>
      </w:r>
    </w:p>
    <w:p w14:paraId="65495DCA" w14:textId="77777777" w:rsidR="009F5372" w:rsidRPr="002A71CD" w:rsidRDefault="009F5372" w:rsidP="009F5372">
      <w:pPr>
        <w:widowControl w:val="0"/>
        <w:spacing w:line="257" w:lineRule="auto"/>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18613BFF" w14:textId="62105CD1" w:rsidR="002A71CD" w:rsidRPr="002A71CD" w:rsidRDefault="009F5372" w:rsidP="009F5372">
      <w:pPr>
        <w:widowControl w:val="0"/>
        <w:spacing w:line="257"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Fiscal impact estimates may require analysis and summarization of historical data. Fiscal analyses conducted by the Contractor should account for the following: State Plan Amendments (SPAs), the Children’s Health Insurance Program (CHIP), Alternative Benefit Plans (ABPs), service changes, HIP proxy methodologies, and HIP Bridge Special Terms and Conditions. </w:t>
      </w:r>
    </w:p>
    <w:p w14:paraId="6C9082A7" w14:textId="77777777" w:rsidR="002A71CD" w:rsidRPr="002845BC" w:rsidRDefault="002A71CD" w:rsidP="002A71CD">
      <w:pPr>
        <w:rPr>
          <w:rFonts w:ascii="Arial" w:hAnsi="Arial" w:cs="Arial"/>
        </w:rPr>
      </w:pPr>
    </w:p>
    <w:p w14:paraId="2D5ECBCE" w14:textId="5A3C49CE" w:rsidR="005C047A" w:rsidRPr="002845BC" w:rsidRDefault="005C047A" w:rsidP="000F5A71">
      <w:pPr>
        <w:pStyle w:val="Heading3"/>
      </w:pPr>
      <w:bookmarkStart w:id="143" w:name="_Toc173860994"/>
      <w:r>
        <w:t>Meetings and Clarifications</w:t>
      </w:r>
      <w:bookmarkEnd w:id="143"/>
      <w:r w:rsidR="063CFAE5">
        <w:t xml:space="preserve"> </w:t>
      </w:r>
    </w:p>
    <w:p w14:paraId="6AD6EDBC" w14:textId="77777777" w:rsidR="002A71CD" w:rsidRPr="002845BC" w:rsidRDefault="002A71CD" w:rsidP="002A71CD">
      <w:pPr>
        <w:rPr>
          <w:rFonts w:ascii="Arial" w:hAnsi="Arial" w:cs="Arial"/>
        </w:rPr>
      </w:pPr>
    </w:p>
    <w:p w14:paraId="387DDD67" w14:textId="3A0726F0" w:rsidR="002A71CD" w:rsidRPr="002A71CD" w:rsidRDefault="009F5372" w:rsidP="009F5372">
      <w:pPr>
        <w:widowControl w:val="0"/>
        <w:ind w:left="2160"/>
        <w:rPr>
          <w:rFonts w:ascii="Arial" w:eastAsia="Arial" w:hAnsi="Arial" w:cs="Arial"/>
          <w:kern w:val="0"/>
          <w:lang w:bidi="en-US"/>
          <w14:ligatures w14:val="none"/>
        </w:rPr>
      </w:pPr>
      <w:r w:rsidRPr="002A71CD">
        <w:rPr>
          <w:rFonts w:ascii="Arial" w:eastAsia="Arial" w:hAnsi="Arial" w:cs="Arial"/>
          <w:kern w:val="0"/>
          <w:lang w:bidi="en-US"/>
          <w14:ligatures w14:val="none"/>
        </w:rPr>
        <w:t>For all waiver support services, the Contractor must support the State with interfacing with CMS. This may involve participating in internal discussions, official CMS meetings, and remote correspondence with CMS, FSSA and its agents, the legislature, and other parties as indicated. The Contractor must respond to questions or requests, including providing reports and data, summaries of issues and considerations, and clarifications of fiscal analyses and waiver projections. The Contractor must benchmark approaches and relevant data from other states as needed.</w:t>
      </w:r>
    </w:p>
    <w:p w14:paraId="0B6722AF" w14:textId="77777777" w:rsidR="002A71CD" w:rsidRPr="002845BC" w:rsidRDefault="002A71CD" w:rsidP="002A71CD">
      <w:pPr>
        <w:rPr>
          <w:rFonts w:ascii="Arial" w:hAnsi="Arial" w:cs="Arial"/>
        </w:rPr>
      </w:pPr>
    </w:p>
    <w:p w14:paraId="232DF77E" w14:textId="4F72791F" w:rsidR="0590F0AA" w:rsidRDefault="0590F0AA" w:rsidP="009F5372">
      <w:pPr>
        <w:pStyle w:val="Heading1"/>
      </w:pPr>
      <w:bookmarkStart w:id="144" w:name="_Toc173860995"/>
      <w:r>
        <w:t>Ad Hoc Services</w:t>
      </w:r>
      <w:bookmarkEnd w:id="144"/>
    </w:p>
    <w:p w14:paraId="094EBED9" w14:textId="77777777" w:rsidR="05057521" w:rsidRDefault="05057521" w:rsidP="05057521">
      <w:pPr>
        <w:rPr>
          <w:rFonts w:ascii="Arial" w:hAnsi="Arial" w:cs="Arial"/>
        </w:rPr>
      </w:pPr>
    </w:p>
    <w:p w14:paraId="79612911" w14:textId="77777777" w:rsidR="009F5372" w:rsidRDefault="009F5372" w:rsidP="009F5372">
      <w:pPr>
        <w:widowControl w:val="0"/>
        <w:spacing w:line="254" w:lineRule="auto"/>
        <w:ind w:left="720" w:right="345"/>
        <w:rPr>
          <w:rFonts w:ascii="Arial" w:eastAsia="Arial" w:hAnsi="Arial" w:cs="Arial"/>
          <w:lang w:bidi="en-US"/>
        </w:rPr>
      </w:pPr>
      <w:bookmarkStart w:id="145" w:name="_Int_YrgnIjNF"/>
      <w:r w:rsidRPr="05057521">
        <w:rPr>
          <w:rFonts w:ascii="Arial" w:eastAsia="Arial" w:hAnsi="Arial" w:cs="Arial"/>
          <w:lang w:bidi="en-US"/>
        </w:rPr>
        <w:t>At OMPP’s direction, the</w:t>
      </w:r>
      <w:r w:rsidRPr="05057521">
        <w:rPr>
          <w:rFonts w:ascii="Arial" w:eastAsia="Arial" w:hAnsi="Arial" w:cs="Arial"/>
          <w:b/>
          <w:bCs/>
          <w:lang w:bidi="en-US"/>
        </w:rPr>
        <w:t xml:space="preserve"> </w:t>
      </w:r>
      <w:r w:rsidRPr="05057521">
        <w:rPr>
          <w:rFonts w:ascii="Arial" w:eastAsia="Arial" w:hAnsi="Arial" w:cs="Arial"/>
          <w:lang w:bidi="en-US"/>
        </w:rPr>
        <w:t>Contractor shall provide technical consultation and advice on ad hoc actuarial, reimbursement, accounting, and related matters to OMPP and other State governmental agencies including but not limited to the Division of Aging (DA), Division of Disability and Rehabilitative Services (DDRS), Division of Mental Health and Addiction (DMHA), Legislative Services Agency, Attorney General’s Office, the State Department of Health, MDS Medical Record Audit Contractor, and CMS and CMS Contractors.</w:t>
      </w:r>
      <w:bookmarkEnd w:id="145"/>
    </w:p>
    <w:p w14:paraId="1F71695D" w14:textId="77777777" w:rsidR="009F5372" w:rsidRDefault="009F5372" w:rsidP="009F5372">
      <w:pPr>
        <w:widowControl w:val="0"/>
        <w:spacing w:line="254" w:lineRule="auto"/>
        <w:ind w:left="720" w:right="345"/>
        <w:rPr>
          <w:rFonts w:ascii="Arial" w:eastAsia="Arial" w:hAnsi="Arial" w:cs="Arial"/>
          <w:lang w:bidi="en-US"/>
        </w:rPr>
      </w:pPr>
    </w:p>
    <w:p w14:paraId="5CE3D5BF" w14:textId="5501494D" w:rsidR="009F5372" w:rsidRDefault="009F5372" w:rsidP="009F5372">
      <w:pPr>
        <w:widowControl w:val="0"/>
        <w:spacing w:line="256" w:lineRule="auto"/>
        <w:ind w:left="720" w:right="171"/>
        <w:rPr>
          <w:rFonts w:ascii="Arial" w:eastAsia="Arial" w:hAnsi="Arial" w:cs="Arial"/>
          <w:lang w:bidi="en-US"/>
        </w:rPr>
      </w:pPr>
      <w:bookmarkStart w:id="146" w:name="_Int_exC7yOhw"/>
      <w:r w:rsidRPr="05057521">
        <w:rPr>
          <w:rFonts w:ascii="Arial" w:eastAsia="Arial" w:hAnsi="Arial" w:cs="Arial"/>
          <w:lang w:bidi="en-US"/>
        </w:rPr>
        <w:t>The Contractor must receive written approval from the State before commencing work on any</w:t>
      </w:r>
      <w:r w:rsidR="007A1130">
        <w:rPr>
          <w:rFonts w:ascii="Arial" w:eastAsia="Arial" w:hAnsi="Arial" w:cs="Arial"/>
          <w:lang w:bidi="en-US"/>
        </w:rPr>
        <w:t xml:space="preserve"> ad hoc service</w:t>
      </w:r>
      <w:r w:rsidRPr="05057521">
        <w:rPr>
          <w:rFonts w:ascii="Arial" w:eastAsia="Arial" w:hAnsi="Arial" w:cs="Arial"/>
          <w:lang w:bidi="en-US"/>
        </w:rPr>
        <w:t xml:space="preserve"> task. If written approval is not obtained beforehand, the State has the right to decline payment of costs associated with those tasks.</w:t>
      </w:r>
      <w:bookmarkEnd w:id="146"/>
    </w:p>
    <w:p w14:paraId="2B8BECBC" w14:textId="77777777" w:rsidR="009F5372" w:rsidRDefault="009F5372" w:rsidP="009F5372">
      <w:pPr>
        <w:widowControl w:val="0"/>
        <w:spacing w:line="256" w:lineRule="auto"/>
        <w:ind w:left="720" w:right="171"/>
        <w:rPr>
          <w:rFonts w:ascii="Arial" w:eastAsia="Arial" w:hAnsi="Arial" w:cs="Arial"/>
          <w:lang w:bidi="en-US"/>
        </w:rPr>
      </w:pPr>
    </w:p>
    <w:p w14:paraId="5969A2D4" w14:textId="05C41129" w:rsidR="0590F0AA" w:rsidRDefault="009F5372" w:rsidP="009F5372">
      <w:pPr>
        <w:widowControl w:val="0"/>
        <w:ind w:left="720"/>
        <w:rPr>
          <w:rFonts w:ascii="Arial" w:eastAsia="Arial" w:hAnsi="Arial" w:cs="Arial"/>
          <w:lang w:bidi="en-US"/>
        </w:rPr>
      </w:pPr>
      <w:bookmarkStart w:id="147" w:name="_Int_SuJXQosS"/>
      <w:r w:rsidRPr="05057521">
        <w:rPr>
          <w:rFonts w:ascii="Arial" w:eastAsia="Arial" w:hAnsi="Arial" w:cs="Arial"/>
          <w:lang w:bidi="en-US"/>
        </w:rPr>
        <w:t xml:space="preserve">Ad hoc services provided by the Contractor may involve further tasks outside the scope described. The categories below indicate some of the roles and responsibilities the </w:t>
      </w:r>
      <w:r w:rsidRPr="05057521">
        <w:rPr>
          <w:rFonts w:ascii="Arial" w:eastAsia="Arial" w:hAnsi="Arial" w:cs="Arial"/>
          <w:lang w:bidi="en-US"/>
        </w:rPr>
        <w:lastRenderedPageBreak/>
        <w:t xml:space="preserve">Contractor may be asked to undertake across different, specific topic and subject areas. The Contractor shall be capable and available to provide additional services to the State, including but not limited to: </w:t>
      </w:r>
      <w:bookmarkEnd w:id="147"/>
    </w:p>
    <w:p w14:paraId="7A13E805" w14:textId="77777777" w:rsidR="05057521" w:rsidRDefault="05057521" w:rsidP="05057521">
      <w:pPr>
        <w:rPr>
          <w:rFonts w:ascii="Arial" w:hAnsi="Arial" w:cs="Arial"/>
        </w:rPr>
      </w:pPr>
    </w:p>
    <w:p w14:paraId="60C23B99" w14:textId="7692DC90" w:rsidR="0590F0AA" w:rsidRDefault="0590F0AA" w:rsidP="009C6FF2">
      <w:pPr>
        <w:pStyle w:val="Heading2"/>
        <w:numPr>
          <w:ilvl w:val="0"/>
          <w:numId w:val="128"/>
        </w:numPr>
      </w:pPr>
      <w:bookmarkStart w:id="148" w:name="_Toc173860996"/>
      <w:r>
        <w:t>External Communications and Stakeholder Engagement Support</w:t>
      </w:r>
      <w:bookmarkEnd w:id="148"/>
    </w:p>
    <w:p w14:paraId="6C5C8C15" w14:textId="77777777" w:rsidR="05057521" w:rsidRDefault="05057521" w:rsidP="05057521">
      <w:pPr>
        <w:rPr>
          <w:rFonts w:ascii="Arial" w:hAnsi="Arial" w:cs="Arial"/>
        </w:rPr>
      </w:pPr>
    </w:p>
    <w:p w14:paraId="538E2E4A" w14:textId="49971146" w:rsidR="0590F0AA" w:rsidRDefault="009F5372" w:rsidP="009F5372">
      <w:pPr>
        <w:widowControl w:val="0"/>
        <w:spacing w:line="259" w:lineRule="auto"/>
        <w:ind w:left="1440"/>
        <w:rPr>
          <w:rFonts w:ascii="Arial" w:eastAsia="Arial" w:hAnsi="Arial" w:cs="Arial"/>
          <w:lang w:bidi="en-US"/>
        </w:rPr>
      </w:pPr>
      <w:r w:rsidRPr="05057521">
        <w:rPr>
          <w:rFonts w:ascii="Arial" w:eastAsia="Arial" w:hAnsi="Arial" w:cs="Arial"/>
          <w:lang w:bidi="en-US"/>
        </w:rPr>
        <w:t>Beyond the expectation of clear and proactive communication among the Contractor and FSSA, the Contractor may be asked to conduct, assist with, attend, or otherwise support meetings, discussions, emails, and other forms of communication as requested by FSSA. Such communications may include correspondences with CMS, other government bodies, MCEs, hospitals, healthcare providers, associations, advocacy groups, individuals and other entities. The Contractor shall provide support for interfacing with CMS through email and/or technical calls and by responding to requests for additional information. The Contractor may be requested to provide the State with financial analysis and actuarial consultation to assist the State in the Request for Proposal process as the State implements new managed care programs. The Contractor must be able to engage directly with stakeholders</w:t>
      </w:r>
      <w:r w:rsidR="005B2BF7">
        <w:rPr>
          <w:rFonts w:ascii="Arial" w:eastAsia="Arial" w:hAnsi="Arial" w:cs="Arial"/>
          <w:lang w:bidi="en-US"/>
        </w:rPr>
        <w:t>,</w:t>
      </w:r>
      <w:r w:rsidRPr="05057521">
        <w:rPr>
          <w:rFonts w:ascii="Arial" w:eastAsia="Arial" w:hAnsi="Arial" w:cs="Arial"/>
          <w:lang w:bidi="en-US"/>
        </w:rPr>
        <w:t xml:space="preserve"> when necessary</w:t>
      </w:r>
      <w:r w:rsidR="005B2BF7">
        <w:rPr>
          <w:rFonts w:ascii="Arial" w:eastAsia="Arial" w:hAnsi="Arial" w:cs="Arial"/>
          <w:lang w:bidi="en-US"/>
        </w:rPr>
        <w:t>,</w:t>
      </w:r>
      <w:r w:rsidRPr="05057521">
        <w:rPr>
          <w:rFonts w:ascii="Arial" w:eastAsia="Arial" w:hAnsi="Arial" w:cs="Arial"/>
          <w:lang w:bidi="en-US"/>
        </w:rPr>
        <w:t xml:space="preserve"> on a number of topics including Hospital Assessment Fees, third-party liabilities (TPL), supplemental payments, and other topics. Stakeholder engagement may require further communications and/or presentations as detailed throughout this section. </w:t>
      </w:r>
    </w:p>
    <w:p w14:paraId="23B947AB" w14:textId="77777777" w:rsidR="05057521" w:rsidRDefault="05057521" w:rsidP="05057521">
      <w:pPr>
        <w:rPr>
          <w:rFonts w:ascii="Arial" w:hAnsi="Arial" w:cs="Arial"/>
        </w:rPr>
      </w:pPr>
    </w:p>
    <w:p w14:paraId="57FD4F66" w14:textId="0E3FF9F3" w:rsidR="0590F0AA" w:rsidRDefault="0590F0AA" w:rsidP="009C6FF2">
      <w:pPr>
        <w:pStyle w:val="Heading2"/>
        <w:numPr>
          <w:ilvl w:val="0"/>
          <w:numId w:val="128"/>
        </w:numPr>
      </w:pPr>
      <w:bookmarkStart w:id="149" w:name="_Toc173860997"/>
      <w:r>
        <w:t>Methodology Development and Review</w:t>
      </w:r>
      <w:bookmarkEnd w:id="149"/>
    </w:p>
    <w:p w14:paraId="3711F5C3" w14:textId="77777777" w:rsidR="05057521" w:rsidRDefault="05057521" w:rsidP="05057521">
      <w:pPr>
        <w:rPr>
          <w:rFonts w:ascii="Arial" w:hAnsi="Arial" w:cs="Arial"/>
        </w:rPr>
      </w:pPr>
    </w:p>
    <w:p w14:paraId="3107C729" w14:textId="14D3A696"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 xml:space="preserve">The Contractor must </w:t>
      </w:r>
      <w:r w:rsidR="00910E2A">
        <w:rPr>
          <w:rFonts w:ascii="Arial" w:eastAsia="Arial" w:hAnsi="Arial" w:cs="Arial"/>
          <w:lang w:bidi="en-US"/>
        </w:rPr>
        <w:t xml:space="preserve">be able to </w:t>
      </w:r>
      <w:r w:rsidRPr="05057521">
        <w:rPr>
          <w:rFonts w:ascii="Arial" w:eastAsia="Arial" w:hAnsi="Arial" w:cs="Arial"/>
          <w:lang w:bidi="en-US"/>
        </w:rPr>
        <w:t xml:space="preserve">develop actuarial methodologies to address complex subjects and provide these methodologies to FSSA for review and approval. Historical examples include the development of postpartum coverage extension proxy methodology, sizing and implementation of HAF methodology changes for MCEs, and the alignment of different and disparate methodologies as needed. The Contractor shall also review existing methodologies upon request. </w:t>
      </w:r>
    </w:p>
    <w:p w14:paraId="2A79AE08" w14:textId="77777777" w:rsidR="05057521" w:rsidRDefault="05057521" w:rsidP="05057521">
      <w:pPr>
        <w:rPr>
          <w:rFonts w:ascii="Arial" w:hAnsi="Arial" w:cs="Arial"/>
        </w:rPr>
      </w:pPr>
    </w:p>
    <w:p w14:paraId="37886A4B" w14:textId="1BA2736E" w:rsidR="0590F0AA" w:rsidRDefault="0590F0AA" w:rsidP="009C6FF2">
      <w:pPr>
        <w:pStyle w:val="Heading2"/>
        <w:numPr>
          <w:ilvl w:val="0"/>
          <w:numId w:val="128"/>
        </w:numPr>
      </w:pPr>
      <w:bookmarkStart w:id="150" w:name="_Toc173860998"/>
      <w:r>
        <w:t>Regulatory Support</w:t>
      </w:r>
      <w:bookmarkEnd w:id="150"/>
    </w:p>
    <w:p w14:paraId="5342F727" w14:textId="77777777" w:rsidR="05057521" w:rsidRDefault="05057521" w:rsidP="05057521">
      <w:pPr>
        <w:rPr>
          <w:rFonts w:ascii="Arial" w:hAnsi="Arial" w:cs="Arial"/>
        </w:rPr>
      </w:pPr>
    </w:p>
    <w:p w14:paraId="7E9708FC" w14:textId="090CABE3"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 xml:space="preserve">The Contractor shall provide input and analysis on various Medicaid policy and legislative issues, at the request of FSSA. The deliverables requested </w:t>
      </w:r>
      <w:r w:rsidR="00910E2A">
        <w:rPr>
          <w:rFonts w:ascii="Arial" w:eastAsia="Arial" w:hAnsi="Arial" w:cs="Arial"/>
          <w:lang w:bidi="en-US"/>
        </w:rPr>
        <w:t>may</w:t>
      </w:r>
      <w:r w:rsidRPr="05057521">
        <w:rPr>
          <w:rFonts w:ascii="Arial" w:eastAsia="Arial" w:hAnsi="Arial" w:cs="Arial"/>
          <w:lang w:bidi="en-US"/>
        </w:rPr>
        <w:t xml:space="preserve"> include but not be limited to presentations, white papers, and financial projections of the impacts of complex changes to Medicaid service delivery.</w:t>
      </w:r>
    </w:p>
    <w:p w14:paraId="7C3FC7AA" w14:textId="77777777" w:rsidR="05057521" w:rsidRDefault="05057521" w:rsidP="05057521">
      <w:pPr>
        <w:rPr>
          <w:rFonts w:ascii="Arial" w:hAnsi="Arial" w:cs="Arial"/>
        </w:rPr>
      </w:pPr>
    </w:p>
    <w:p w14:paraId="4625B480" w14:textId="779F66D4" w:rsidR="0590F0AA" w:rsidRDefault="0590F0AA" w:rsidP="009C6FF2">
      <w:pPr>
        <w:pStyle w:val="Heading2"/>
        <w:numPr>
          <w:ilvl w:val="0"/>
          <w:numId w:val="128"/>
        </w:numPr>
      </w:pPr>
      <w:bookmarkStart w:id="151" w:name="_Toc173860999"/>
      <w:r>
        <w:t>Analysis / Modeling</w:t>
      </w:r>
      <w:bookmarkEnd w:id="151"/>
    </w:p>
    <w:p w14:paraId="31B5AB7D" w14:textId="77777777" w:rsidR="05057521" w:rsidRDefault="05057521" w:rsidP="05057521">
      <w:pPr>
        <w:rPr>
          <w:rFonts w:ascii="Arial" w:hAnsi="Arial" w:cs="Arial"/>
        </w:rPr>
      </w:pPr>
    </w:p>
    <w:p w14:paraId="65C37564" w14:textId="68CBB0A6"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 xml:space="preserve">The Contractor must </w:t>
      </w:r>
      <w:r w:rsidR="00910E2A">
        <w:rPr>
          <w:rFonts w:ascii="Arial" w:eastAsia="Arial" w:hAnsi="Arial" w:cs="Arial"/>
          <w:lang w:bidi="en-US"/>
        </w:rPr>
        <w:t xml:space="preserve">be able to </w:t>
      </w:r>
      <w:r w:rsidRPr="05057521">
        <w:rPr>
          <w:rFonts w:ascii="Arial" w:eastAsia="Arial" w:hAnsi="Arial" w:cs="Arial"/>
          <w:lang w:bidi="en-US"/>
        </w:rPr>
        <w:t xml:space="preserve">provide analysis and modeling services, which may take varying forms based on the subject at hand. The Contractor may be requested to participate in an annual review of performance evaluations of managed care plans and provide analysis and recommendations. The Contractor shall provide expert support and assistance to staff to develop prediction models, including in support of budget projections, and interpret results on an ongoing basis. Such support and assistance may involve research, summarizing, trouble-shooting, and actuarial analysis of a wide variety of items upon request from </w:t>
      </w:r>
      <w:r w:rsidRPr="05057521">
        <w:rPr>
          <w:rFonts w:ascii="Arial" w:eastAsia="Arial" w:hAnsi="Arial" w:cs="Arial"/>
          <w:lang w:bidi="en-US"/>
        </w:rPr>
        <w:lastRenderedPageBreak/>
        <w:t xml:space="preserve">FSSA, some of which may or may not have overlap with other responsibilities under the Contractor’s scope. For example, the Contractor may be asked to estimate the cost of pregnancy and delivery by separately analyzing costs by mother and newborn. </w:t>
      </w:r>
    </w:p>
    <w:p w14:paraId="5D68E2FC" w14:textId="77777777" w:rsidR="05057521" w:rsidRDefault="05057521" w:rsidP="05057521">
      <w:pPr>
        <w:rPr>
          <w:rFonts w:ascii="Arial" w:hAnsi="Arial" w:cs="Arial"/>
        </w:rPr>
      </w:pPr>
    </w:p>
    <w:p w14:paraId="107DA914" w14:textId="1667CBC5" w:rsidR="0590F0AA" w:rsidRDefault="0590F0AA" w:rsidP="009C6FF2">
      <w:pPr>
        <w:pStyle w:val="Heading2"/>
        <w:numPr>
          <w:ilvl w:val="0"/>
          <w:numId w:val="128"/>
        </w:numPr>
      </w:pPr>
      <w:bookmarkStart w:id="152" w:name="_Toc173861000"/>
      <w:r>
        <w:t>Presentation / Preparation</w:t>
      </w:r>
      <w:bookmarkEnd w:id="152"/>
    </w:p>
    <w:p w14:paraId="375D9F4F" w14:textId="77777777" w:rsidR="05057521" w:rsidRDefault="05057521" w:rsidP="05057521">
      <w:pPr>
        <w:rPr>
          <w:rFonts w:ascii="Arial" w:hAnsi="Arial" w:cs="Arial"/>
        </w:rPr>
      </w:pPr>
    </w:p>
    <w:p w14:paraId="24E4493B" w14:textId="543B11C2"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The Contractor must assist in the development of presentations and the preparation of State employees to deliver presentations to various audiences, and also participate in the delivery of presentations to various audiences when necessary. This may include both written and graphic content and in-person or virtual presentations. Topics the Contractor may be required to address include waivers, supplemental payments, capitation rates, programs analysis, and other areas of responsibility discussed throughout this Scope of Work.</w:t>
      </w:r>
    </w:p>
    <w:p w14:paraId="6B7B3FAE" w14:textId="77777777" w:rsidR="05057521" w:rsidRDefault="05057521" w:rsidP="05057521">
      <w:pPr>
        <w:rPr>
          <w:rFonts w:ascii="Arial" w:hAnsi="Arial" w:cs="Arial"/>
        </w:rPr>
      </w:pPr>
    </w:p>
    <w:p w14:paraId="5B0BCE91" w14:textId="40034CAF" w:rsidR="0590F0AA" w:rsidRDefault="0590F0AA" w:rsidP="009C6FF2">
      <w:pPr>
        <w:pStyle w:val="Heading2"/>
        <w:numPr>
          <w:ilvl w:val="0"/>
          <w:numId w:val="128"/>
        </w:numPr>
      </w:pPr>
      <w:bookmarkStart w:id="153" w:name="_Toc173861001"/>
      <w:r>
        <w:t>Q&amp;A</w:t>
      </w:r>
      <w:bookmarkEnd w:id="153"/>
    </w:p>
    <w:p w14:paraId="366167D3" w14:textId="77777777" w:rsidR="05057521" w:rsidRDefault="05057521" w:rsidP="05057521">
      <w:pPr>
        <w:rPr>
          <w:rFonts w:ascii="Arial" w:hAnsi="Arial" w:cs="Arial"/>
        </w:rPr>
      </w:pPr>
    </w:p>
    <w:p w14:paraId="1CEA28F9" w14:textId="306170E5"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 xml:space="preserve">The Contractor must assist the State with responses to time-sensitive questions from other government bodies, federal entities, other </w:t>
      </w:r>
      <w:r w:rsidR="00910E2A">
        <w:rPr>
          <w:rFonts w:ascii="Arial" w:eastAsia="Arial" w:hAnsi="Arial" w:cs="Arial"/>
          <w:lang w:bidi="en-US"/>
        </w:rPr>
        <w:t>c</w:t>
      </w:r>
      <w:r w:rsidRPr="05057521">
        <w:rPr>
          <w:rFonts w:ascii="Arial" w:eastAsia="Arial" w:hAnsi="Arial" w:cs="Arial"/>
          <w:lang w:bidi="en-US"/>
        </w:rPr>
        <w:t>ontractors, local media, the general public, and others when the Contractor’s expertise is requested by the State. Additionally, the Contractor must assist in the development of questions to be directed to other government bodies, federal entities, other contractors, and others. Questions and answers may be related to a range of actuarial or other responsibilities, including but not limited to capitation rates, waiver services, program analysis and support, pharmacy support, and supplemental payments.</w:t>
      </w:r>
    </w:p>
    <w:p w14:paraId="0B68C8AD" w14:textId="77777777" w:rsidR="05057521" w:rsidRDefault="05057521" w:rsidP="05057521">
      <w:pPr>
        <w:rPr>
          <w:rFonts w:ascii="Arial" w:hAnsi="Arial" w:cs="Arial"/>
        </w:rPr>
      </w:pPr>
    </w:p>
    <w:p w14:paraId="2D6D209A" w14:textId="5441A04D" w:rsidR="0590F0AA" w:rsidRDefault="0590F0AA" w:rsidP="009C6FF2">
      <w:pPr>
        <w:pStyle w:val="Heading2"/>
        <w:numPr>
          <w:ilvl w:val="0"/>
          <w:numId w:val="128"/>
        </w:numPr>
      </w:pPr>
      <w:bookmarkStart w:id="154" w:name="_Toc173861002"/>
      <w:r>
        <w:t>Reports and Tools</w:t>
      </w:r>
      <w:bookmarkEnd w:id="154"/>
    </w:p>
    <w:p w14:paraId="1137AFA0" w14:textId="77777777" w:rsidR="05057521" w:rsidRDefault="05057521" w:rsidP="05057521">
      <w:pPr>
        <w:rPr>
          <w:rFonts w:ascii="Arial" w:hAnsi="Arial" w:cs="Arial"/>
        </w:rPr>
      </w:pPr>
    </w:p>
    <w:p w14:paraId="2FB76058" w14:textId="7153AAEB"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The Contractor must develop and provide tools related to the services detailed in this Scope upon request. This may include dynamic workbooks, reports, exhibits, projections, summaries, and monitoring tools for topic areas including, but not limited to, capitation rates, grants, waiver services, and program analysis and support. The Contractor shall also provide all supporting documentation for reports and tools such as methodologies, summaries, considerations, assumptions, and limitations for all reports and tools. Historically, reports and tools have been required for specific unpredictable situations, like the coronavirus pandemic, in addition to more regular engagements, such as reporting to CMS.</w:t>
      </w:r>
    </w:p>
    <w:p w14:paraId="46AF1CCD" w14:textId="77777777" w:rsidR="05057521" w:rsidRDefault="05057521" w:rsidP="05057521">
      <w:pPr>
        <w:rPr>
          <w:rFonts w:ascii="Arial" w:hAnsi="Arial" w:cs="Arial"/>
        </w:rPr>
      </w:pPr>
    </w:p>
    <w:p w14:paraId="7038FA53" w14:textId="572A4BE5" w:rsidR="0590F0AA" w:rsidRDefault="0590F0AA" w:rsidP="009C6FF2">
      <w:pPr>
        <w:pStyle w:val="Heading2"/>
        <w:numPr>
          <w:ilvl w:val="0"/>
          <w:numId w:val="128"/>
        </w:numPr>
      </w:pPr>
      <w:bookmarkStart w:id="155" w:name="_Toc173861003"/>
      <w:r>
        <w:t>General Support</w:t>
      </w:r>
      <w:bookmarkEnd w:id="155"/>
    </w:p>
    <w:p w14:paraId="55CE68D8" w14:textId="77777777" w:rsidR="05057521" w:rsidRDefault="05057521" w:rsidP="05057521">
      <w:pPr>
        <w:rPr>
          <w:rFonts w:ascii="Arial" w:hAnsi="Arial" w:cs="Arial"/>
        </w:rPr>
      </w:pPr>
    </w:p>
    <w:p w14:paraId="120753A1" w14:textId="640DA6F7" w:rsidR="0590F0AA" w:rsidRDefault="009F5372" w:rsidP="009F5372">
      <w:pPr>
        <w:widowControl w:val="0"/>
        <w:pBdr>
          <w:top w:val="nil"/>
          <w:left w:val="nil"/>
          <w:bottom w:val="nil"/>
          <w:right w:val="nil"/>
          <w:between w:val="nil"/>
        </w:pBdr>
        <w:ind w:left="1440"/>
        <w:rPr>
          <w:rFonts w:ascii="Arial" w:eastAsia="Arial" w:hAnsi="Arial" w:cs="Arial"/>
          <w:lang w:bidi="en-US"/>
        </w:rPr>
      </w:pPr>
      <w:r w:rsidRPr="05057521">
        <w:rPr>
          <w:rFonts w:ascii="Arial" w:eastAsia="Arial" w:hAnsi="Arial" w:cs="Arial"/>
          <w:lang w:bidi="en-US"/>
        </w:rPr>
        <w:t>The Contractor must perform general support duties for all responsibilities detailed in this Scope, including all ad hoc responsibilities. These responsibilities may include survey support, certification support, meeting preparation and support, and other support services related to the performance of actuarial services.</w:t>
      </w:r>
    </w:p>
    <w:p w14:paraId="72A171D6" w14:textId="101B0CDD" w:rsidR="05057521" w:rsidRDefault="05057521" w:rsidP="05057521">
      <w:pPr>
        <w:rPr>
          <w:rFonts w:ascii="Arial" w:hAnsi="Arial" w:cs="Arial"/>
        </w:rPr>
      </w:pPr>
    </w:p>
    <w:p w14:paraId="64091A73" w14:textId="302EEA8E" w:rsidR="005C047A" w:rsidRPr="002845BC" w:rsidRDefault="005C047A" w:rsidP="00734074">
      <w:pPr>
        <w:pStyle w:val="Heading1"/>
      </w:pPr>
      <w:bookmarkStart w:id="156" w:name="_Toc173861004"/>
      <w:r>
        <w:t>Reporting</w:t>
      </w:r>
      <w:bookmarkEnd w:id="156"/>
      <w:r w:rsidR="24D80999">
        <w:t xml:space="preserve"> </w:t>
      </w:r>
    </w:p>
    <w:p w14:paraId="39AE9E21" w14:textId="77777777" w:rsidR="002A71CD" w:rsidRPr="002845BC" w:rsidRDefault="002A71CD" w:rsidP="002A71CD">
      <w:pPr>
        <w:rPr>
          <w:rFonts w:ascii="Arial" w:hAnsi="Arial" w:cs="Arial"/>
        </w:rPr>
      </w:pPr>
    </w:p>
    <w:p w14:paraId="3F96C7EA" w14:textId="6ECC036C" w:rsidR="005C047A" w:rsidRPr="002845BC" w:rsidRDefault="005C047A" w:rsidP="009C6FF2">
      <w:pPr>
        <w:pStyle w:val="Heading2"/>
        <w:numPr>
          <w:ilvl w:val="0"/>
          <w:numId w:val="137"/>
        </w:numPr>
      </w:pPr>
      <w:bookmarkStart w:id="157" w:name="_Toc173861005"/>
      <w:r>
        <w:lastRenderedPageBreak/>
        <w:t>General Reporting Standards</w:t>
      </w:r>
      <w:bookmarkEnd w:id="157"/>
      <w:r w:rsidR="53568444">
        <w:t xml:space="preserve"> </w:t>
      </w:r>
    </w:p>
    <w:p w14:paraId="4E716356" w14:textId="77777777" w:rsidR="002A71CD" w:rsidRPr="002845BC" w:rsidRDefault="002A71CD" w:rsidP="002A71CD">
      <w:pPr>
        <w:rPr>
          <w:rFonts w:ascii="Arial" w:hAnsi="Arial" w:cs="Arial"/>
        </w:rPr>
      </w:pPr>
    </w:p>
    <w:p w14:paraId="7B32A393" w14:textId="177769B7" w:rsidR="009F5372" w:rsidRPr="002A71CD" w:rsidRDefault="009F5372" w:rsidP="009F5372">
      <w:pPr>
        <w:widowControl w:val="0"/>
        <w:spacing w:line="257" w:lineRule="auto"/>
        <w:ind w:left="144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The Contractor shall provide the State with reports, data sets, analysis, and documents relevant to the duties in this </w:t>
      </w:r>
      <w:r w:rsidR="00DC260B">
        <w:rPr>
          <w:rFonts w:ascii="Arial" w:eastAsia="Arial" w:hAnsi="Arial" w:cs="Arial"/>
          <w:color w:val="000000"/>
          <w:kern w:val="0"/>
          <w:lang w:bidi="en-US"/>
          <w14:ligatures w14:val="none"/>
        </w:rPr>
        <w:t>S</w:t>
      </w:r>
      <w:r w:rsidRPr="002A71CD">
        <w:rPr>
          <w:rFonts w:ascii="Arial" w:eastAsia="Arial" w:hAnsi="Arial" w:cs="Arial"/>
          <w:color w:val="000000"/>
          <w:kern w:val="0"/>
          <w:lang w:bidi="en-US"/>
          <w14:ligatures w14:val="none"/>
        </w:rPr>
        <w:t xml:space="preserve">cope of </w:t>
      </w:r>
      <w:r w:rsidR="00DC260B">
        <w:rPr>
          <w:rFonts w:ascii="Arial" w:eastAsia="Arial" w:hAnsi="Arial" w:cs="Arial"/>
          <w:color w:val="000000"/>
          <w:kern w:val="0"/>
          <w:lang w:bidi="en-US"/>
          <w14:ligatures w14:val="none"/>
        </w:rPr>
        <w:t>W</w:t>
      </w:r>
      <w:r w:rsidRPr="002A71CD">
        <w:rPr>
          <w:rFonts w:ascii="Arial" w:eastAsia="Arial" w:hAnsi="Arial" w:cs="Arial"/>
          <w:color w:val="000000"/>
          <w:kern w:val="0"/>
          <w:lang w:bidi="en-US"/>
          <w14:ligatures w14:val="none"/>
        </w:rPr>
        <w:t xml:space="preserve">ork in the format(s) specified by State. The Contractor shall provide all documents and data in the electronic media format(s) designated by the State, and the Contractor shall be required to accept and be able to process electronic documents and files in the electronic media format(s) by the State. The Contractor shall provide complete explanations of all calculations as requested by the State and provide all formulas to the State as requested. </w:t>
      </w:r>
    </w:p>
    <w:p w14:paraId="60BA2D5F" w14:textId="77777777" w:rsidR="009F5372" w:rsidRPr="002A71CD" w:rsidRDefault="009F5372" w:rsidP="009F5372">
      <w:pPr>
        <w:widowControl w:val="0"/>
        <w:spacing w:line="257" w:lineRule="auto"/>
        <w:ind w:left="144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 </w:t>
      </w:r>
    </w:p>
    <w:p w14:paraId="74D2568C" w14:textId="14587281" w:rsidR="002A71CD" w:rsidRPr="002A71CD" w:rsidRDefault="009F5372" w:rsidP="009F5372">
      <w:pPr>
        <w:widowControl w:val="0"/>
        <w:spacing w:line="257" w:lineRule="auto"/>
        <w:ind w:left="144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The Contractor shall respond timely to State communications, such as ad hoc data requests. The Contractor must provide all data, program and regulatory analysis requested by the State.</w:t>
      </w:r>
    </w:p>
    <w:p w14:paraId="2952D98D" w14:textId="77777777" w:rsidR="002A71CD" w:rsidRPr="002845BC" w:rsidRDefault="002A71CD" w:rsidP="002A71CD">
      <w:pPr>
        <w:rPr>
          <w:rFonts w:ascii="Arial" w:hAnsi="Arial" w:cs="Arial"/>
        </w:rPr>
      </w:pPr>
    </w:p>
    <w:p w14:paraId="3D561224" w14:textId="61A145DF" w:rsidR="005C047A" w:rsidRPr="002845BC" w:rsidRDefault="005C047A" w:rsidP="009C6FF2">
      <w:pPr>
        <w:pStyle w:val="Heading3"/>
        <w:numPr>
          <w:ilvl w:val="2"/>
          <w:numId w:val="138"/>
        </w:numPr>
      </w:pPr>
      <w:bookmarkStart w:id="158" w:name="_Toc173861006"/>
      <w:r>
        <w:t>Progress Reports</w:t>
      </w:r>
      <w:bookmarkEnd w:id="158"/>
      <w:r w:rsidR="4F59D4BB">
        <w:t xml:space="preserve"> </w:t>
      </w:r>
    </w:p>
    <w:p w14:paraId="296A8C00" w14:textId="77777777" w:rsidR="002A71CD" w:rsidRPr="002845BC" w:rsidRDefault="002A71CD" w:rsidP="002A71CD">
      <w:pPr>
        <w:rPr>
          <w:rFonts w:ascii="Arial" w:hAnsi="Arial" w:cs="Arial"/>
        </w:rPr>
      </w:pPr>
    </w:p>
    <w:p w14:paraId="58FF280A" w14:textId="77777777" w:rsidR="009F5372" w:rsidRPr="002A71CD" w:rsidRDefault="009F5372" w:rsidP="009F5372">
      <w:pPr>
        <w:widowControl w:val="0"/>
        <w:spacing w:line="259"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The Contractor shall submit progress reports with the submission of invoices. Monthly progress reports must accompany the delivered invoice. The progress report and invoice must be submitted to the State within ten (10) business days from the close of the preceding month. </w:t>
      </w:r>
    </w:p>
    <w:p w14:paraId="4FAFFFBE" w14:textId="77777777" w:rsidR="009F5372" w:rsidRPr="002A71CD" w:rsidRDefault="009F5372" w:rsidP="009F5372">
      <w:pPr>
        <w:widowControl w:val="0"/>
        <w:spacing w:before="125"/>
        <w:ind w:left="2160"/>
        <w:rPr>
          <w:rFonts w:ascii="Arial" w:eastAsia="Arial" w:hAnsi="Arial" w:cs="Arial"/>
          <w:kern w:val="0"/>
          <w:lang w:bidi="en-US"/>
          <w14:ligatures w14:val="none"/>
        </w:rPr>
      </w:pPr>
      <w:r w:rsidRPr="002A71CD">
        <w:rPr>
          <w:rFonts w:ascii="Arial" w:eastAsia="Arial" w:hAnsi="Arial" w:cs="Arial"/>
          <w:color w:val="000000"/>
          <w:kern w:val="0"/>
          <w:lang w:bidi="en-US"/>
          <w14:ligatures w14:val="none"/>
        </w:rPr>
        <w:t xml:space="preserve">These progress reports shall consist of: </w:t>
      </w:r>
    </w:p>
    <w:p w14:paraId="2DF2FC62"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 xml:space="preserve">Activity conducted in the invoice month, organized by Service Category under this Scope of Work; </w:t>
      </w:r>
    </w:p>
    <w:p w14:paraId="5DC905B4"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A summary and highlight of significant progress areas;</w:t>
      </w:r>
    </w:p>
    <w:p w14:paraId="03ECBCE3"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A summary of accomplishments in each activity area where work was performed;</w:t>
      </w:r>
    </w:p>
    <w:p w14:paraId="2C16F28F"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 xml:space="preserve">A listing of all developed materials for each activity; </w:t>
      </w:r>
    </w:p>
    <w:p w14:paraId="0764243B"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 xml:space="preserve">All counts of meetings attended by activity; </w:t>
      </w:r>
    </w:p>
    <w:p w14:paraId="27CE9B77"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A breakdown of hours by the Contractor staff title for each activity;</w:t>
      </w:r>
    </w:p>
    <w:p w14:paraId="3C2EE844"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A summary of overall updates and changes to each activity</w:t>
      </w:r>
      <w:r>
        <w:rPr>
          <w:rFonts w:ascii="Arial" w:eastAsia="Arial" w:hAnsi="Arial" w:cs="Arial"/>
          <w:kern w:val="0"/>
          <w:lang w:bidi="en-US"/>
          <w14:ligatures w14:val="none"/>
        </w:rPr>
        <w:t>;</w:t>
      </w:r>
    </w:p>
    <w:p w14:paraId="6E914FD8" w14:textId="77777777" w:rsidR="009F5372" w:rsidRPr="002A71CD"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Supplementary explanations of invoices that align each invoice line item with the corresponding scope area and provide a brief description of subtasks</w:t>
      </w:r>
      <w:r>
        <w:rPr>
          <w:rFonts w:ascii="Arial" w:eastAsia="Arial" w:hAnsi="Arial" w:cs="Arial"/>
          <w:kern w:val="0"/>
          <w:lang w:bidi="en-US"/>
          <w14:ligatures w14:val="none"/>
        </w:rPr>
        <w:t>; and</w:t>
      </w:r>
    </w:p>
    <w:p w14:paraId="6924B1E7" w14:textId="2A5A47F4" w:rsidR="002A71CD" w:rsidRPr="009F5372" w:rsidRDefault="009F5372" w:rsidP="009F5372">
      <w:pPr>
        <w:widowControl w:val="0"/>
        <w:numPr>
          <w:ilvl w:val="0"/>
          <w:numId w:val="39"/>
        </w:numPr>
        <w:spacing w:line="257" w:lineRule="auto"/>
        <w:rPr>
          <w:rFonts w:ascii="Arial" w:eastAsia="Arial" w:hAnsi="Arial" w:cs="Arial"/>
          <w:kern w:val="0"/>
          <w:lang w:bidi="en-US"/>
          <w14:ligatures w14:val="none"/>
        </w:rPr>
      </w:pPr>
      <w:r w:rsidRPr="002A71CD">
        <w:rPr>
          <w:rFonts w:ascii="Arial" w:eastAsia="Arial" w:hAnsi="Arial" w:cs="Arial"/>
          <w:kern w:val="0"/>
          <w:lang w:bidi="en-US"/>
          <w14:ligatures w14:val="none"/>
        </w:rPr>
        <w:t xml:space="preserve">A contract spreadsheet showing total spend on the contract to date and by service category in alignment with the sections of this </w:t>
      </w:r>
      <w:r w:rsidR="00DC260B">
        <w:rPr>
          <w:rFonts w:ascii="Arial" w:eastAsia="Arial" w:hAnsi="Arial" w:cs="Arial"/>
          <w:kern w:val="0"/>
          <w:lang w:bidi="en-US"/>
          <w14:ligatures w14:val="none"/>
        </w:rPr>
        <w:t>S</w:t>
      </w:r>
      <w:r w:rsidRPr="002A71CD">
        <w:rPr>
          <w:rFonts w:ascii="Arial" w:eastAsia="Arial" w:hAnsi="Arial" w:cs="Arial"/>
          <w:kern w:val="0"/>
          <w:lang w:bidi="en-US"/>
          <w14:ligatures w14:val="none"/>
        </w:rPr>
        <w:t xml:space="preserve">cope of </w:t>
      </w:r>
      <w:r w:rsidR="00DC260B">
        <w:rPr>
          <w:rFonts w:ascii="Arial" w:eastAsia="Arial" w:hAnsi="Arial" w:cs="Arial"/>
          <w:kern w:val="0"/>
          <w:lang w:bidi="en-US"/>
          <w14:ligatures w14:val="none"/>
        </w:rPr>
        <w:t>W</w:t>
      </w:r>
      <w:r w:rsidRPr="002A71CD">
        <w:rPr>
          <w:rFonts w:ascii="Arial" w:eastAsia="Arial" w:hAnsi="Arial" w:cs="Arial"/>
          <w:kern w:val="0"/>
          <w:lang w:bidi="en-US"/>
          <w14:ligatures w14:val="none"/>
        </w:rPr>
        <w:t>ork</w:t>
      </w:r>
      <w:r>
        <w:rPr>
          <w:rFonts w:ascii="Arial" w:eastAsia="Arial" w:hAnsi="Arial" w:cs="Arial"/>
          <w:kern w:val="0"/>
          <w:lang w:bidi="en-US"/>
          <w14:ligatures w14:val="none"/>
        </w:rPr>
        <w:t>.</w:t>
      </w:r>
    </w:p>
    <w:p w14:paraId="571C1D38" w14:textId="77777777" w:rsidR="002A71CD" w:rsidRPr="002845BC" w:rsidRDefault="002A71CD" w:rsidP="002A71CD">
      <w:pPr>
        <w:rPr>
          <w:rFonts w:ascii="Arial" w:hAnsi="Arial" w:cs="Arial"/>
        </w:rPr>
      </w:pPr>
    </w:p>
    <w:p w14:paraId="122A39B8" w14:textId="4542D66A" w:rsidR="005C047A" w:rsidRPr="002845BC" w:rsidRDefault="005C047A" w:rsidP="002845BC">
      <w:pPr>
        <w:pStyle w:val="Heading3"/>
      </w:pPr>
      <w:bookmarkStart w:id="159" w:name="_Toc173861007"/>
      <w:r>
        <w:t>Staff Status Reports</w:t>
      </w:r>
      <w:bookmarkEnd w:id="159"/>
      <w:r w:rsidR="69862E57">
        <w:t xml:space="preserve"> </w:t>
      </w:r>
    </w:p>
    <w:p w14:paraId="74C22110" w14:textId="77777777" w:rsidR="002A71CD" w:rsidRPr="002845BC" w:rsidRDefault="002A71CD" w:rsidP="002A71CD">
      <w:pPr>
        <w:rPr>
          <w:rFonts w:ascii="Arial" w:hAnsi="Arial" w:cs="Arial"/>
        </w:rPr>
      </w:pPr>
    </w:p>
    <w:p w14:paraId="077C87EB" w14:textId="77777777" w:rsidR="009F5372" w:rsidRPr="002A71CD" w:rsidRDefault="009F5372" w:rsidP="009F5372">
      <w:pPr>
        <w:widowControl w:val="0"/>
        <w:spacing w:line="259" w:lineRule="auto"/>
        <w:ind w:left="2160"/>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Upon request from the State and no less than once per month, the Contractor shall provide the State with a report identifying all staff currently providing services under the contract, which includes the following components: </w:t>
      </w:r>
    </w:p>
    <w:p w14:paraId="4F76FC71" w14:textId="77777777" w:rsidR="009F5372" w:rsidRPr="002A71CD" w:rsidRDefault="009F5372" w:rsidP="009F5372">
      <w:pPr>
        <w:widowControl w:val="0"/>
        <w:numPr>
          <w:ilvl w:val="0"/>
          <w:numId w:val="40"/>
        </w:numPr>
        <w:spacing w:line="259" w:lineRule="auto"/>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Name and title of each staff member currently providing services; </w:t>
      </w:r>
    </w:p>
    <w:p w14:paraId="22BF4C20" w14:textId="77777777" w:rsidR="009F5372" w:rsidRPr="002A71CD" w:rsidRDefault="009F5372" w:rsidP="009F5372">
      <w:pPr>
        <w:widowControl w:val="0"/>
        <w:numPr>
          <w:ilvl w:val="0"/>
          <w:numId w:val="40"/>
        </w:numPr>
        <w:spacing w:line="259" w:lineRule="auto"/>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General service area and main tasks provided of each staff member; </w:t>
      </w:r>
    </w:p>
    <w:p w14:paraId="1FD82FA2" w14:textId="77777777" w:rsidR="009F5372" w:rsidRPr="002A71CD" w:rsidRDefault="009F5372" w:rsidP="009F5372">
      <w:pPr>
        <w:widowControl w:val="0"/>
        <w:numPr>
          <w:ilvl w:val="0"/>
          <w:numId w:val="40"/>
        </w:numPr>
        <w:spacing w:line="259" w:lineRule="auto"/>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lastRenderedPageBreak/>
        <w:t xml:space="preserve">Identification of any new staff member added to the contract; </w:t>
      </w:r>
    </w:p>
    <w:p w14:paraId="43A822AF" w14:textId="77777777" w:rsidR="009F5372" w:rsidRPr="002A71CD" w:rsidRDefault="009F5372" w:rsidP="009F5372">
      <w:pPr>
        <w:widowControl w:val="0"/>
        <w:numPr>
          <w:ilvl w:val="0"/>
          <w:numId w:val="40"/>
        </w:numPr>
        <w:spacing w:line="259" w:lineRule="auto"/>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 xml:space="preserve">Identification of any staff member rolled off the contract including reasons for the departure; and </w:t>
      </w:r>
    </w:p>
    <w:p w14:paraId="1D71EBB6" w14:textId="1287027C" w:rsidR="002A71CD" w:rsidRPr="009F5372" w:rsidRDefault="009F5372" w:rsidP="009F5372">
      <w:pPr>
        <w:widowControl w:val="0"/>
        <w:numPr>
          <w:ilvl w:val="0"/>
          <w:numId w:val="40"/>
        </w:numPr>
        <w:spacing w:line="259" w:lineRule="auto"/>
        <w:rPr>
          <w:rFonts w:ascii="Arial" w:eastAsia="Arial" w:hAnsi="Arial" w:cs="Arial"/>
          <w:color w:val="000000"/>
          <w:kern w:val="0"/>
          <w:lang w:bidi="en-US"/>
          <w14:ligatures w14:val="none"/>
        </w:rPr>
      </w:pPr>
      <w:r w:rsidRPr="002A71CD">
        <w:rPr>
          <w:rFonts w:ascii="Arial" w:eastAsia="Arial" w:hAnsi="Arial" w:cs="Arial"/>
          <w:color w:val="000000"/>
          <w:kern w:val="0"/>
          <w:lang w:bidi="en-US"/>
          <w14:ligatures w14:val="none"/>
        </w:rPr>
        <w:t>Work site location of staff.</w:t>
      </w:r>
    </w:p>
    <w:p w14:paraId="5C8132A5" w14:textId="77777777" w:rsidR="002845BC" w:rsidRPr="002845BC" w:rsidRDefault="002845BC" w:rsidP="002845BC">
      <w:pPr>
        <w:widowControl w:val="0"/>
        <w:spacing w:line="259" w:lineRule="auto"/>
        <w:rPr>
          <w:rFonts w:ascii="Arial" w:eastAsia="Arial" w:hAnsi="Arial" w:cs="Arial"/>
          <w:color w:val="000000"/>
          <w:kern w:val="0"/>
          <w:lang w:bidi="en-US"/>
          <w14:ligatures w14:val="none"/>
        </w:rPr>
      </w:pPr>
    </w:p>
    <w:p w14:paraId="603C2DF4" w14:textId="5F4E7A04" w:rsidR="002845BC" w:rsidRPr="002845BC" w:rsidRDefault="002845BC" w:rsidP="002845BC">
      <w:pPr>
        <w:pStyle w:val="Heading3"/>
        <w:rPr>
          <w:lang w:bidi="en-US"/>
        </w:rPr>
      </w:pPr>
      <w:bookmarkStart w:id="160" w:name="_Toc173861008"/>
      <w:r w:rsidRPr="05057521">
        <w:rPr>
          <w:lang w:bidi="en-US"/>
        </w:rPr>
        <w:t>Deliverable Documentation</w:t>
      </w:r>
      <w:bookmarkEnd w:id="160"/>
      <w:r w:rsidR="7574E89D" w:rsidRPr="05057521">
        <w:rPr>
          <w:lang w:bidi="en-US"/>
        </w:rPr>
        <w:t xml:space="preserve"> </w:t>
      </w:r>
    </w:p>
    <w:p w14:paraId="05B7B4C9" w14:textId="77777777" w:rsidR="002845BC" w:rsidRPr="002845BC" w:rsidRDefault="002845BC" w:rsidP="002845BC">
      <w:pPr>
        <w:rPr>
          <w:rFonts w:ascii="Arial" w:hAnsi="Arial" w:cs="Arial"/>
          <w:lang w:bidi="en-US"/>
        </w:rPr>
      </w:pPr>
    </w:p>
    <w:p w14:paraId="75DD4EDF" w14:textId="77777777" w:rsidR="009F5372" w:rsidRPr="002845BC" w:rsidRDefault="009F5372" w:rsidP="00910E2A">
      <w:pPr>
        <w:widowControl w:val="0"/>
        <w:ind w:left="2160"/>
        <w:rPr>
          <w:rFonts w:ascii="Arial" w:eastAsia="Arial" w:hAnsi="Arial" w:cs="Arial"/>
          <w:kern w:val="0"/>
          <w:lang w:bidi="en-US"/>
          <w14:ligatures w14:val="none"/>
        </w:rPr>
      </w:pPr>
      <w:r w:rsidRPr="002845BC">
        <w:rPr>
          <w:rFonts w:ascii="Arial" w:eastAsia="Arial" w:hAnsi="Arial" w:cs="Arial"/>
          <w:color w:val="000000"/>
          <w:kern w:val="0"/>
          <w:lang w:bidi="en-US"/>
          <w14:ligatures w14:val="none"/>
        </w:rPr>
        <w:t>The Contractor shall maintain deliverable documentation that, in the reasonable judgment of the State, contains sufficient detail so as to allow a conclusion to be drawn without oral explanation and/or clarification being required by the preparer.</w:t>
      </w:r>
    </w:p>
    <w:p w14:paraId="4627A8B6" w14:textId="77777777" w:rsidR="009F5372" w:rsidRPr="002845BC" w:rsidRDefault="009F5372" w:rsidP="009F5372">
      <w:pPr>
        <w:widowControl w:val="0"/>
        <w:ind w:left="2160" w:right="1113" w:hanging="358"/>
        <w:rPr>
          <w:rFonts w:ascii="Arial" w:eastAsia="Arial" w:hAnsi="Arial" w:cs="Arial"/>
          <w:kern w:val="0"/>
          <w:lang w:bidi="en-US"/>
          <w14:ligatures w14:val="none"/>
        </w:rPr>
      </w:pPr>
      <w:r w:rsidRPr="002845BC">
        <w:rPr>
          <w:rFonts w:ascii="Arial" w:eastAsia="Arial" w:hAnsi="Arial" w:cs="Arial"/>
          <w:color w:val="000000"/>
          <w:kern w:val="0"/>
          <w:lang w:bidi="en-US"/>
          <w14:ligatures w14:val="none"/>
        </w:rPr>
        <w:t xml:space="preserve"> </w:t>
      </w:r>
    </w:p>
    <w:p w14:paraId="7A8036F0" w14:textId="77777777" w:rsidR="009F5372" w:rsidRPr="002845BC" w:rsidRDefault="009F5372" w:rsidP="00910E2A">
      <w:pPr>
        <w:widowControl w:val="0"/>
        <w:ind w:left="2160" w:right="90"/>
        <w:rPr>
          <w:rFonts w:ascii="Arial" w:eastAsia="Arial" w:hAnsi="Arial" w:cs="Arial"/>
          <w:kern w:val="0"/>
          <w:lang w:bidi="en-US"/>
          <w14:ligatures w14:val="none"/>
        </w:rPr>
      </w:pPr>
      <w:r w:rsidRPr="002845BC">
        <w:rPr>
          <w:rFonts w:ascii="Arial" w:eastAsia="Arial" w:hAnsi="Arial" w:cs="Arial"/>
          <w:color w:val="000000"/>
          <w:kern w:val="0"/>
          <w:lang w:bidi="en-US"/>
          <w14:ligatures w14:val="none"/>
        </w:rPr>
        <w:t xml:space="preserve">The Contractor shall maintain deliverable documentation and evidence containing sufficient information to enable an experienced actuary consultant, having no previous connection with the work, to validate the actuary’s significant conclusions and judgments. Such evidence shall include, but not be limited to, documents, analyses, electronic spreadsheets, and data. </w:t>
      </w:r>
    </w:p>
    <w:p w14:paraId="23C899D0" w14:textId="77777777" w:rsidR="009F5372" w:rsidRPr="002845BC" w:rsidRDefault="009F5372" w:rsidP="009F5372">
      <w:pPr>
        <w:widowControl w:val="0"/>
        <w:ind w:left="2160" w:right="1034"/>
        <w:rPr>
          <w:rFonts w:ascii="Arial" w:eastAsia="Arial" w:hAnsi="Arial" w:cs="Arial"/>
          <w:color w:val="000000"/>
          <w:kern w:val="0"/>
          <w:lang w:bidi="en-US"/>
          <w14:ligatures w14:val="none"/>
        </w:rPr>
      </w:pPr>
    </w:p>
    <w:p w14:paraId="1616656E" w14:textId="1A265BC8" w:rsidR="002845BC" w:rsidRPr="002845BC" w:rsidRDefault="009F5372" w:rsidP="00910E2A">
      <w:pPr>
        <w:widowControl w:val="0"/>
        <w:spacing w:line="259" w:lineRule="auto"/>
        <w:ind w:left="2160"/>
        <w:rPr>
          <w:rFonts w:ascii="Arial" w:eastAsia="Arial" w:hAnsi="Arial" w:cs="Arial"/>
          <w:color w:val="000000" w:themeColor="text1"/>
          <w:lang w:bidi="en-US"/>
        </w:rPr>
      </w:pPr>
      <w:r w:rsidRPr="002845BC">
        <w:rPr>
          <w:rFonts w:ascii="Arial" w:eastAsia="Arial" w:hAnsi="Arial" w:cs="Arial"/>
          <w:color w:val="000000"/>
          <w:kern w:val="0"/>
          <w:lang w:bidi="en-US"/>
          <w14:ligatures w14:val="none"/>
        </w:rPr>
        <w:t xml:space="preserve">The State shall be the owner of all </w:t>
      </w:r>
      <w:r w:rsidRPr="05057521">
        <w:rPr>
          <w:rFonts w:ascii="Arial" w:eastAsia="Arial" w:hAnsi="Arial" w:cs="Arial"/>
          <w:color w:val="000000" w:themeColor="text1"/>
          <w:lang w:bidi="en-US"/>
        </w:rPr>
        <w:t>work products</w:t>
      </w:r>
      <w:r w:rsidRPr="002845BC">
        <w:rPr>
          <w:rFonts w:ascii="Arial" w:eastAsia="Arial" w:hAnsi="Arial" w:cs="Arial"/>
          <w:color w:val="000000"/>
          <w:kern w:val="0"/>
          <w:lang w:bidi="en-US"/>
          <w14:ligatures w14:val="none"/>
        </w:rPr>
        <w:t xml:space="preserve"> submitted in fulfillment of the services of this </w:t>
      </w:r>
      <w:r w:rsidR="00DC260B">
        <w:rPr>
          <w:rFonts w:ascii="Arial" w:eastAsia="Arial" w:hAnsi="Arial" w:cs="Arial"/>
          <w:color w:val="000000"/>
          <w:kern w:val="0"/>
          <w:lang w:bidi="en-US"/>
          <w14:ligatures w14:val="none"/>
        </w:rPr>
        <w:t>S</w:t>
      </w:r>
      <w:r w:rsidRPr="002845BC">
        <w:rPr>
          <w:rFonts w:ascii="Arial" w:eastAsia="Arial" w:hAnsi="Arial" w:cs="Arial"/>
          <w:color w:val="000000"/>
          <w:kern w:val="0"/>
          <w:lang w:bidi="en-US"/>
          <w14:ligatures w14:val="none"/>
        </w:rPr>
        <w:t xml:space="preserve">cope of </w:t>
      </w:r>
      <w:r w:rsidR="00DC260B">
        <w:rPr>
          <w:rFonts w:ascii="Arial" w:eastAsia="Arial" w:hAnsi="Arial" w:cs="Arial"/>
          <w:color w:val="000000"/>
          <w:kern w:val="0"/>
          <w:lang w:bidi="en-US"/>
          <w14:ligatures w14:val="none"/>
        </w:rPr>
        <w:t>W</w:t>
      </w:r>
      <w:r w:rsidRPr="002845BC">
        <w:rPr>
          <w:rFonts w:ascii="Arial" w:eastAsia="Arial" w:hAnsi="Arial" w:cs="Arial"/>
          <w:color w:val="000000"/>
          <w:kern w:val="0"/>
          <w:lang w:bidi="en-US"/>
          <w14:ligatures w14:val="none"/>
        </w:rPr>
        <w:t>ork. The State retains the right to access, publish, submit, and present documentation and/or the information contained within the documents without requiring advance access or permission from the Contractor. The Contractor will retain the documentation for the balance of the calendar year in which they were generated and for six (6) additional years thereafter and will provide the State timely access to the work papers as requested. If requested by the State, the Contractor must provide</w:t>
      </w:r>
      <w:r w:rsidR="004B0800">
        <w:rPr>
          <w:rFonts w:ascii="Arial" w:eastAsia="Arial" w:hAnsi="Arial" w:cs="Arial"/>
          <w:color w:val="000000"/>
          <w:kern w:val="0"/>
          <w:lang w:bidi="en-US"/>
          <w14:ligatures w14:val="none"/>
        </w:rPr>
        <w:t xml:space="preserve"> a</w:t>
      </w:r>
      <w:r w:rsidRPr="002845BC">
        <w:rPr>
          <w:rFonts w:ascii="Arial" w:eastAsia="Arial" w:hAnsi="Arial" w:cs="Arial"/>
          <w:color w:val="000000"/>
          <w:kern w:val="0"/>
          <w:lang w:bidi="en-US"/>
          <w14:ligatures w14:val="none"/>
        </w:rPr>
        <w:t xml:space="preserve"> copy of work papers and related material request</w:t>
      </w:r>
      <w:r w:rsidR="000A636F">
        <w:rPr>
          <w:rFonts w:ascii="Arial" w:eastAsia="Arial" w:hAnsi="Arial" w:cs="Arial"/>
          <w:color w:val="000000"/>
          <w:kern w:val="0"/>
          <w:lang w:bidi="en-US"/>
          <w14:ligatures w14:val="none"/>
        </w:rPr>
        <w:t>ed</w:t>
      </w:r>
      <w:r w:rsidRPr="002845BC">
        <w:rPr>
          <w:rFonts w:ascii="Arial" w:eastAsia="Arial" w:hAnsi="Arial" w:cs="Arial"/>
          <w:color w:val="000000"/>
          <w:kern w:val="0"/>
          <w:lang w:bidi="en-US"/>
          <w14:ligatures w14:val="none"/>
        </w:rPr>
        <w:t xml:space="preserve"> by the State within ten</w:t>
      </w:r>
      <w:r w:rsidR="00910E2A">
        <w:rPr>
          <w:rFonts w:ascii="Arial" w:eastAsia="Arial" w:hAnsi="Arial" w:cs="Arial"/>
          <w:color w:val="000000"/>
          <w:kern w:val="0"/>
          <w:lang w:bidi="en-US"/>
          <w14:ligatures w14:val="none"/>
        </w:rPr>
        <w:t xml:space="preserve"> (10) business days</w:t>
      </w:r>
      <w:r w:rsidR="000A636F">
        <w:rPr>
          <w:rFonts w:ascii="Arial" w:eastAsia="Arial" w:hAnsi="Arial" w:cs="Arial"/>
          <w:color w:val="000000"/>
          <w:kern w:val="0"/>
          <w:lang w:bidi="en-US"/>
          <w14:ligatures w14:val="none"/>
        </w:rPr>
        <w:t xml:space="preserve"> of written request. </w:t>
      </w:r>
    </w:p>
    <w:p w14:paraId="77E29BEE" w14:textId="77777777" w:rsidR="002845BC" w:rsidRPr="002845BC" w:rsidRDefault="002845BC" w:rsidP="002845BC">
      <w:pPr>
        <w:widowControl w:val="0"/>
        <w:ind w:left="2160" w:right="1034"/>
        <w:rPr>
          <w:rFonts w:ascii="Arial" w:eastAsia="Arial" w:hAnsi="Arial" w:cs="Arial"/>
          <w:kern w:val="0"/>
          <w:lang w:bidi="en-US"/>
          <w14:ligatures w14:val="none"/>
        </w:rPr>
      </w:pPr>
    </w:p>
    <w:p w14:paraId="778618EF" w14:textId="531D317C" w:rsidR="005C047A" w:rsidRPr="002845BC" w:rsidRDefault="005C047A" w:rsidP="00734074">
      <w:pPr>
        <w:pStyle w:val="Heading1"/>
      </w:pPr>
      <w:bookmarkStart w:id="161" w:name="_Toc173861009"/>
      <w:r>
        <w:t>Legal</w:t>
      </w:r>
      <w:bookmarkEnd w:id="161"/>
      <w:r w:rsidR="59AF32E9">
        <w:t xml:space="preserve"> </w:t>
      </w:r>
    </w:p>
    <w:p w14:paraId="4656CCEB" w14:textId="77777777" w:rsidR="002845BC" w:rsidRPr="002845BC" w:rsidRDefault="002845BC" w:rsidP="002845BC">
      <w:pPr>
        <w:rPr>
          <w:rFonts w:ascii="Arial" w:hAnsi="Arial" w:cs="Arial"/>
        </w:rPr>
      </w:pPr>
    </w:p>
    <w:p w14:paraId="47763545" w14:textId="4A6B77F0" w:rsidR="005C047A" w:rsidRPr="002845BC" w:rsidRDefault="005C047A" w:rsidP="009C6FF2">
      <w:pPr>
        <w:pStyle w:val="Heading2"/>
        <w:numPr>
          <w:ilvl w:val="0"/>
          <w:numId w:val="140"/>
        </w:numPr>
      </w:pPr>
      <w:bookmarkStart w:id="162" w:name="_Toc173861010"/>
      <w:r>
        <w:t>State and Federal Law Support</w:t>
      </w:r>
      <w:bookmarkEnd w:id="162"/>
    </w:p>
    <w:p w14:paraId="01CC48F9" w14:textId="77777777" w:rsidR="002845BC" w:rsidRPr="002845BC" w:rsidRDefault="002845BC" w:rsidP="002845BC">
      <w:pPr>
        <w:rPr>
          <w:rFonts w:ascii="Arial" w:hAnsi="Arial" w:cs="Arial"/>
        </w:rPr>
      </w:pPr>
    </w:p>
    <w:p w14:paraId="1CFDC2D5" w14:textId="47A74D72" w:rsidR="002845BC" w:rsidRDefault="009F5372" w:rsidP="009F5372">
      <w:pPr>
        <w:ind w:left="1440"/>
        <w:rPr>
          <w:rFonts w:ascii="Arial" w:hAnsi="Arial" w:cs="Arial"/>
        </w:rPr>
      </w:pPr>
      <w:r w:rsidRPr="002845BC">
        <w:rPr>
          <w:rFonts w:ascii="Arial" w:hAnsi="Arial" w:cs="Arial"/>
        </w:rPr>
        <w:t xml:space="preserve">The Contractor must stay up to date with State, </w:t>
      </w:r>
      <w:r w:rsidR="005B2BF7">
        <w:rPr>
          <w:rFonts w:ascii="Arial" w:hAnsi="Arial" w:cs="Arial"/>
        </w:rPr>
        <w:t>f</w:t>
      </w:r>
      <w:r w:rsidRPr="002845BC">
        <w:rPr>
          <w:rFonts w:ascii="Arial" w:hAnsi="Arial" w:cs="Arial"/>
        </w:rPr>
        <w:t>ederal, and local regulations. This will include proactively communicating with FSSA when revisions or updates to regulations may impact FSSA. FSSA may request the Contractor to review existing and new regulations and provide input on the impact of the regulations on FSSA</w:t>
      </w:r>
      <w:r w:rsidR="00910E2A">
        <w:rPr>
          <w:rFonts w:ascii="Arial" w:hAnsi="Arial" w:cs="Arial"/>
        </w:rPr>
        <w:t>.</w:t>
      </w:r>
      <w:r w:rsidRPr="002845BC">
        <w:rPr>
          <w:rFonts w:ascii="Arial" w:hAnsi="Arial" w:cs="Arial"/>
        </w:rPr>
        <w:t xml:space="preserve"> The Contractor shall notify the State of changes to federal, State, local, or other laws, code, rules, regulations and ordinances that may affect the services in this </w:t>
      </w:r>
      <w:r w:rsidR="00DC260B">
        <w:rPr>
          <w:rFonts w:ascii="Arial" w:hAnsi="Arial" w:cs="Arial"/>
        </w:rPr>
        <w:t>S</w:t>
      </w:r>
      <w:r w:rsidRPr="002845BC">
        <w:rPr>
          <w:rFonts w:ascii="Arial" w:hAnsi="Arial" w:cs="Arial"/>
        </w:rPr>
        <w:t xml:space="preserve">cope of </w:t>
      </w:r>
      <w:r w:rsidR="00DC260B">
        <w:rPr>
          <w:rFonts w:ascii="Arial" w:hAnsi="Arial" w:cs="Arial"/>
        </w:rPr>
        <w:t>W</w:t>
      </w:r>
      <w:r w:rsidRPr="002845BC">
        <w:rPr>
          <w:rFonts w:ascii="Arial" w:hAnsi="Arial" w:cs="Arial"/>
        </w:rPr>
        <w:t>ork. The Contractor shall be responsible for maintaining compliance with all associated legal and encoded requirements.</w:t>
      </w:r>
    </w:p>
    <w:p w14:paraId="17A15646" w14:textId="77777777" w:rsidR="002845BC" w:rsidRPr="002845BC" w:rsidRDefault="002845BC" w:rsidP="002845BC">
      <w:pPr>
        <w:rPr>
          <w:rFonts w:ascii="Arial" w:hAnsi="Arial" w:cs="Arial"/>
        </w:rPr>
      </w:pPr>
    </w:p>
    <w:p w14:paraId="54C17C79" w14:textId="79B5AA40" w:rsidR="005C047A" w:rsidRDefault="005C047A" w:rsidP="009C6FF2">
      <w:pPr>
        <w:pStyle w:val="Heading2"/>
        <w:numPr>
          <w:ilvl w:val="0"/>
          <w:numId w:val="140"/>
        </w:numPr>
      </w:pPr>
      <w:bookmarkStart w:id="163" w:name="_Toc173861011"/>
      <w:r>
        <w:t>Appeals and Appeal Support</w:t>
      </w:r>
      <w:bookmarkEnd w:id="163"/>
      <w:r w:rsidR="758458CB">
        <w:t xml:space="preserve"> </w:t>
      </w:r>
    </w:p>
    <w:p w14:paraId="4F2342CA" w14:textId="77777777" w:rsidR="002845BC" w:rsidRDefault="002845BC" w:rsidP="002845BC"/>
    <w:p w14:paraId="7175E23C" w14:textId="7DCE8E66" w:rsidR="002845BC" w:rsidRPr="002845BC" w:rsidRDefault="009F5372" w:rsidP="009F5372">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The Contractor shall provide all necessary assistance in all stages of the appeal process or other litigation concerning rate settings and Actuarial Services, including but not limited to providing expert testimony where appropriate to </w:t>
      </w:r>
      <w:r w:rsidRPr="002845BC">
        <w:rPr>
          <w:rFonts w:ascii="Arial" w:eastAsia="Arial" w:hAnsi="Arial" w:cs="Arial"/>
          <w:kern w:val="0"/>
          <w:lang w:bidi="en-US"/>
          <w14:ligatures w14:val="none"/>
        </w:rPr>
        <w:lastRenderedPageBreak/>
        <w:t>defend the actuarial determinations made.</w:t>
      </w:r>
    </w:p>
    <w:p w14:paraId="678904E7" w14:textId="77777777" w:rsidR="002845BC" w:rsidRPr="002845BC" w:rsidRDefault="002845BC" w:rsidP="002845BC"/>
    <w:p w14:paraId="66FB578C" w14:textId="0BE754E4" w:rsidR="005C047A" w:rsidRDefault="005C047A" w:rsidP="00734074">
      <w:pPr>
        <w:pStyle w:val="Heading1"/>
      </w:pPr>
      <w:bookmarkStart w:id="164" w:name="_Toc173861012"/>
      <w:r>
        <w:t>Staffing</w:t>
      </w:r>
      <w:bookmarkEnd w:id="164"/>
      <w:r w:rsidR="4691E1EE">
        <w:t xml:space="preserve"> </w:t>
      </w:r>
    </w:p>
    <w:p w14:paraId="179B8416" w14:textId="77777777" w:rsidR="002845BC" w:rsidRDefault="002845BC" w:rsidP="002845BC"/>
    <w:p w14:paraId="213F7567" w14:textId="2F6D1392" w:rsidR="009F5372" w:rsidRPr="002845BC" w:rsidRDefault="009F5372" w:rsidP="009F5372">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The Contractor shall propose a staffing plan to support all service categories under this Scope of Work. </w:t>
      </w:r>
      <w:r w:rsidR="00373288">
        <w:rPr>
          <w:rFonts w:ascii="Arial" w:eastAsia="Arial" w:hAnsi="Arial" w:cs="Arial"/>
          <w:kern w:val="0"/>
          <w:lang w:bidi="en-US"/>
          <w14:ligatures w14:val="none"/>
        </w:rPr>
        <w:t xml:space="preserve">Prior to beginning work, the Contractor shall propose an updated </w:t>
      </w:r>
      <w:r w:rsidRPr="002845BC">
        <w:rPr>
          <w:rFonts w:ascii="Arial" w:eastAsia="Arial" w:hAnsi="Arial" w:cs="Arial"/>
          <w:kern w:val="0"/>
          <w:lang w:bidi="en-US"/>
          <w14:ligatures w14:val="none"/>
        </w:rPr>
        <w:t>staffing plan</w:t>
      </w:r>
      <w:r w:rsidR="00373288">
        <w:rPr>
          <w:rFonts w:ascii="Arial" w:eastAsia="Arial" w:hAnsi="Arial" w:cs="Arial"/>
          <w:kern w:val="0"/>
          <w:lang w:bidi="en-US"/>
          <w14:ligatures w14:val="none"/>
        </w:rPr>
        <w:t xml:space="preserve"> which</w:t>
      </w:r>
      <w:r w:rsidRPr="002845BC">
        <w:rPr>
          <w:rFonts w:ascii="Arial" w:eastAsia="Arial" w:hAnsi="Arial" w:cs="Arial"/>
          <w:kern w:val="0"/>
          <w:lang w:bidi="en-US"/>
          <w14:ligatures w14:val="none"/>
        </w:rPr>
        <w:t xml:space="preserve"> shall include the names, experience and qualifications, and roles of all proposed staff members. Requirements for staff composition for key service categories are described below in Section XVI.A</w:t>
      </w:r>
      <w:r w:rsidR="00CA076B">
        <w:rPr>
          <w:rFonts w:ascii="Arial" w:eastAsia="Arial" w:hAnsi="Arial" w:cs="Arial"/>
          <w:kern w:val="0"/>
          <w:lang w:bidi="en-US"/>
          <w14:ligatures w14:val="none"/>
        </w:rPr>
        <w:t xml:space="preserve"> “</w:t>
      </w:r>
      <w:r w:rsidR="00CA076B" w:rsidRPr="00CA076B">
        <w:rPr>
          <w:rFonts w:ascii="Arial" w:eastAsia="Arial" w:hAnsi="Arial" w:cs="Arial"/>
          <w:kern w:val="0"/>
          <w:lang w:bidi="en-US"/>
          <w14:ligatures w14:val="none"/>
        </w:rPr>
        <w:t>General Personnel Requirements</w:t>
      </w:r>
      <w:r w:rsidR="00CA076B">
        <w:rPr>
          <w:rFonts w:ascii="Arial" w:eastAsia="Arial" w:hAnsi="Arial" w:cs="Arial"/>
          <w:kern w:val="0"/>
          <w:lang w:bidi="en-US"/>
          <w14:ligatures w14:val="none"/>
        </w:rPr>
        <w:t>”</w:t>
      </w:r>
      <w:r w:rsidRPr="002845BC">
        <w:rPr>
          <w:rFonts w:ascii="Arial" w:eastAsia="Arial" w:hAnsi="Arial" w:cs="Arial"/>
          <w:kern w:val="0"/>
          <w:lang w:bidi="en-US"/>
          <w14:ligatures w14:val="none"/>
        </w:rPr>
        <w:t>.</w:t>
      </w:r>
    </w:p>
    <w:p w14:paraId="1A87B01C" w14:textId="77777777" w:rsidR="009F5372" w:rsidRPr="002845BC" w:rsidRDefault="009F5372" w:rsidP="009F5372">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627BE4C8" w14:textId="4BBEE63D" w:rsidR="009F5372" w:rsidRPr="002845BC" w:rsidRDefault="009F5372" w:rsidP="009F5372">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The Contractor shall ensure its staffing plan promotes cohesion but does not delay projects or under-resource any particular project. The staffing suggested below are minimum staff positions, and the Contractor shall provide additional resources for any of the named positions in order to complete the Scope of Work. The Contractor shall ensure adequate staffing levels and experienced staff necessary to complete all concurrent projects and all project tasks in an accurate and timely manner.</w:t>
      </w:r>
    </w:p>
    <w:p w14:paraId="4604B8DA" w14:textId="77777777" w:rsidR="009F5372" w:rsidRPr="002845BC" w:rsidRDefault="009F5372" w:rsidP="009F5372">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06FE57AE" w14:textId="73D584AA" w:rsidR="002845BC" w:rsidRPr="002845BC" w:rsidRDefault="009F5372" w:rsidP="009F5372">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The Contractor shall immediately notify the State if a staff resource becomes unavailable and shall propose a replacement within fourteen (14) business days. FSSA shall have final approval of any replacement personnel proposed following contract activation or any time during the contract.</w:t>
      </w:r>
    </w:p>
    <w:p w14:paraId="34477117" w14:textId="77777777" w:rsidR="002845BC" w:rsidRPr="002845BC" w:rsidRDefault="002845BC" w:rsidP="002845BC"/>
    <w:p w14:paraId="75D127AD" w14:textId="567C0467" w:rsidR="009F5372" w:rsidRDefault="005C047A" w:rsidP="009F5372">
      <w:pPr>
        <w:pStyle w:val="Heading2"/>
        <w:numPr>
          <w:ilvl w:val="0"/>
          <w:numId w:val="143"/>
        </w:numPr>
      </w:pPr>
      <w:bookmarkStart w:id="165" w:name="_Toc173861013"/>
      <w:r>
        <w:t>General Personnel Requirements</w:t>
      </w:r>
      <w:bookmarkEnd w:id="165"/>
      <w:r w:rsidR="68FF7662">
        <w:t xml:space="preserve"> </w:t>
      </w:r>
    </w:p>
    <w:p w14:paraId="2443CD65" w14:textId="77777777" w:rsidR="002845BC" w:rsidRDefault="002845BC" w:rsidP="002845BC"/>
    <w:p w14:paraId="22566A32" w14:textId="666E9C2B" w:rsidR="009F5372" w:rsidRPr="002845BC" w:rsidRDefault="009F5372" w:rsidP="009F5372">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The Contractor shall ensure that its proposed staffing for this Contract can meet all of the requirements in this contract in a timely and effective manner. The Contractor</w:t>
      </w:r>
      <w:r w:rsidRPr="05057521">
        <w:rPr>
          <w:rFonts w:ascii="Arial" w:eastAsia="Arial" w:hAnsi="Arial" w:cs="Arial"/>
          <w:lang w:bidi="en-US"/>
        </w:rPr>
        <w:t xml:space="preserve"> must maintain an adequate administrative and organizational structure sufficient to complete the deliverables under the contract. The Contractor shall ensure staff members affiliated with this contract have the education, experience, and training necessary to successfully carry out their duties. This includes any professional licensure or certification, which may be required by law.</w:t>
      </w:r>
      <w:r w:rsidRPr="002845BC">
        <w:rPr>
          <w:rFonts w:ascii="Arial" w:eastAsia="Arial" w:hAnsi="Arial" w:cs="Arial"/>
          <w:kern w:val="0"/>
          <w:lang w:bidi="en-US"/>
          <w14:ligatures w14:val="none"/>
        </w:rPr>
        <w:t xml:space="preserve">  All non-actuaries must work under the supervision of the Lead Actuary or another certified actuary to perform any actuarial work. The Contractor shall assign at least two staff members at the Lead Actuary level to each project. The two Lead Actuaries will be expected to peer-review each other’s project work products</w:t>
      </w:r>
      <w:r w:rsidR="00D44DD9">
        <w:rPr>
          <w:rFonts w:ascii="Arial" w:eastAsia="Arial" w:hAnsi="Arial" w:cs="Arial"/>
          <w:kern w:val="0"/>
          <w:lang w:bidi="en-US"/>
          <w14:ligatures w14:val="none"/>
        </w:rPr>
        <w:t>, in alignment with the Contractor’s approved Quality Review Process (see Section XVIII.A</w:t>
      </w:r>
      <w:r w:rsidR="00CA076B">
        <w:rPr>
          <w:rFonts w:ascii="Arial" w:eastAsia="Arial" w:hAnsi="Arial" w:cs="Arial"/>
          <w:kern w:val="0"/>
          <w:lang w:bidi="en-US"/>
          <w14:ligatures w14:val="none"/>
        </w:rPr>
        <w:t xml:space="preserve"> “</w:t>
      </w:r>
      <w:r w:rsidR="00CA076B" w:rsidRPr="00CA076B">
        <w:rPr>
          <w:rFonts w:ascii="Arial" w:eastAsia="Arial" w:hAnsi="Arial" w:cs="Arial"/>
          <w:kern w:val="0"/>
          <w:lang w:bidi="en-US"/>
          <w14:ligatures w14:val="none"/>
        </w:rPr>
        <w:t>Quality Review Process</w:t>
      </w:r>
      <w:r w:rsidR="00CA076B">
        <w:rPr>
          <w:rFonts w:ascii="Arial" w:eastAsia="Arial" w:hAnsi="Arial" w:cs="Arial"/>
          <w:kern w:val="0"/>
          <w:lang w:bidi="en-US"/>
          <w14:ligatures w14:val="none"/>
        </w:rPr>
        <w:t>”</w:t>
      </w:r>
      <w:r w:rsidR="00D44DD9">
        <w:rPr>
          <w:rFonts w:ascii="Arial" w:eastAsia="Arial" w:hAnsi="Arial" w:cs="Arial"/>
          <w:kern w:val="0"/>
          <w:lang w:bidi="en-US"/>
          <w14:ligatures w14:val="none"/>
        </w:rPr>
        <w:t>)</w:t>
      </w:r>
      <w:r w:rsidRPr="002845BC">
        <w:rPr>
          <w:rFonts w:ascii="Arial" w:eastAsia="Arial" w:hAnsi="Arial" w:cs="Arial"/>
          <w:kern w:val="0"/>
          <w:lang w:bidi="en-US"/>
          <w14:ligatures w14:val="none"/>
        </w:rPr>
        <w:t>. The Contractor shall ensure at least two staff among the Lead Actuary, Senior Consultant Actuary, or Consultant Actuary positions are HCBS Rate Subject Matter Experts with demonstrated experience with HCBS rate setting. At least one Lead Actuary must be available in person, within 72 hours, seven days a week during any State Legislative Session to discuss and testify on actuarial matters and work on pressing issues.</w:t>
      </w:r>
    </w:p>
    <w:p w14:paraId="6834C4F2" w14:textId="77777777" w:rsidR="009F5372" w:rsidRDefault="009F5372" w:rsidP="009F5372">
      <w:pPr>
        <w:widowControl w:val="0"/>
        <w:ind w:left="1440"/>
        <w:rPr>
          <w:rFonts w:ascii="Arial" w:eastAsia="Arial" w:hAnsi="Arial" w:cs="Arial"/>
          <w:lang w:bidi="en-US"/>
        </w:rPr>
      </w:pPr>
    </w:p>
    <w:p w14:paraId="4B746E60" w14:textId="4A58CF3A" w:rsidR="009F5372" w:rsidRDefault="009F5372" w:rsidP="009F5372">
      <w:pPr>
        <w:widowControl w:val="0"/>
        <w:ind w:left="1440"/>
        <w:rPr>
          <w:rFonts w:ascii="Arial" w:eastAsia="Arial" w:hAnsi="Arial" w:cs="Arial"/>
          <w:lang w:bidi="en-US"/>
        </w:rPr>
      </w:pPr>
      <w:r w:rsidRPr="05057521">
        <w:rPr>
          <w:rFonts w:ascii="Arial" w:eastAsia="Arial" w:hAnsi="Arial" w:cs="Arial"/>
          <w:lang w:bidi="en-US"/>
        </w:rPr>
        <w:t xml:space="preserve">The Contractor must provide the minimum staff positions with certifications and experience as specified below. The Contractor shall provide any additional staff positions and their Hourly Billable Rates in Attachment </w:t>
      </w:r>
      <w:r w:rsidR="00354EC7">
        <w:rPr>
          <w:rFonts w:ascii="Arial" w:eastAsia="Arial" w:hAnsi="Arial" w:cs="Arial"/>
          <w:lang w:bidi="en-US"/>
        </w:rPr>
        <w:t>D</w:t>
      </w:r>
      <w:r w:rsidRPr="05057521">
        <w:rPr>
          <w:rFonts w:ascii="Arial" w:eastAsia="Arial" w:hAnsi="Arial" w:cs="Arial"/>
          <w:lang w:bidi="en-US"/>
        </w:rPr>
        <w:t>: Cost Proposal. All individuals billing within a specific contractual Position Title must be approved for that Position Title by the State, in writing.</w:t>
      </w:r>
    </w:p>
    <w:p w14:paraId="4CBB3962" w14:textId="77777777" w:rsidR="009F5372" w:rsidRDefault="009F5372" w:rsidP="009F5372">
      <w:pPr>
        <w:widowControl w:val="0"/>
        <w:ind w:left="1440"/>
        <w:rPr>
          <w:rFonts w:ascii="Arial" w:eastAsia="Arial" w:hAnsi="Arial" w:cs="Arial"/>
          <w:lang w:bidi="en-US"/>
        </w:rPr>
      </w:pPr>
    </w:p>
    <w:p w14:paraId="45953CA4" w14:textId="77777777" w:rsidR="009F5372" w:rsidRPr="00D44DD9" w:rsidRDefault="009F5372" w:rsidP="00D44DD9">
      <w:pPr>
        <w:widowControl w:val="0"/>
        <w:shd w:val="clear" w:color="auto" w:fill="FFFFFF" w:themeFill="background1"/>
        <w:ind w:left="1440"/>
        <w:rPr>
          <w:rFonts w:ascii="Arial" w:eastAsia="Arial" w:hAnsi="Arial" w:cs="Arial"/>
          <w:b/>
          <w:bCs/>
          <w:lang w:bidi="en-US"/>
        </w:rPr>
      </w:pPr>
      <w:r w:rsidRPr="00D44DD9">
        <w:rPr>
          <w:rFonts w:ascii="Arial" w:eastAsia="Arial" w:hAnsi="Arial" w:cs="Arial"/>
          <w:b/>
          <w:bCs/>
          <w:shd w:val="clear" w:color="auto" w:fill="E6E6E6"/>
          <w:lang w:bidi="en-US"/>
        </w:rPr>
        <w:t>Table 6: Minimum Staff Positions</w:t>
      </w:r>
    </w:p>
    <w:tbl>
      <w:tblPr>
        <w:tblStyle w:val="TableGrid"/>
        <w:tblW w:w="0" w:type="auto"/>
        <w:tblInd w:w="1440" w:type="dxa"/>
        <w:tblLayout w:type="fixed"/>
        <w:tblLook w:val="06A0" w:firstRow="1" w:lastRow="0" w:firstColumn="1" w:lastColumn="0" w:noHBand="1" w:noVBand="1"/>
      </w:tblPr>
      <w:tblGrid>
        <w:gridCol w:w="2325"/>
        <w:gridCol w:w="2955"/>
        <w:gridCol w:w="2640"/>
      </w:tblGrid>
      <w:tr w:rsidR="00D44DD9" w:rsidRPr="00D44DD9" w14:paraId="7AD78F18" w14:textId="77777777" w:rsidTr="00E674D0">
        <w:trPr>
          <w:trHeight w:val="345"/>
          <w:tblHeader/>
        </w:trPr>
        <w:tc>
          <w:tcPr>
            <w:tcW w:w="2325" w:type="dxa"/>
            <w:shd w:val="clear" w:color="auto" w:fill="F2F2F2" w:themeFill="background1" w:themeFillShade="F2"/>
          </w:tcPr>
          <w:p w14:paraId="094449D5" w14:textId="77777777" w:rsidR="009F5372" w:rsidRPr="00D44DD9" w:rsidRDefault="009F5372" w:rsidP="00E7698E">
            <w:pPr>
              <w:rPr>
                <w:rFonts w:ascii="Arial" w:eastAsia="Arial" w:hAnsi="Arial" w:cs="Arial"/>
                <w:b/>
                <w:bCs/>
                <w:lang w:bidi="en-US"/>
              </w:rPr>
            </w:pPr>
            <w:r w:rsidRPr="00D44DD9">
              <w:rPr>
                <w:rFonts w:ascii="Arial" w:eastAsia="Arial" w:hAnsi="Arial" w:cs="Arial"/>
                <w:b/>
                <w:bCs/>
                <w:shd w:val="clear" w:color="auto" w:fill="E6E6E6"/>
                <w:lang w:bidi="en-US"/>
              </w:rPr>
              <w:lastRenderedPageBreak/>
              <w:t>Position Title</w:t>
            </w:r>
          </w:p>
        </w:tc>
        <w:tc>
          <w:tcPr>
            <w:tcW w:w="2955" w:type="dxa"/>
            <w:shd w:val="clear" w:color="auto" w:fill="F2F2F2" w:themeFill="background1" w:themeFillShade="F2"/>
          </w:tcPr>
          <w:p w14:paraId="1BD11339" w14:textId="77777777" w:rsidR="009F5372" w:rsidRPr="00D44DD9" w:rsidRDefault="009F5372" w:rsidP="00E7698E">
            <w:pPr>
              <w:rPr>
                <w:rFonts w:ascii="Arial" w:eastAsia="Arial" w:hAnsi="Arial" w:cs="Arial"/>
                <w:b/>
                <w:bCs/>
                <w:lang w:bidi="en-US"/>
              </w:rPr>
            </w:pPr>
            <w:r w:rsidRPr="00D44DD9">
              <w:rPr>
                <w:rFonts w:ascii="Arial" w:eastAsia="Arial" w:hAnsi="Arial" w:cs="Arial"/>
                <w:b/>
                <w:bCs/>
                <w:shd w:val="clear" w:color="auto" w:fill="E6E6E6"/>
                <w:lang w:bidi="en-US"/>
              </w:rPr>
              <w:t>Position Certifications</w:t>
            </w:r>
          </w:p>
        </w:tc>
        <w:tc>
          <w:tcPr>
            <w:tcW w:w="2640" w:type="dxa"/>
            <w:shd w:val="clear" w:color="auto" w:fill="F2F2F2" w:themeFill="background1" w:themeFillShade="F2"/>
          </w:tcPr>
          <w:p w14:paraId="3EDB36F1" w14:textId="77777777" w:rsidR="009F5372" w:rsidRPr="00D44DD9" w:rsidRDefault="009F5372" w:rsidP="00D44DD9">
            <w:pPr>
              <w:spacing w:line="259" w:lineRule="auto"/>
              <w:rPr>
                <w:rFonts w:ascii="Arial" w:eastAsia="Arial" w:hAnsi="Arial" w:cs="Arial"/>
                <w:b/>
                <w:bCs/>
                <w:lang w:bidi="en-US"/>
              </w:rPr>
            </w:pPr>
            <w:r w:rsidRPr="00D44DD9">
              <w:rPr>
                <w:rFonts w:ascii="Arial" w:eastAsia="Arial" w:hAnsi="Arial" w:cs="Arial"/>
                <w:b/>
                <w:bCs/>
                <w:shd w:val="clear" w:color="auto" w:fill="E6E6E6"/>
                <w:lang w:bidi="en-US"/>
              </w:rPr>
              <w:t>Experience Required</w:t>
            </w:r>
          </w:p>
        </w:tc>
      </w:tr>
      <w:tr w:rsidR="009F5372" w14:paraId="15B6AA21" w14:textId="77777777" w:rsidTr="00D44DD9">
        <w:trPr>
          <w:trHeight w:val="300"/>
        </w:trPr>
        <w:tc>
          <w:tcPr>
            <w:tcW w:w="2325" w:type="dxa"/>
          </w:tcPr>
          <w:p w14:paraId="3A9979DD" w14:textId="77777777" w:rsidR="009F5372" w:rsidRDefault="009F5372" w:rsidP="00E7698E">
            <w:pPr>
              <w:rPr>
                <w:rFonts w:ascii="Arial" w:eastAsia="Arial" w:hAnsi="Arial" w:cs="Arial"/>
              </w:rPr>
            </w:pPr>
            <w:r w:rsidRPr="05057521">
              <w:rPr>
                <w:rFonts w:ascii="Arial" w:eastAsia="Arial" w:hAnsi="Arial" w:cs="Arial"/>
              </w:rPr>
              <w:t>Lead Actuary</w:t>
            </w:r>
          </w:p>
        </w:tc>
        <w:tc>
          <w:tcPr>
            <w:tcW w:w="2955" w:type="dxa"/>
          </w:tcPr>
          <w:p w14:paraId="2CE4EDBA" w14:textId="77777777" w:rsidR="009F5372" w:rsidRDefault="009F5372" w:rsidP="00E7698E">
            <w:pPr>
              <w:rPr>
                <w:rFonts w:ascii="Arial" w:eastAsia="Arial" w:hAnsi="Arial" w:cs="Arial"/>
              </w:rPr>
            </w:pPr>
            <w:r w:rsidRPr="05057521">
              <w:rPr>
                <w:rFonts w:ascii="Arial" w:eastAsia="Arial" w:hAnsi="Arial" w:cs="Arial"/>
              </w:rPr>
              <w:t>Bachelor Degree Required; Fellow, Society of Actuaries Required; Member, American Academy of Actuaries Required</w:t>
            </w:r>
          </w:p>
        </w:tc>
        <w:tc>
          <w:tcPr>
            <w:tcW w:w="2640" w:type="dxa"/>
          </w:tcPr>
          <w:p w14:paraId="6580B543" w14:textId="77777777" w:rsidR="009F5372" w:rsidRDefault="009F5372" w:rsidP="00E7698E">
            <w:pPr>
              <w:rPr>
                <w:rFonts w:ascii="Arial" w:eastAsia="Arial" w:hAnsi="Arial" w:cs="Arial"/>
              </w:rPr>
            </w:pPr>
            <w:r w:rsidRPr="05057521">
              <w:rPr>
                <w:rFonts w:ascii="Arial" w:eastAsia="Arial" w:hAnsi="Arial" w:cs="Arial"/>
              </w:rPr>
              <w:t>15 years relevant actuarial experience, including proven experience with Medicaid and/or CHIP programs</w:t>
            </w:r>
          </w:p>
        </w:tc>
      </w:tr>
      <w:tr w:rsidR="009F5372" w14:paraId="191E319C" w14:textId="77777777" w:rsidTr="00D44DD9">
        <w:trPr>
          <w:trHeight w:val="300"/>
        </w:trPr>
        <w:tc>
          <w:tcPr>
            <w:tcW w:w="2325" w:type="dxa"/>
          </w:tcPr>
          <w:p w14:paraId="1BA95EDA" w14:textId="77777777" w:rsidR="009F5372" w:rsidRDefault="009F5372" w:rsidP="00E7698E">
            <w:pPr>
              <w:rPr>
                <w:rFonts w:ascii="Arial" w:eastAsia="Arial" w:hAnsi="Arial" w:cs="Arial"/>
              </w:rPr>
            </w:pPr>
            <w:r w:rsidRPr="05057521">
              <w:rPr>
                <w:rFonts w:ascii="Arial" w:eastAsia="Arial" w:hAnsi="Arial" w:cs="Arial"/>
              </w:rPr>
              <w:t>Senior Consultant Actuary</w:t>
            </w:r>
          </w:p>
        </w:tc>
        <w:tc>
          <w:tcPr>
            <w:tcW w:w="2955" w:type="dxa"/>
          </w:tcPr>
          <w:p w14:paraId="4BA880C6" w14:textId="77777777" w:rsidR="009F5372" w:rsidRDefault="009F5372" w:rsidP="00E7698E">
            <w:pPr>
              <w:rPr>
                <w:rFonts w:ascii="Arial" w:eastAsia="Arial" w:hAnsi="Arial" w:cs="Arial"/>
              </w:rPr>
            </w:pPr>
            <w:r w:rsidRPr="05057521">
              <w:rPr>
                <w:rFonts w:ascii="Arial" w:eastAsia="Arial" w:hAnsi="Arial" w:cs="Arial"/>
              </w:rPr>
              <w:t>Bachelor Degree Required; Fellow, Society of Actuaries Preferred; Member, American Academy of Actuaries Preferred</w:t>
            </w:r>
          </w:p>
        </w:tc>
        <w:tc>
          <w:tcPr>
            <w:tcW w:w="2640" w:type="dxa"/>
          </w:tcPr>
          <w:p w14:paraId="1A6112E2" w14:textId="77777777" w:rsidR="009F5372" w:rsidRDefault="009F5372" w:rsidP="00E7698E">
            <w:pPr>
              <w:rPr>
                <w:rFonts w:ascii="Arial" w:eastAsia="Arial" w:hAnsi="Arial" w:cs="Arial"/>
              </w:rPr>
            </w:pPr>
            <w:r w:rsidRPr="05057521">
              <w:rPr>
                <w:rFonts w:ascii="Arial" w:eastAsia="Arial" w:hAnsi="Arial" w:cs="Arial"/>
              </w:rPr>
              <w:t>10 years relevant actuarial experience, including proven experience with Medicaid and/or CHIP programs</w:t>
            </w:r>
          </w:p>
        </w:tc>
      </w:tr>
      <w:tr w:rsidR="009F5372" w14:paraId="7838B502" w14:textId="77777777" w:rsidTr="00D44DD9">
        <w:trPr>
          <w:trHeight w:val="300"/>
        </w:trPr>
        <w:tc>
          <w:tcPr>
            <w:tcW w:w="2325" w:type="dxa"/>
          </w:tcPr>
          <w:p w14:paraId="3661E86B" w14:textId="77777777" w:rsidR="009F5372" w:rsidRDefault="009F5372" w:rsidP="00E7698E">
            <w:pPr>
              <w:rPr>
                <w:rFonts w:ascii="Arial" w:eastAsia="Arial" w:hAnsi="Arial" w:cs="Arial"/>
              </w:rPr>
            </w:pPr>
            <w:r w:rsidRPr="05057521">
              <w:rPr>
                <w:rFonts w:ascii="Arial" w:eastAsia="Arial" w:hAnsi="Arial" w:cs="Arial"/>
              </w:rPr>
              <w:t>Consultant Actuary</w:t>
            </w:r>
          </w:p>
        </w:tc>
        <w:tc>
          <w:tcPr>
            <w:tcW w:w="2955" w:type="dxa"/>
          </w:tcPr>
          <w:p w14:paraId="651E13EE" w14:textId="77777777" w:rsidR="009F5372" w:rsidRDefault="009F5372" w:rsidP="00E7698E">
            <w:pPr>
              <w:rPr>
                <w:rFonts w:ascii="Arial" w:eastAsia="Arial" w:hAnsi="Arial" w:cs="Arial"/>
              </w:rPr>
            </w:pPr>
            <w:r w:rsidRPr="05057521">
              <w:rPr>
                <w:rFonts w:ascii="Arial" w:eastAsia="Arial" w:hAnsi="Arial" w:cs="Arial"/>
              </w:rPr>
              <w:t>Bachelor Degree Required; Fellow / Associate, Society of Actuaries Preferred; Member, American Academy of Actuaries Preferred</w:t>
            </w:r>
          </w:p>
        </w:tc>
        <w:tc>
          <w:tcPr>
            <w:tcW w:w="2640" w:type="dxa"/>
          </w:tcPr>
          <w:p w14:paraId="4DEF811B" w14:textId="77777777" w:rsidR="009F5372" w:rsidRDefault="009F5372" w:rsidP="00E7698E">
            <w:pPr>
              <w:rPr>
                <w:rFonts w:ascii="Arial" w:eastAsia="Arial" w:hAnsi="Arial" w:cs="Arial"/>
              </w:rPr>
            </w:pPr>
            <w:r w:rsidRPr="05057521">
              <w:rPr>
                <w:rFonts w:ascii="Arial" w:eastAsia="Arial" w:hAnsi="Arial" w:cs="Arial"/>
              </w:rPr>
              <w:t>5 years relevant actuarial experience, including proven experience with Medicaid and/or CHIP programs</w:t>
            </w:r>
          </w:p>
        </w:tc>
      </w:tr>
      <w:tr w:rsidR="009F5372" w14:paraId="1E62E511" w14:textId="77777777" w:rsidTr="00D44DD9">
        <w:trPr>
          <w:trHeight w:val="300"/>
        </w:trPr>
        <w:tc>
          <w:tcPr>
            <w:tcW w:w="2325" w:type="dxa"/>
          </w:tcPr>
          <w:p w14:paraId="32850384" w14:textId="77777777" w:rsidR="009F5372" w:rsidRDefault="009F5372" w:rsidP="00E7698E">
            <w:pPr>
              <w:rPr>
                <w:rFonts w:ascii="Arial" w:eastAsia="Arial" w:hAnsi="Arial" w:cs="Arial"/>
              </w:rPr>
            </w:pPr>
            <w:r w:rsidRPr="05057521">
              <w:rPr>
                <w:rFonts w:ascii="Arial" w:eastAsia="Arial" w:hAnsi="Arial" w:cs="Arial"/>
              </w:rPr>
              <w:t>Junior Consultant Actuary</w:t>
            </w:r>
          </w:p>
        </w:tc>
        <w:tc>
          <w:tcPr>
            <w:tcW w:w="2955" w:type="dxa"/>
          </w:tcPr>
          <w:p w14:paraId="33E4A71C" w14:textId="77777777" w:rsidR="009F5372" w:rsidRDefault="009F5372" w:rsidP="00E7698E">
            <w:pPr>
              <w:rPr>
                <w:rFonts w:ascii="Arial" w:eastAsia="Arial" w:hAnsi="Arial" w:cs="Arial"/>
              </w:rPr>
            </w:pPr>
            <w:r w:rsidRPr="05057521">
              <w:rPr>
                <w:rFonts w:ascii="Arial" w:eastAsia="Arial" w:hAnsi="Arial" w:cs="Arial"/>
              </w:rPr>
              <w:t>Bachelor Degree Required</w:t>
            </w:r>
          </w:p>
        </w:tc>
        <w:tc>
          <w:tcPr>
            <w:tcW w:w="2640" w:type="dxa"/>
          </w:tcPr>
          <w:p w14:paraId="65EBB3F0" w14:textId="77777777" w:rsidR="009F5372" w:rsidRDefault="009F5372" w:rsidP="00E7698E">
            <w:pPr>
              <w:rPr>
                <w:rFonts w:ascii="Arial" w:eastAsia="Arial" w:hAnsi="Arial" w:cs="Arial"/>
              </w:rPr>
            </w:pPr>
            <w:r w:rsidRPr="05057521">
              <w:rPr>
                <w:rFonts w:ascii="Arial" w:eastAsia="Arial" w:hAnsi="Arial" w:cs="Arial"/>
              </w:rPr>
              <w:t>N/A</w:t>
            </w:r>
          </w:p>
        </w:tc>
      </w:tr>
      <w:tr w:rsidR="009F5372" w14:paraId="61A3DFC4" w14:textId="77777777" w:rsidTr="00D44DD9">
        <w:trPr>
          <w:trHeight w:val="300"/>
        </w:trPr>
        <w:tc>
          <w:tcPr>
            <w:tcW w:w="2325" w:type="dxa"/>
          </w:tcPr>
          <w:p w14:paraId="52FA7FB6" w14:textId="77777777" w:rsidR="009F5372" w:rsidRDefault="009F5372" w:rsidP="00E7698E">
            <w:pPr>
              <w:rPr>
                <w:rFonts w:ascii="Arial" w:eastAsia="Arial" w:hAnsi="Arial" w:cs="Arial"/>
              </w:rPr>
            </w:pPr>
            <w:r w:rsidRPr="05057521">
              <w:rPr>
                <w:rFonts w:ascii="Arial" w:eastAsia="Arial" w:hAnsi="Arial" w:cs="Arial"/>
              </w:rPr>
              <w:t>Senior Business Consultant</w:t>
            </w:r>
          </w:p>
        </w:tc>
        <w:tc>
          <w:tcPr>
            <w:tcW w:w="2955" w:type="dxa"/>
          </w:tcPr>
          <w:p w14:paraId="6F024E58" w14:textId="77777777" w:rsidR="009F5372" w:rsidRDefault="009F5372" w:rsidP="00E7698E">
            <w:pPr>
              <w:rPr>
                <w:rFonts w:ascii="Arial" w:eastAsia="Arial" w:hAnsi="Arial" w:cs="Arial"/>
              </w:rPr>
            </w:pPr>
            <w:r w:rsidRPr="05057521">
              <w:rPr>
                <w:rFonts w:ascii="Arial" w:eastAsia="Arial" w:hAnsi="Arial" w:cs="Arial"/>
              </w:rPr>
              <w:t>Bachelor Degree Required; MBA Preferred</w:t>
            </w:r>
          </w:p>
        </w:tc>
        <w:tc>
          <w:tcPr>
            <w:tcW w:w="2640" w:type="dxa"/>
          </w:tcPr>
          <w:p w14:paraId="46846F05" w14:textId="77777777" w:rsidR="009F5372" w:rsidRDefault="009F5372" w:rsidP="00E7698E">
            <w:pPr>
              <w:rPr>
                <w:rFonts w:ascii="Arial" w:eastAsia="Arial" w:hAnsi="Arial" w:cs="Arial"/>
              </w:rPr>
            </w:pPr>
            <w:r w:rsidRPr="05057521">
              <w:rPr>
                <w:rFonts w:ascii="Arial" w:eastAsia="Arial" w:hAnsi="Arial" w:cs="Arial"/>
              </w:rPr>
              <w:t>10 years relevant experience</w:t>
            </w:r>
          </w:p>
        </w:tc>
      </w:tr>
      <w:tr w:rsidR="009F5372" w14:paraId="004F6864" w14:textId="77777777" w:rsidTr="00D44DD9">
        <w:trPr>
          <w:trHeight w:val="300"/>
        </w:trPr>
        <w:tc>
          <w:tcPr>
            <w:tcW w:w="2325" w:type="dxa"/>
          </w:tcPr>
          <w:p w14:paraId="66CC50F2" w14:textId="77777777" w:rsidR="009F5372" w:rsidRDefault="009F5372" w:rsidP="00E7698E">
            <w:pPr>
              <w:rPr>
                <w:rFonts w:ascii="Arial" w:eastAsia="Arial" w:hAnsi="Arial" w:cs="Arial"/>
              </w:rPr>
            </w:pPr>
            <w:r w:rsidRPr="05057521">
              <w:rPr>
                <w:rFonts w:ascii="Arial" w:eastAsia="Arial" w:hAnsi="Arial" w:cs="Arial"/>
              </w:rPr>
              <w:t>Business Consultant</w:t>
            </w:r>
          </w:p>
        </w:tc>
        <w:tc>
          <w:tcPr>
            <w:tcW w:w="2955" w:type="dxa"/>
          </w:tcPr>
          <w:p w14:paraId="474A3F96"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06763802" w14:textId="77777777" w:rsidR="009F5372" w:rsidRDefault="009F5372" w:rsidP="00E7698E">
            <w:pPr>
              <w:rPr>
                <w:rFonts w:ascii="Arial" w:eastAsia="Arial" w:hAnsi="Arial" w:cs="Arial"/>
              </w:rPr>
            </w:pPr>
            <w:r w:rsidRPr="05057521">
              <w:rPr>
                <w:rFonts w:ascii="Arial" w:eastAsia="Arial" w:hAnsi="Arial" w:cs="Arial"/>
              </w:rPr>
              <w:t>5 years relevant experience</w:t>
            </w:r>
          </w:p>
        </w:tc>
      </w:tr>
      <w:tr w:rsidR="009F5372" w14:paraId="67F55D8B" w14:textId="77777777" w:rsidTr="00D44DD9">
        <w:trPr>
          <w:trHeight w:val="300"/>
        </w:trPr>
        <w:tc>
          <w:tcPr>
            <w:tcW w:w="2325" w:type="dxa"/>
          </w:tcPr>
          <w:p w14:paraId="016478A2" w14:textId="77777777" w:rsidR="009F5372" w:rsidRDefault="009F5372" w:rsidP="00E7698E">
            <w:pPr>
              <w:rPr>
                <w:rFonts w:ascii="Arial" w:eastAsia="Arial" w:hAnsi="Arial" w:cs="Arial"/>
              </w:rPr>
            </w:pPr>
            <w:r w:rsidRPr="05057521">
              <w:rPr>
                <w:rFonts w:ascii="Arial" w:eastAsia="Arial" w:hAnsi="Arial" w:cs="Arial"/>
              </w:rPr>
              <w:t>Junior Business Consultant</w:t>
            </w:r>
          </w:p>
        </w:tc>
        <w:tc>
          <w:tcPr>
            <w:tcW w:w="2955" w:type="dxa"/>
          </w:tcPr>
          <w:p w14:paraId="06748A17"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3FE24EC9" w14:textId="77777777" w:rsidR="009F5372" w:rsidRDefault="009F5372" w:rsidP="00E7698E">
            <w:pPr>
              <w:rPr>
                <w:rFonts w:ascii="Arial" w:eastAsia="Arial" w:hAnsi="Arial" w:cs="Arial"/>
              </w:rPr>
            </w:pPr>
            <w:r w:rsidRPr="05057521">
              <w:rPr>
                <w:rFonts w:ascii="Arial" w:eastAsia="Arial" w:hAnsi="Arial" w:cs="Arial"/>
              </w:rPr>
              <w:t>N/A</w:t>
            </w:r>
          </w:p>
        </w:tc>
      </w:tr>
      <w:tr w:rsidR="009F5372" w14:paraId="2EF918A2" w14:textId="77777777" w:rsidTr="00D44DD9">
        <w:trPr>
          <w:trHeight w:val="300"/>
        </w:trPr>
        <w:tc>
          <w:tcPr>
            <w:tcW w:w="2325" w:type="dxa"/>
          </w:tcPr>
          <w:p w14:paraId="4B12863F" w14:textId="77777777" w:rsidR="009F5372" w:rsidRDefault="009F5372" w:rsidP="00E7698E">
            <w:pPr>
              <w:rPr>
                <w:rFonts w:ascii="Arial" w:eastAsia="Arial" w:hAnsi="Arial" w:cs="Arial"/>
              </w:rPr>
            </w:pPr>
            <w:r w:rsidRPr="05057521">
              <w:rPr>
                <w:rFonts w:ascii="Arial" w:eastAsia="Arial" w:hAnsi="Arial" w:cs="Arial"/>
              </w:rPr>
              <w:t>Pharmacist</w:t>
            </w:r>
          </w:p>
        </w:tc>
        <w:tc>
          <w:tcPr>
            <w:tcW w:w="2955" w:type="dxa"/>
          </w:tcPr>
          <w:p w14:paraId="20B4F62E" w14:textId="77777777" w:rsidR="009F5372" w:rsidRDefault="009F5372" w:rsidP="00E7698E">
            <w:pPr>
              <w:rPr>
                <w:rFonts w:ascii="Arial" w:eastAsia="Arial" w:hAnsi="Arial" w:cs="Arial"/>
              </w:rPr>
            </w:pPr>
            <w:r w:rsidRPr="05057521">
              <w:rPr>
                <w:rFonts w:ascii="Arial" w:eastAsia="Arial" w:hAnsi="Arial" w:cs="Arial"/>
              </w:rPr>
              <w:t>PharmD Required</w:t>
            </w:r>
          </w:p>
        </w:tc>
        <w:tc>
          <w:tcPr>
            <w:tcW w:w="2640" w:type="dxa"/>
          </w:tcPr>
          <w:p w14:paraId="59550DA3" w14:textId="77777777" w:rsidR="009F5372" w:rsidRDefault="009F5372" w:rsidP="00E7698E">
            <w:pPr>
              <w:rPr>
                <w:rFonts w:ascii="Arial" w:eastAsia="Arial" w:hAnsi="Arial" w:cs="Arial"/>
              </w:rPr>
            </w:pPr>
            <w:r w:rsidRPr="05057521">
              <w:rPr>
                <w:rFonts w:ascii="Arial" w:eastAsia="Arial" w:hAnsi="Arial" w:cs="Arial"/>
              </w:rPr>
              <w:t>5 years relevant experience</w:t>
            </w:r>
          </w:p>
        </w:tc>
      </w:tr>
      <w:tr w:rsidR="009F5372" w14:paraId="7F76ED28" w14:textId="77777777" w:rsidTr="00D44DD9">
        <w:trPr>
          <w:trHeight w:val="300"/>
        </w:trPr>
        <w:tc>
          <w:tcPr>
            <w:tcW w:w="2325" w:type="dxa"/>
          </w:tcPr>
          <w:p w14:paraId="2532C057" w14:textId="77777777" w:rsidR="009F5372" w:rsidRDefault="009F5372" w:rsidP="00E7698E">
            <w:pPr>
              <w:rPr>
                <w:rFonts w:ascii="Arial" w:eastAsia="Arial" w:hAnsi="Arial" w:cs="Arial"/>
              </w:rPr>
            </w:pPr>
            <w:r w:rsidRPr="05057521">
              <w:rPr>
                <w:rFonts w:ascii="Arial" w:eastAsia="Arial" w:hAnsi="Arial" w:cs="Arial"/>
              </w:rPr>
              <w:t>Senior Data and Analytics Specialist</w:t>
            </w:r>
          </w:p>
        </w:tc>
        <w:tc>
          <w:tcPr>
            <w:tcW w:w="2955" w:type="dxa"/>
          </w:tcPr>
          <w:p w14:paraId="27099A01" w14:textId="77777777" w:rsidR="009F5372" w:rsidRDefault="009F5372" w:rsidP="00E7698E">
            <w:pPr>
              <w:rPr>
                <w:rFonts w:ascii="Arial" w:eastAsia="Arial" w:hAnsi="Arial" w:cs="Arial"/>
              </w:rPr>
            </w:pPr>
            <w:r w:rsidRPr="05057521">
              <w:rPr>
                <w:rFonts w:ascii="Arial" w:eastAsia="Arial" w:hAnsi="Arial" w:cs="Arial"/>
              </w:rPr>
              <w:t>Bachelor Degree Required</w:t>
            </w:r>
          </w:p>
        </w:tc>
        <w:tc>
          <w:tcPr>
            <w:tcW w:w="2640" w:type="dxa"/>
          </w:tcPr>
          <w:p w14:paraId="3665EE62" w14:textId="77777777" w:rsidR="009F5372" w:rsidRDefault="009F5372" w:rsidP="00E7698E">
            <w:pPr>
              <w:rPr>
                <w:rFonts w:ascii="Arial" w:eastAsia="Arial" w:hAnsi="Arial" w:cs="Arial"/>
              </w:rPr>
            </w:pPr>
            <w:r w:rsidRPr="05057521">
              <w:rPr>
                <w:rFonts w:ascii="Arial" w:eastAsia="Arial" w:hAnsi="Arial" w:cs="Arial"/>
              </w:rPr>
              <w:t>10 years relevant experience</w:t>
            </w:r>
          </w:p>
        </w:tc>
      </w:tr>
      <w:tr w:rsidR="009F5372" w14:paraId="5B20DED9" w14:textId="77777777" w:rsidTr="00D44DD9">
        <w:trPr>
          <w:trHeight w:val="300"/>
        </w:trPr>
        <w:tc>
          <w:tcPr>
            <w:tcW w:w="2325" w:type="dxa"/>
          </w:tcPr>
          <w:p w14:paraId="10750348" w14:textId="77777777" w:rsidR="009F5372" w:rsidRDefault="009F5372" w:rsidP="00E7698E">
            <w:pPr>
              <w:rPr>
                <w:rFonts w:ascii="Arial" w:eastAsia="Arial" w:hAnsi="Arial" w:cs="Arial"/>
              </w:rPr>
            </w:pPr>
            <w:r w:rsidRPr="05057521">
              <w:rPr>
                <w:rFonts w:ascii="Arial" w:eastAsia="Arial" w:hAnsi="Arial" w:cs="Arial"/>
              </w:rPr>
              <w:t>Data and Analytics Specialist</w:t>
            </w:r>
          </w:p>
        </w:tc>
        <w:tc>
          <w:tcPr>
            <w:tcW w:w="2955" w:type="dxa"/>
          </w:tcPr>
          <w:p w14:paraId="740B9C6C"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7C7CCF12" w14:textId="77777777" w:rsidR="009F5372" w:rsidRDefault="009F5372" w:rsidP="00E7698E">
            <w:pPr>
              <w:rPr>
                <w:rFonts w:ascii="Arial" w:eastAsia="Arial" w:hAnsi="Arial" w:cs="Arial"/>
              </w:rPr>
            </w:pPr>
            <w:r w:rsidRPr="05057521">
              <w:rPr>
                <w:rFonts w:ascii="Arial" w:eastAsia="Arial" w:hAnsi="Arial" w:cs="Arial"/>
              </w:rPr>
              <w:t>5 years relevant experience</w:t>
            </w:r>
          </w:p>
        </w:tc>
      </w:tr>
      <w:tr w:rsidR="009F5372" w14:paraId="4ADE3B12" w14:textId="77777777" w:rsidTr="00D44DD9">
        <w:trPr>
          <w:trHeight w:val="300"/>
        </w:trPr>
        <w:tc>
          <w:tcPr>
            <w:tcW w:w="2325" w:type="dxa"/>
          </w:tcPr>
          <w:p w14:paraId="171207AC" w14:textId="77777777" w:rsidR="009F5372" w:rsidRDefault="009F5372" w:rsidP="00E7698E">
            <w:pPr>
              <w:rPr>
                <w:rFonts w:ascii="Arial" w:eastAsia="Arial" w:hAnsi="Arial" w:cs="Arial"/>
              </w:rPr>
            </w:pPr>
            <w:r w:rsidRPr="05057521">
              <w:rPr>
                <w:rFonts w:ascii="Arial" w:eastAsia="Arial" w:hAnsi="Arial" w:cs="Arial"/>
              </w:rPr>
              <w:t>Junior Data and Analytics Specialist</w:t>
            </w:r>
          </w:p>
        </w:tc>
        <w:tc>
          <w:tcPr>
            <w:tcW w:w="2955" w:type="dxa"/>
          </w:tcPr>
          <w:p w14:paraId="29BD06FC"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53C1BF8C" w14:textId="77777777" w:rsidR="009F5372" w:rsidRDefault="009F5372" w:rsidP="00E7698E">
            <w:pPr>
              <w:rPr>
                <w:rFonts w:ascii="Arial" w:eastAsia="Arial" w:hAnsi="Arial" w:cs="Arial"/>
              </w:rPr>
            </w:pPr>
            <w:r w:rsidRPr="05057521">
              <w:rPr>
                <w:rFonts w:ascii="Arial" w:eastAsia="Arial" w:hAnsi="Arial" w:cs="Arial"/>
              </w:rPr>
              <w:t>N/A</w:t>
            </w:r>
          </w:p>
        </w:tc>
      </w:tr>
      <w:tr w:rsidR="009F5372" w14:paraId="6A4EA870" w14:textId="77777777" w:rsidTr="00D44DD9">
        <w:trPr>
          <w:trHeight w:val="300"/>
        </w:trPr>
        <w:tc>
          <w:tcPr>
            <w:tcW w:w="2325" w:type="dxa"/>
          </w:tcPr>
          <w:p w14:paraId="4A8CF9E1" w14:textId="77777777" w:rsidR="009F5372" w:rsidRDefault="009F5372" w:rsidP="00E7698E">
            <w:pPr>
              <w:rPr>
                <w:rFonts w:ascii="Arial" w:eastAsia="Arial" w:hAnsi="Arial" w:cs="Arial"/>
              </w:rPr>
            </w:pPr>
            <w:r w:rsidRPr="05057521">
              <w:rPr>
                <w:rFonts w:ascii="Arial" w:eastAsia="Arial" w:hAnsi="Arial" w:cs="Arial"/>
              </w:rPr>
              <w:t>Technical Support (Systems, Graphics, etc.)</w:t>
            </w:r>
          </w:p>
        </w:tc>
        <w:tc>
          <w:tcPr>
            <w:tcW w:w="2955" w:type="dxa"/>
          </w:tcPr>
          <w:p w14:paraId="1D5B0C80"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48FB4338" w14:textId="77777777" w:rsidR="009F5372" w:rsidRDefault="009F5372" w:rsidP="00E7698E">
            <w:pPr>
              <w:rPr>
                <w:rFonts w:ascii="Arial" w:eastAsia="Arial" w:hAnsi="Arial" w:cs="Arial"/>
              </w:rPr>
            </w:pPr>
            <w:r w:rsidRPr="05057521">
              <w:rPr>
                <w:rFonts w:ascii="Arial" w:eastAsia="Arial" w:hAnsi="Arial" w:cs="Arial"/>
              </w:rPr>
              <w:t>N/A</w:t>
            </w:r>
          </w:p>
        </w:tc>
      </w:tr>
      <w:tr w:rsidR="009F5372" w14:paraId="555A38E6" w14:textId="77777777" w:rsidTr="00D44DD9">
        <w:trPr>
          <w:trHeight w:val="300"/>
        </w:trPr>
        <w:tc>
          <w:tcPr>
            <w:tcW w:w="2325" w:type="dxa"/>
          </w:tcPr>
          <w:p w14:paraId="66A0BC82" w14:textId="77777777" w:rsidR="009F5372" w:rsidRDefault="009F5372" w:rsidP="00E7698E">
            <w:pPr>
              <w:rPr>
                <w:rFonts w:ascii="Arial" w:eastAsia="Arial" w:hAnsi="Arial" w:cs="Arial"/>
              </w:rPr>
            </w:pPr>
            <w:r w:rsidRPr="05057521">
              <w:rPr>
                <w:rFonts w:ascii="Arial" w:eastAsia="Arial" w:hAnsi="Arial" w:cs="Arial"/>
              </w:rPr>
              <w:t>Administrative Assistant</w:t>
            </w:r>
          </w:p>
        </w:tc>
        <w:tc>
          <w:tcPr>
            <w:tcW w:w="2955" w:type="dxa"/>
          </w:tcPr>
          <w:p w14:paraId="3F6CAFAD" w14:textId="77777777" w:rsidR="009F5372" w:rsidRDefault="009F5372" w:rsidP="00E7698E">
            <w:pPr>
              <w:rPr>
                <w:rFonts w:ascii="Arial" w:eastAsia="Arial" w:hAnsi="Arial" w:cs="Arial"/>
              </w:rPr>
            </w:pPr>
            <w:r w:rsidRPr="05057521">
              <w:rPr>
                <w:rFonts w:ascii="Arial" w:eastAsia="Arial" w:hAnsi="Arial" w:cs="Arial"/>
              </w:rPr>
              <w:t>Bachelor Degree Preferred</w:t>
            </w:r>
          </w:p>
        </w:tc>
        <w:tc>
          <w:tcPr>
            <w:tcW w:w="2640" w:type="dxa"/>
          </w:tcPr>
          <w:p w14:paraId="479C61A1" w14:textId="77777777" w:rsidR="009F5372" w:rsidRDefault="009F5372" w:rsidP="00E7698E">
            <w:pPr>
              <w:rPr>
                <w:rFonts w:ascii="Arial" w:eastAsia="Arial" w:hAnsi="Arial" w:cs="Arial"/>
              </w:rPr>
            </w:pPr>
            <w:r w:rsidRPr="05057521">
              <w:rPr>
                <w:rFonts w:ascii="Arial" w:eastAsia="Arial" w:hAnsi="Arial" w:cs="Arial"/>
              </w:rPr>
              <w:t>N/A</w:t>
            </w:r>
          </w:p>
        </w:tc>
      </w:tr>
    </w:tbl>
    <w:p w14:paraId="6CD01BD1" w14:textId="77777777" w:rsidR="002845BC" w:rsidRPr="002845BC" w:rsidRDefault="002845BC" w:rsidP="002845BC"/>
    <w:p w14:paraId="41DF6DDB" w14:textId="77777777" w:rsidR="009F5372" w:rsidRDefault="005C047A" w:rsidP="009C6FF2">
      <w:pPr>
        <w:pStyle w:val="Heading2"/>
        <w:numPr>
          <w:ilvl w:val="0"/>
          <w:numId w:val="143"/>
        </w:numPr>
      </w:pPr>
      <w:bookmarkStart w:id="166" w:name="_Toc173861014"/>
      <w:r>
        <w:t>Subcontractors</w:t>
      </w:r>
      <w:bookmarkEnd w:id="166"/>
    </w:p>
    <w:p w14:paraId="19A8DD19" w14:textId="77777777" w:rsidR="009F5372" w:rsidRDefault="009F5372" w:rsidP="009F5372">
      <w:pPr>
        <w:ind w:left="1350"/>
      </w:pPr>
    </w:p>
    <w:p w14:paraId="53AC67C1" w14:textId="32F6C283" w:rsidR="009F5372" w:rsidRDefault="009F5372" w:rsidP="009F5372">
      <w:pPr>
        <w:widowControl w:val="0"/>
        <w:ind w:left="1440"/>
        <w:rPr>
          <w:rFonts w:ascii="Arial" w:eastAsia="Arial" w:hAnsi="Arial" w:cs="Arial"/>
          <w:lang w:bidi="en-US"/>
        </w:rPr>
      </w:pPr>
      <w:r w:rsidRPr="09625B50">
        <w:rPr>
          <w:rFonts w:ascii="Arial" w:eastAsia="Arial" w:hAnsi="Arial" w:cs="Arial"/>
          <w:lang w:bidi="en-US"/>
        </w:rPr>
        <w:t>The Contractor shall not exclusively rely on subcontractors for this Contract. Additionally, any work to be done by subcontractors must be submitted to the State for approval</w:t>
      </w:r>
      <w:r w:rsidR="00D44DD9">
        <w:rPr>
          <w:rFonts w:ascii="Arial" w:eastAsia="Arial" w:hAnsi="Arial" w:cs="Arial"/>
          <w:lang w:bidi="en-US"/>
        </w:rPr>
        <w:t>,</w:t>
      </w:r>
      <w:r w:rsidRPr="09625B50">
        <w:rPr>
          <w:rFonts w:ascii="Arial" w:eastAsia="Arial" w:hAnsi="Arial" w:cs="Arial"/>
          <w:lang w:bidi="en-US"/>
        </w:rPr>
        <w:t xml:space="preserve"> and the Contractor must provide the qualifications of the subcontractor. </w:t>
      </w:r>
    </w:p>
    <w:p w14:paraId="18153B12" w14:textId="77777777" w:rsidR="009F5372" w:rsidRDefault="009F5372" w:rsidP="009F5372">
      <w:pPr>
        <w:widowControl w:val="0"/>
        <w:ind w:left="1440"/>
        <w:rPr>
          <w:rFonts w:ascii="Arial" w:eastAsia="Arial" w:hAnsi="Arial" w:cs="Arial"/>
          <w:lang w:bidi="en-US"/>
        </w:rPr>
      </w:pPr>
    </w:p>
    <w:p w14:paraId="0187E0DC" w14:textId="77777777" w:rsidR="009F5372" w:rsidRDefault="009F5372" w:rsidP="009F5372">
      <w:pPr>
        <w:widowControl w:val="0"/>
        <w:shd w:val="clear" w:color="auto" w:fill="FFFFFF" w:themeFill="background1"/>
        <w:spacing w:line="259" w:lineRule="auto"/>
        <w:ind w:left="1440"/>
        <w:rPr>
          <w:rFonts w:ascii="Arial" w:eastAsia="Arial" w:hAnsi="Arial" w:cs="Arial"/>
          <w:color w:val="000000" w:themeColor="text1"/>
          <w:lang w:val="en" w:bidi="en-US"/>
        </w:rPr>
      </w:pPr>
      <w:r w:rsidRPr="09625B50">
        <w:rPr>
          <w:rFonts w:ascii="Arial" w:eastAsia="Arial" w:hAnsi="Arial" w:cs="Arial"/>
          <w:color w:val="000000" w:themeColor="text1"/>
          <w:lang w:val="en" w:bidi="en-US"/>
        </w:rPr>
        <w:t xml:space="preserve">The term “subcontract(s)” includes contractual agreements between the </w:t>
      </w:r>
      <w:r w:rsidRPr="09625B50">
        <w:rPr>
          <w:rFonts w:ascii="Arial" w:eastAsia="Arial" w:hAnsi="Arial" w:cs="Arial"/>
          <w:color w:val="000000" w:themeColor="text1"/>
          <w:lang w:val="en" w:bidi="en-US"/>
        </w:rPr>
        <w:lastRenderedPageBreak/>
        <w:t xml:space="preserve">Contractor and any entity that performs delegated activities related to the Contract. </w:t>
      </w:r>
    </w:p>
    <w:p w14:paraId="54C9F7B1" w14:textId="77777777" w:rsidR="009F5372" w:rsidRDefault="009F5372" w:rsidP="009F5372">
      <w:pPr>
        <w:widowControl w:val="0"/>
        <w:shd w:val="clear" w:color="auto" w:fill="FFFFFF" w:themeFill="background1"/>
        <w:spacing w:line="276" w:lineRule="auto"/>
        <w:ind w:left="1440"/>
        <w:rPr>
          <w:rFonts w:ascii="Arial" w:eastAsia="Arial" w:hAnsi="Arial" w:cs="Arial"/>
          <w:lang w:bidi="en-US"/>
        </w:rPr>
      </w:pPr>
      <w:r w:rsidRPr="09625B50">
        <w:rPr>
          <w:rFonts w:ascii="Arial" w:eastAsia="Arial" w:hAnsi="Arial" w:cs="Arial"/>
          <w:color w:val="000000" w:themeColor="text1"/>
          <w:lang w:val="en" w:bidi="en-US"/>
        </w:rPr>
        <w:t xml:space="preserve"> </w:t>
      </w:r>
    </w:p>
    <w:p w14:paraId="63301BBD" w14:textId="77777777" w:rsidR="009F5372" w:rsidRDefault="009F5372" w:rsidP="009F5372">
      <w:pPr>
        <w:widowControl w:val="0"/>
        <w:shd w:val="clear" w:color="auto" w:fill="FFFFFF" w:themeFill="background1"/>
        <w:spacing w:line="259" w:lineRule="auto"/>
        <w:ind w:left="1440"/>
        <w:rPr>
          <w:rFonts w:ascii="Arial" w:eastAsia="Arial" w:hAnsi="Arial" w:cs="Arial"/>
          <w:color w:val="000000" w:themeColor="text1"/>
          <w:lang w:bidi="en-US"/>
        </w:rPr>
      </w:pPr>
      <w:r w:rsidRPr="09625B50">
        <w:rPr>
          <w:rFonts w:ascii="Arial" w:eastAsia="Arial" w:hAnsi="Arial" w:cs="Arial"/>
          <w:color w:val="000000" w:themeColor="text1"/>
          <w:lang w:bidi="en-US"/>
        </w:rPr>
        <w:t xml:space="preserve">FSSA shall approve all subcontractors and any change in subcontractors or material change to subcontracting arrangements. FSSA may waive its right to review subcontracts and material changes to subcontracts. Subcontracts with entities that are located outside of or will perform work outside of the United States and Territories of the United States are prohibited. The State encourages the Contractor to subcontract with entities located in the State of Indiana. </w:t>
      </w:r>
    </w:p>
    <w:p w14:paraId="47A5102E" w14:textId="77777777" w:rsidR="009F5372" w:rsidRDefault="009F5372" w:rsidP="009F5372">
      <w:pPr>
        <w:widowControl w:val="0"/>
        <w:shd w:val="clear" w:color="auto" w:fill="FFFFFF" w:themeFill="background1"/>
        <w:spacing w:line="276" w:lineRule="auto"/>
        <w:ind w:left="1440"/>
        <w:rPr>
          <w:rFonts w:ascii="Arial" w:eastAsia="Arial" w:hAnsi="Arial" w:cs="Arial"/>
          <w:lang w:bidi="en-US"/>
        </w:rPr>
      </w:pPr>
      <w:r w:rsidRPr="09625B50">
        <w:rPr>
          <w:rFonts w:ascii="Arial" w:eastAsia="Arial" w:hAnsi="Arial" w:cs="Arial"/>
          <w:color w:val="000000" w:themeColor="text1"/>
          <w:lang w:bidi="en-US"/>
        </w:rPr>
        <w:t xml:space="preserve"> </w:t>
      </w:r>
    </w:p>
    <w:p w14:paraId="226A8B7B" w14:textId="77777777" w:rsidR="009F5372" w:rsidRDefault="009F5372" w:rsidP="009F5372">
      <w:pPr>
        <w:widowControl w:val="0"/>
        <w:shd w:val="clear" w:color="auto" w:fill="FFFFFF" w:themeFill="background1"/>
        <w:spacing w:line="259" w:lineRule="auto"/>
        <w:ind w:left="1440"/>
        <w:rPr>
          <w:rFonts w:ascii="Arial" w:eastAsia="Arial" w:hAnsi="Arial" w:cs="Arial"/>
          <w:lang w:bidi="en-US"/>
        </w:rPr>
      </w:pPr>
      <w:r w:rsidRPr="09625B50">
        <w:rPr>
          <w:rFonts w:ascii="Arial" w:eastAsia="Arial" w:hAnsi="Arial" w:cs="Arial"/>
          <w:color w:val="000000" w:themeColor="text1"/>
          <w:lang w:bidi="en-US"/>
        </w:rPr>
        <w:t xml:space="preserve">According to IC 12-15-30-5, subcontracts cannot extend beyond the term of the Contract between the Contractor and the State. A reference to this provision and its requirements shall be included in all subcontracts.  </w:t>
      </w:r>
    </w:p>
    <w:p w14:paraId="6C75AE32" w14:textId="77777777" w:rsidR="009F5372" w:rsidRDefault="009F5372" w:rsidP="009F5372">
      <w:pPr>
        <w:widowControl w:val="0"/>
        <w:shd w:val="clear" w:color="auto" w:fill="FFFFFF" w:themeFill="background1"/>
        <w:spacing w:line="276" w:lineRule="auto"/>
        <w:ind w:left="1440"/>
        <w:rPr>
          <w:rFonts w:ascii="Arial" w:eastAsia="Arial" w:hAnsi="Arial" w:cs="Arial"/>
          <w:lang w:bidi="en-US"/>
        </w:rPr>
      </w:pPr>
      <w:r w:rsidRPr="09625B50">
        <w:rPr>
          <w:rFonts w:ascii="Arial" w:eastAsia="Arial" w:hAnsi="Arial" w:cs="Arial"/>
          <w:color w:val="000000" w:themeColor="text1"/>
          <w:lang w:bidi="en-US"/>
        </w:rPr>
        <w:t xml:space="preserve"> </w:t>
      </w:r>
    </w:p>
    <w:p w14:paraId="5E368BB4" w14:textId="0C36619A" w:rsidR="009F5372" w:rsidRPr="009F5372" w:rsidRDefault="009F5372" w:rsidP="009F5372">
      <w:pPr>
        <w:widowControl w:val="0"/>
        <w:shd w:val="clear" w:color="auto" w:fill="FFFFFF" w:themeFill="background1"/>
        <w:spacing w:line="259" w:lineRule="auto"/>
        <w:ind w:left="1440"/>
        <w:rPr>
          <w:rFonts w:ascii="Arial" w:eastAsia="Arial" w:hAnsi="Arial" w:cs="Arial"/>
          <w:color w:val="000000" w:themeColor="text1"/>
          <w:lang w:bidi="en-US"/>
        </w:rPr>
      </w:pPr>
      <w:r w:rsidRPr="09625B50">
        <w:rPr>
          <w:rFonts w:ascii="Arial" w:eastAsia="Arial" w:hAnsi="Arial" w:cs="Arial"/>
          <w:color w:val="000000" w:themeColor="text1"/>
          <w:lang w:bidi="en-US"/>
        </w:rPr>
        <w:t>The Contractor is responsible for monitoring and the performance of any obligations that may result from the Contract. Subcontractor agreements do not terminate the legal responsibility of the Contractor to the State to ensure that all activities under the Contract are carried out. The Contractor shall oversee subcontractor activities and submit an annual report on its subcontractors’ compliance, corrective actions and outcomes of the Contractor’s monitoring activities. The Contractor shall be held accountable for any functions and responsibilities that it delegates.</w:t>
      </w:r>
    </w:p>
    <w:p w14:paraId="6FA35C46" w14:textId="77777777" w:rsidR="009F5372" w:rsidRDefault="009F5372" w:rsidP="009F5372"/>
    <w:p w14:paraId="4961AE33" w14:textId="06D41DA1" w:rsidR="009F5372" w:rsidRDefault="07E1ED08" w:rsidP="009F5372">
      <w:pPr>
        <w:pStyle w:val="Heading2"/>
        <w:numPr>
          <w:ilvl w:val="0"/>
          <w:numId w:val="143"/>
        </w:numPr>
      </w:pPr>
      <w:r>
        <w:t xml:space="preserve"> </w:t>
      </w:r>
      <w:bookmarkStart w:id="167" w:name="_Toc173861015"/>
      <w:r w:rsidR="009F5372">
        <w:t>Unexpected Vacancies</w:t>
      </w:r>
      <w:bookmarkEnd w:id="167"/>
    </w:p>
    <w:p w14:paraId="6F33C778" w14:textId="77777777" w:rsidR="009F5372" w:rsidRDefault="009F5372" w:rsidP="009F5372">
      <w:pPr>
        <w:rPr>
          <w:rFonts w:ascii="Arial" w:hAnsi="Arial" w:cs="Arial"/>
        </w:rPr>
      </w:pPr>
    </w:p>
    <w:p w14:paraId="651D3A7F" w14:textId="77777777" w:rsidR="009F5372" w:rsidRDefault="009F5372" w:rsidP="009F5372">
      <w:pPr>
        <w:widowControl w:val="0"/>
        <w:spacing w:line="259" w:lineRule="auto"/>
        <w:ind w:left="1440"/>
        <w:rPr>
          <w:rFonts w:ascii="Arial" w:eastAsia="Arial" w:hAnsi="Arial" w:cs="Arial"/>
          <w:lang w:bidi="en-US"/>
        </w:rPr>
      </w:pPr>
      <w:r w:rsidRPr="09625B50">
        <w:rPr>
          <w:rFonts w:ascii="Arial" w:eastAsia="Arial" w:hAnsi="Arial" w:cs="Arial"/>
          <w:lang w:bidi="en-US"/>
        </w:rPr>
        <w:t xml:space="preserve">The Contractor shall notify the State of any unexpected vacancies within 48 hours of the vacancies and provide a written plan to the State explaining how the Contractor plans ensure that all work remains completed in a timely manner.  </w:t>
      </w:r>
    </w:p>
    <w:p w14:paraId="69209EEB" w14:textId="77777777" w:rsidR="002845BC" w:rsidRPr="002845BC" w:rsidRDefault="002845BC" w:rsidP="002845BC"/>
    <w:p w14:paraId="24218B56" w14:textId="0F885B11" w:rsidR="000F5A71" w:rsidRDefault="005C047A" w:rsidP="00734074">
      <w:pPr>
        <w:pStyle w:val="Heading1"/>
      </w:pPr>
      <w:bookmarkStart w:id="168" w:name="_Toc173861016"/>
      <w:r>
        <w:t>Communication and Project Management</w:t>
      </w:r>
      <w:bookmarkEnd w:id="168"/>
      <w:r w:rsidR="35C8F4E2">
        <w:t xml:space="preserve"> </w:t>
      </w:r>
    </w:p>
    <w:p w14:paraId="7F33D9CC" w14:textId="77777777" w:rsidR="002845BC" w:rsidRDefault="002845BC" w:rsidP="002845BC"/>
    <w:p w14:paraId="346DB666" w14:textId="4F3BE951" w:rsidR="002845BC"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The Contractor shall collaborate with the State, its contractors, and other stakeholders throughout the Contract period. The Contractor shall be responsible for developing and establishing a comprehensive documentation and tracking process to manage and organize all communications with the State, including but not limited to policy changes, deliverables, deadlines, and rate decisions</w:t>
      </w:r>
      <w:r>
        <w:rPr>
          <w:rFonts w:ascii="Arial" w:eastAsia="Arial" w:hAnsi="Arial" w:cs="Arial"/>
          <w:kern w:val="0"/>
          <w:lang w:bidi="en-US"/>
          <w14:ligatures w14:val="none"/>
        </w:rPr>
        <w:t>.</w:t>
      </w:r>
    </w:p>
    <w:p w14:paraId="60BACF82" w14:textId="77777777" w:rsidR="002845BC" w:rsidRPr="002845BC" w:rsidRDefault="002845BC" w:rsidP="002845BC"/>
    <w:p w14:paraId="26A5D060" w14:textId="51451BB5" w:rsidR="005C047A" w:rsidRDefault="003809DA" w:rsidP="009C6FF2">
      <w:pPr>
        <w:pStyle w:val="Heading2"/>
        <w:numPr>
          <w:ilvl w:val="0"/>
          <w:numId w:val="146"/>
        </w:numPr>
      </w:pPr>
      <w:r>
        <w:t xml:space="preserve"> </w:t>
      </w:r>
      <w:bookmarkStart w:id="169" w:name="_Toc173861017"/>
      <w:r>
        <w:t>P</w:t>
      </w:r>
      <w:r w:rsidR="005C047A">
        <w:t>roject</w:t>
      </w:r>
      <w:r>
        <w:t xml:space="preserve"> Status Meetings and Reports</w:t>
      </w:r>
      <w:bookmarkEnd w:id="169"/>
    </w:p>
    <w:p w14:paraId="1F2A7ABA" w14:textId="77777777" w:rsidR="002845BC" w:rsidRDefault="002845BC" w:rsidP="002845BC"/>
    <w:p w14:paraId="07F14501" w14:textId="58BC896A" w:rsidR="002845BC" w:rsidRDefault="003809DA" w:rsidP="00166A27">
      <w:pPr>
        <w:widowControl w:val="0"/>
        <w:ind w:left="1440"/>
        <w:rPr>
          <w:rFonts w:ascii="Arial" w:eastAsia="Arial" w:hAnsi="Arial" w:cs="Arial"/>
          <w:kern w:val="0"/>
          <w:lang w:bidi="en-US"/>
          <w14:ligatures w14:val="none"/>
        </w:rPr>
      </w:pPr>
      <w:r>
        <w:rPr>
          <w:rFonts w:ascii="Arial" w:eastAsia="Arial" w:hAnsi="Arial" w:cs="Arial"/>
          <w:kern w:val="0"/>
          <w:lang w:bidi="en-US"/>
          <w14:ligatures w14:val="none"/>
        </w:rPr>
        <w:t>As described in Section XIV.A.1</w:t>
      </w:r>
      <w:r w:rsidR="00CA076B">
        <w:rPr>
          <w:rFonts w:ascii="Arial" w:eastAsia="Arial" w:hAnsi="Arial" w:cs="Arial"/>
          <w:kern w:val="0"/>
          <w:lang w:bidi="en-US"/>
          <w14:ligatures w14:val="none"/>
        </w:rPr>
        <w:t xml:space="preserve"> “</w:t>
      </w:r>
      <w:r w:rsidR="00CA076B" w:rsidRPr="00CA076B">
        <w:rPr>
          <w:rFonts w:ascii="Arial" w:eastAsia="Arial" w:hAnsi="Arial" w:cs="Arial"/>
          <w:kern w:val="0"/>
          <w:lang w:bidi="en-US"/>
          <w14:ligatures w14:val="none"/>
        </w:rPr>
        <w:t>Progress Reports</w:t>
      </w:r>
      <w:r w:rsidR="00CA076B">
        <w:rPr>
          <w:rFonts w:ascii="Arial" w:eastAsia="Arial" w:hAnsi="Arial" w:cs="Arial"/>
          <w:kern w:val="0"/>
          <w:lang w:bidi="en-US"/>
          <w14:ligatures w14:val="none"/>
        </w:rPr>
        <w:t>”</w:t>
      </w:r>
      <w:r w:rsidR="00166A27" w:rsidRPr="002845BC">
        <w:rPr>
          <w:rFonts w:ascii="Arial" w:eastAsia="Arial" w:hAnsi="Arial" w:cs="Arial"/>
          <w:kern w:val="0"/>
          <w:lang w:bidi="en-US"/>
          <w14:ligatures w14:val="none"/>
        </w:rPr>
        <w:t>, the Contractor shall provide a monthly progress report, in a format approved by the State, detailing the work completed by the Contractor during the month</w:t>
      </w:r>
      <w:r>
        <w:rPr>
          <w:rFonts w:ascii="Arial" w:eastAsia="Arial" w:hAnsi="Arial" w:cs="Arial"/>
          <w:kern w:val="0"/>
          <w:lang w:bidi="en-US"/>
          <w14:ligatures w14:val="none"/>
        </w:rPr>
        <w:t>. For projects that include a written work plan or timeline for deliverables, the progress report shall</w:t>
      </w:r>
      <w:r w:rsidR="00166A27" w:rsidRPr="002845BC">
        <w:rPr>
          <w:rFonts w:ascii="Arial" w:eastAsia="Arial" w:hAnsi="Arial" w:cs="Arial"/>
          <w:kern w:val="0"/>
          <w:lang w:bidi="en-US"/>
          <w14:ligatures w14:val="none"/>
        </w:rPr>
        <w:t xml:space="preserve"> includ</w:t>
      </w:r>
      <w:r>
        <w:rPr>
          <w:rFonts w:ascii="Arial" w:eastAsia="Arial" w:hAnsi="Arial" w:cs="Arial"/>
          <w:kern w:val="0"/>
          <w:lang w:bidi="en-US"/>
          <w14:ligatures w14:val="none"/>
        </w:rPr>
        <w:t xml:space="preserve">e </w:t>
      </w:r>
      <w:r w:rsidR="00166A27" w:rsidRPr="002845BC">
        <w:rPr>
          <w:rFonts w:ascii="Arial" w:eastAsia="Arial" w:hAnsi="Arial" w:cs="Arial"/>
          <w:kern w:val="0"/>
          <w:lang w:bidi="en-US"/>
          <w14:ligatures w14:val="none"/>
        </w:rPr>
        <w:t>an evaluation of project status in comparison to the approved work plan. The Contractor shall meet monthly with the State, or as often as the State requests, to discuss process, progress, barriers, and any other related issues proposed by the State or the Contractor</w:t>
      </w:r>
      <w:r>
        <w:rPr>
          <w:rFonts w:ascii="Arial" w:eastAsia="Arial" w:hAnsi="Arial" w:cs="Arial"/>
          <w:kern w:val="0"/>
          <w:lang w:bidi="en-US"/>
          <w14:ligatures w14:val="none"/>
        </w:rPr>
        <w:t xml:space="preserve"> related to the Contractor’s</w:t>
      </w:r>
      <w:r w:rsidR="002B4A17">
        <w:rPr>
          <w:rFonts w:ascii="Arial" w:eastAsia="Arial" w:hAnsi="Arial" w:cs="Arial"/>
          <w:kern w:val="0"/>
          <w:lang w:bidi="en-US"/>
          <w14:ligatures w14:val="none"/>
        </w:rPr>
        <w:t xml:space="preserve"> active roster of projects under this Scope of Work during the month.</w:t>
      </w:r>
      <w:r>
        <w:rPr>
          <w:rFonts w:ascii="Arial" w:eastAsia="Arial" w:hAnsi="Arial" w:cs="Arial"/>
          <w:kern w:val="0"/>
          <w:lang w:bidi="en-US"/>
          <w14:ligatures w14:val="none"/>
        </w:rPr>
        <w:t xml:space="preserve"> This may include multiple, individual </w:t>
      </w:r>
      <w:r>
        <w:rPr>
          <w:rFonts w:ascii="Arial" w:eastAsia="Arial" w:hAnsi="Arial" w:cs="Arial"/>
          <w:kern w:val="0"/>
          <w:lang w:bidi="en-US"/>
          <w14:ligatures w14:val="none"/>
        </w:rPr>
        <w:lastRenderedPageBreak/>
        <w:t xml:space="preserve">project-specific </w:t>
      </w:r>
      <w:r w:rsidR="002B4A17">
        <w:rPr>
          <w:rFonts w:ascii="Arial" w:eastAsia="Arial" w:hAnsi="Arial" w:cs="Arial"/>
          <w:kern w:val="0"/>
          <w:lang w:bidi="en-US"/>
          <w14:ligatures w14:val="none"/>
        </w:rPr>
        <w:t>and/</w:t>
      </w:r>
      <w:r>
        <w:rPr>
          <w:rFonts w:ascii="Arial" w:eastAsia="Arial" w:hAnsi="Arial" w:cs="Arial"/>
          <w:kern w:val="0"/>
          <w:lang w:bidi="en-US"/>
          <w14:ligatures w14:val="none"/>
        </w:rPr>
        <w:t>or service category-specific progress meetings, in addition to or in lieu of an overall Contract activities progress check-in.</w:t>
      </w:r>
      <w:r w:rsidR="00166A27" w:rsidRPr="002845BC">
        <w:rPr>
          <w:rFonts w:ascii="Arial" w:eastAsia="Arial" w:hAnsi="Arial" w:cs="Arial"/>
          <w:kern w:val="0"/>
          <w:lang w:bidi="en-US"/>
          <w14:ligatures w14:val="none"/>
        </w:rPr>
        <w:t xml:space="preserve"> If agreed upon in advance by the State, specific meetings may take place via telephone or video conferencing.</w:t>
      </w:r>
      <w:r>
        <w:rPr>
          <w:rFonts w:ascii="Arial" w:eastAsia="Arial" w:hAnsi="Arial" w:cs="Arial"/>
          <w:kern w:val="0"/>
          <w:lang w:bidi="en-US"/>
          <w14:ligatures w14:val="none"/>
        </w:rPr>
        <w:t xml:space="preserve"> </w:t>
      </w:r>
    </w:p>
    <w:p w14:paraId="435C101A" w14:textId="77777777" w:rsidR="00373288" w:rsidRDefault="00373288" w:rsidP="00166A27">
      <w:pPr>
        <w:widowControl w:val="0"/>
        <w:ind w:left="1440"/>
        <w:rPr>
          <w:rFonts w:ascii="Arial" w:eastAsia="Arial" w:hAnsi="Arial" w:cs="Arial"/>
          <w:kern w:val="0"/>
          <w:lang w:bidi="en-US"/>
          <w14:ligatures w14:val="none"/>
        </w:rPr>
      </w:pPr>
    </w:p>
    <w:p w14:paraId="45D4856B" w14:textId="2AF27DF1" w:rsidR="00373288" w:rsidRDefault="00F87014" w:rsidP="00373288">
      <w:pPr>
        <w:pStyle w:val="Heading2"/>
        <w:numPr>
          <w:ilvl w:val="0"/>
          <w:numId w:val="146"/>
        </w:numPr>
      </w:pPr>
      <w:bookmarkStart w:id="170" w:name="_Toc173861018"/>
      <w:r>
        <w:t>Stakeholder Engagement</w:t>
      </w:r>
      <w:bookmarkEnd w:id="170"/>
    </w:p>
    <w:p w14:paraId="0F92471B" w14:textId="77777777" w:rsidR="00F87014" w:rsidRDefault="00F87014" w:rsidP="00F87014">
      <w:pPr>
        <w:pStyle w:val="Heading2"/>
        <w:numPr>
          <w:ilvl w:val="0"/>
          <w:numId w:val="0"/>
        </w:numPr>
        <w:ind w:left="1440" w:hanging="360"/>
      </w:pPr>
    </w:p>
    <w:p w14:paraId="6219E09A" w14:textId="353BBF7A" w:rsidR="00F87014" w:rsidRPr="004B0800" w:rsidRDefault="00F87014" w:rsidP="004B0800">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The Contractor shall conduct or attend meetings with stakeholders as requested by the State or as needed to complete the duties required in this Contract. The Contractor shall provide technical assistance, materials, or in-person support to CMS regarding stakeholder communications and meetings (e.g., meetings with Legislative staff, MCEs, provider groups, or potential vendors) as requested by the Department. The Contractor shall develop any agenda materials and supporting documents and share these with the State 24 hours in advance of the meeting, as requested. </w:t>
      </w:r>
    </w:p>
    <w:p w14:paraId="1D57922D" w14:textId="77777777" w:rsidR="00F87014" w:rsidRDefault="00F87014" w:rsidP="00F87014">
      <w:pPr>
        <w:pStyle w:val="Heading2"/>
        <w:numPr>
          <w:ilvl w:val="0"/>
          <w:numId w:val="0"/>
        </w:numPr>
        <w:ind w:left="1440" w:hanging="360"/>
      </w:pPr>
    </w:p>
    <w:p w14:paraId="7F3B544D" w14:textId="678FF4D6" w:rsidR="00F87014" w:rsidRPr="00373288" w:rsidRDefault="00F87014" w:rsidP="00F87014">
      <w:pPr>
        <w:pStyle w:val="Heading2"/>
        <w:numPr>
          <w:ilvl w:val="0"/>
          <w:numId w:val="146"/>
        </w:numPr>
      </w:pPr>
      <w:bookmarkStart w:id="171" w:name="_Toc173861019"/>
      <w:r>
        <w:t>Contractor Availability</w:t>
      </w:r>
      <w:bookmarkEnd w:id="171"/>
    </w:p>
    <w:p w14:paraId="66C0EDE0" w14:textId="77777777" w:rsidR="002845BC" w:rsidRDefault="002845BC" w:rsidP="002845BC"/>
    <w:p w14:paraId="665CC600" w14:textId="5E3F574F" w:rsidR="00373288" w:rsidRPr="00F87014" w:rsidRDefault="00F87014" w:rsidP="00F87014">
      <w:pPr>
        <w:widowControl w:val="0"/>
        <w:spacing w:line="259" w:lineRule="auto"/>
        <w:ind w:left="1440"/>
        <w:rPr>
          <w:rFonts w:ascii="Arial" w:eastAsia="Arial" w:hAnsi="Arial" w:cs="Arial"/>
          <w:kern w:val="0"/>
          <w:lang w:bidi="en-US"/>
          <w14:ligatures w14:val="none"/>
        </w:rPr>
      </w:pPr>
      <w:r w:rsidRPr="00F87014">
        <w:rPr>
          <w:rFonts w:ascii="Arial" w:eastAsia="Arial" w:hAnsi="Arial" w:cs="Arial"/>
          <w:kern w:val="0"/>
          <w:lang w:bidi="en-US"/>
          <w14:ligatures w14:val="none"/>
        </w:rPr>
        <w:t>The Contractor shall participate in any meetings (regularly occurring or ad-hoc) as requested by the State. The Contractor is, at a minimum, expected to discuss parameters, priorities, methodologies, rate development with the State and provide any supporting agendas or documentation requested by the State. The Contractor shall ensure communication with the State regarding the provision of services under this contract either by phone, in-person, or email, as needed.  Contractor staff must be available to State staff via teleconferencing on a regular basis and as frequently as daily during periods of high activity (e.g., in the lead up to formal forecast finalization). Contractor staff with key knowledge and expertise must also be available to attend in-person meetings with the State, as well as presentations to SBA and other stakeholders within three (3) days of State request.</w:t>
      </w:r>
    </w:p>
    <w:p w14:paraId="7C88291B" w14:textId="77777777" w:rsidR="00373288" w:rsidRPr="002845BC" w:rsidRDefault="00373288" w:rsidP="002845BC"/>
    <w:p w14:paraId="639C66AA" w14:textId="1387C876" w:rsidR="000F5A71" w:rsidRDefault="005C047A" w:rsidP="00734074">
      <w:pPr>
        <w:pStyle w:val="Heading1"/>
      </w:pPr>
      <w:bookmarkStart w:id="172" w:name="_Toc173861020"/>
      <w:r>
        <w:t>Quality Assurance</w:t>
      </w:r>
      <w:bookmarkEnd w:id="172"/>
      <w:r w:rsidR="0FCF3AB9">
        <w:t xml:space="preserve"> </w:t>
      </w:r>
    </w:p>
    <w:p w14:paraId="53123E02" w14:textId="77777777" w:rsidR="002845BC" w:rsidRPr="002845BC" w:rsidRDefault="002845BC" w:rsidP="002845BC"/>
    <w:p w14:paraId="79075677" w14:textId="2DD65F76" w:rsidR="005C047A" w:rsidRDefault="005C047A" w:rsidP="00F87014">
      <w:pPr>
        <w:pStyle w:val="Heading2"/>
        <w:numPr>
          <w:ilvl w:val="0"/>
          <w:numId w:val="169"/>
        </w:numPr>
      </w:pPr>
      <w:bookmarkStart w:id="173" w:name="_Toc173861021"/>
      <w:r>
        <w:t>Quality Review Process</w:t>
      </w:r>
      <w:bookmarkEnd w:id="173"/>
      <w:r w:rsidR="6C11C13C">
        <w:t xml:space="preserve"> </w:t>
      </w:r>
    </w:p>
    <w:p w14:paraId="5528E8E2" w14:textId="77777777" w:rsidR="002845BC" w:rsidRDefault="002845BC" w:rsidP="002845BC"/>
    <w:p w14:paraId="2949497C" w14:textId="4509CD1C" w:rsidR="002845BC" w:rsidRPr="002845BC" w:rsidRDefault="00166A27" w:rsidP="00166A27">
      <w:pPr>
        <w:widowControl w:val="0"/>
        <w:spacing w:line="259" w:lineRule="auto"/>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The Contractor shall develop and establish a comprehensive quality review process to proof all final deliverables prior to submission to the State, to be reviewed and approved by the State prior to implementation. </w:t>
      </w:r>
    </w:p>
    <w:p w14:paraId="14B4565C" w14:textId="77777777" w:rsidR="002845BC" w:rsidRPr="002845BC" w:rsidRDefault="002845BC" w:rsidP="002845BC"/>
    <w:p w14:paraId="3BB839AE" w14:textId="2140D4ED" w:rsidR="005C047A" w:rsidRDefault="005C047A" w:rsidP="00F87014">
      <w:pPr>
        <w:pStyle w:val="Heading2"/>
        <w:numPr>
          <w:ilvl w:val="0"/>
          <w:numId w:val="169"/>
        </w:numPr>
      </w:pPr>
      <w:bookmarkStart w:id="174" w:name="_Toc173861022"/>
      <w:r>
        <w:t>Quality Management and Improvement Program (QMIP)</w:t>
      </w:r>
      <w:bookmarkEnd w:id="174"/>
      <w:r w:rsidR="39F3E39B">
        <w:t xml:space="preserve"> </w:t>
      </w:r>
    </w:p>
    <w:p w14:paraId="017C70E5" w14:textId="77777777" w:rsidR="002845BC" w:rsidRDefault="002845BC" w:rsidP="002845BC"/>
    <w:p w14:paraId="4EE669FD" w14:textId="77777777" w:rsidR="00166A27" w:rsidRPr="002845BC" w:rsidRDefault="00166A27" w:rsidP="00166A27">
      <w:pPr>
        <w:widowControl w:val="0"/>
        <w:spacing w:line="259" w:lineRule="auto"/>
        <w:ind w:left="1440"/>
        <w:rPr>
          <w:rFonts w:ascii="Arial" w:eastAsia="Arial" w:hAnsi="Arial" w:cs="Arial"/>
          <w:color w:val="000000"/>
          <w:kern w:val="0"/>
          <w:lang w:bidi="en-US"/>
          <w14:ligatures w14:val="none"/>
        </w:rPr>
      </w:pPr>
      <w:r w:rsidRPr="002845BC">
        <w:rPr>
          <w:rFonts w:ascii="Arial" w:eastAsia="Arial" w:hAnsi="Arial" w:cs="Arial"/>
          <w:color w:val="000000"/>
          <w:kern w:val="0"/>
          <w:lang w:bidi="en-US"/>
          <w14:ligatures w14:val="none"/>
        </w:rPr>
        <w:t xml:space="preserve">The Contractor shall develop and implement a Quality Management and Improvement Program (QMIP) to support ongoing comprehensive quality assessment and performance improvement </w:t>
      </w:r>
      <w:r w:rsidRPr="002845BC">
        <w:rPr>
          <w:rFonts w:ascii="Arial" w:eastAsia="Arial" w:hAnsi="Arial" w:cs="Arial"/>
          <w:kern w:val="0"/>
          <w:lang w:bidi="en-US"/>
          <w14:ligatures w14:val="none"/>
        </w:rPr>
        <w:t>activities</w:t>
      </w:r>
      <w:r w:rsidRPr="002845BC">
        <w:rPr>
          <w:rFonts w:ascii="Arial" w:eastAsia="Arial" w:hAnsi="Arial" w:cs="Arial"/>
          <w:color w:val="000000"/>
          <w:kern w:val="0"/>
          <w:lang w:bidi="en-US"/>
          <w14:ligatures w14:val="none"/>
        </w:rPr>
        <w:t>. At a minimum, the Contractor must perform the activities listed below and must address these elements in its annual QMIP:</w:t>
      </w:r>
    </w:p>
    <w:p w14:paraId="787CFF60" w14:textId="77777777" w:rsidR="00166A27" w:rsidRPr="002845BC" w:rsidRDefault="00166A27" w:rsidP="00166A27">
      <w:pPr>
        <w:widowControl w:val="0"/>
        <w:numPr>
          <w:ilvl w:val="0"/>
          <w:numId w:val="41"/>
        </w:numPr>
        <w:spacing w:line="259" w:lineRule="auto"/>
        <w:rPr>
          <w:rFonts w:ascii="Arial" w:eastAsia="Arial" w:hAnsi="Arial" w:cs="Arial"/>
          <w:kern w:val="0"/>
          <w:lang w:bidi="en-US"/>
          <w14:ligatures w14:val="none"/>
        </w:rPr>
      </w:pPr>
      <w:r w:rsidRPr="002845BC">
        <w:rPr>
          <w:rFonts w:ascii="Arial" w:eastAsia="Arial" w:hAnsi="Arial" w:cs="Arial"/>
          <w:kern w:val="0"/>
          <w:lang w:bidi="en-US"/>
          <w14:ligatures w14:val="none"/>
        </w:rPr>
        <w:t>Measure and report to the State on its performance, using standard measures approved by the State; and</w:t>
      </w:r>
    </w:p>
    <w:p w14:paraId="6E5DF85D" w14:textId="77777777" w:rsidR="00166A27" w:rsidRPr="002845BC" w:rsidRDefault="00166A27" w:rsidP="00166A27">
      <w:pPr>
        <w:widowControl w:val="0"/>
        <w:numPr>
          <w:ilvl w:val="0"/>
          <w:numId w:val="41"/>
        </w:numPr>
        <w:spacing w:line="259" w:lineRule="auto"/>
        <w:rPr>
          <w:rFonts w:ascii="Arial" w:eastAsia="Arial" w:hAnsi="Arial" w:cs="Arial"/>
          <w:kern w:val="0"/>
          <w:lang w:bidi="en-US"/>
          <w14:ligatures w14:val="none"/>
        </w:rPr>
      </w:pPr>
      <w:r w:rsidRPr="002845BC">
        <w:rPr>
          <w:rFonts w:ascii="Arial" w:eastAsia="Arial" w:hAnsi="Arial" w:cs="Arial"/>
          <w:kern w:val="0"/>
          <w:lang w:bidi="en-US"/>
          <w14:ligatures w14:val="none"/>
        </w:rPr>
        <w:lastRenderedPageBreak/>
        <w:t>Implement up to three (3) State-defined initiatives or interventions annually, in collaboration with other contractors and in addition to those interventions implemented under any Contractor-initiated performance improvement activities.</w:t>
      </w:r>
    </w:p>
    <w:p w14:paraId="6F02B8CA" w14:textId="7B6AFE7D" w:rsidR="002845BC" w:rsidRPr="002845BC" w:rsidRDefault="00166A27" w:rsidP="00166A27">
      <w:pPr>
        <w:widowControl w:val="0"/>
        <w:spacing w:line="259" w:lineRule="auto"/>
        <w:ind w:left="1440"/>
        <w:rPr>
          <w:rFonts w:ascii="Arial" w:eastAsia="Arial" w:hAnsi="Arial" w:cs="Arial"/>
          <w:color w:val="000000"/>
          <w:kern w:val="0"/>
          <w:lang w:bidi="en-US"/>
          <w14:ligatures w14:val="none"/>
        </w:rPr>
      </w:pPr>
      <w:r w:rsidRPr="002845BC">
        <w:rPr>
          <w:rFonts w:ascii="Arial" w:eastAsia="Arial" w:hAnsi="Arial" w:cs="Arial"/>
          <w:kern w:val="0"/>
          <w:lang w:bidi="en-US"/>
          <w14:ligatures w14:val="none"/>
        </w:rPr>
        <w:t xml:space="preserve">The Contractor </w:t>
      </w:r>
      <w:r w:rsidRPr="002845BC">
        <w:rPr>
          <w:rFonts w:ascii="Arial" w:eastAsia="Arial" w:hAnsi="Arial" w:cs="Arial"/>
          <w:color w:val="000000"/>
          <w:kern w:val="0"/>
          <w:lang w:bidi="en-US"/>
          <w14:ligatures w14:val="none"/>
        </w:rPr>
        <w:t>must</w:t>
      </w:r>
      <w:r w:rsidRPr="002845BC">
        <w:rPr>
          <w:rFonts w:ascii="Arial" w:eastAsia="Arial" w:hAnsi="Arial" w:cs="Arial"/>
          <w:kern w:val="0"/>
          <w:lang w:bidi="en-US"/>
          <w14:ligatures w14:val="none"/>
        </w:rPr>
        <w:t xml:space="preserve"> </w:t>
      </w:r>
      <w:r w:rsidRPr="002845BC">
        <w:rPr>
          <w:rFonts w:ascii="Arial" w:eastAsia="Arial" w:hAnsi="Arial" w:cs="Arial"/>
          <w:color w:val="000000"/>
          <w:kern w:val="0"/>
          <w:lang w:bidi="en-US"/>
          <w14:ligatures w14:val="none"/>
        </w:rPr>
        <w:t>provide quality program progress reports to the State on no less than a quarterly basis.</w:t>
      </w:r>
    </w:p>
    <w:p w14:paraId="7A987675" w14:textId="77777777" w:rsidR="002845BC" w:rsidRPr="002845BC" w:rsidRDefault="002845BC" w:rsidP="002845BC"/>
    <w:p w14:paraId="5DB3E4F6" w14:textId="5EFB2326" w:rsidR="005C047A" w:rsidRDefault="005C047A" w:rsidP="00734074">
      <w:pPr>
        <w:pStyle w:val="Heading1"/>
      </w:pPr>
      <w:bookmarkStart w:id="175" w:name="_Toc173861023"/>
      <w:r>
        <w:t>Payment and Invoicing</w:t>
      </w:r>
      <w:bookmarkEnd w:id="175"/>
      <w:r w:rsidR="67A201D9">
        <w:t xml:space="preserve"> </w:t>
      </w:r>
    </w:p>
    <w:p w14:paraId="35C5A21A" w14:textId="0BDB0589" w:rsidR="002845BC" w:rsidRPr="002845BC" w:rsidRDefault="67A201D9" w:rsidP="002845BC">
      <w:r>
        <w:t xml:space="preserve"> </w:t>
      </w:r>
    </w:p>
    <w:p w14:paraId="30CA53BD" w14:textId="3DC39783" w:rsidR="005C047A" w:rsidRDefault="005C047A" w:rsidP="009C6FF2">
      <w:pPr>
        <w:pStyle w:val="Heading2"/>
        <w:numPr>
          <w:ilvl w:val="0"/>
          <w:numId w:val="151"/>
        </w:numPr>
      </w:pPr>
      <w:bookmarkStart w:id="176" w:name="_Toc173861024"/>
      <w:r>
        <w:t>Monthly Actuarial Services Invoicing</w:t>
      </w:r>
      <w:bookmarkEnd w:id="176"/>
      <w:r w:rsidR="21CB23F6">
        <w:t xml:space="preserve"> </w:t>
      </w:r>
    </w:p>
    <w:p w14:paraId="697BAC24" w14:textId="77777777" w:rsidR="002845BC" w:rsidRDefault="002845BC" w:rsidP="002845BC"/>
    <w:p w14:paraId="31119974" w14:textId="0BF66354" w:rsidR="00166A27" w:rsidRPr="002845BC" w:rsidRDefault="00166A27" w:rsidP="00166A27">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The Contractor must use a State-approved invoice form. The Contractor must clearly delineate each respective cost as a separate line item in invoices submitted to the State for reimbursement. The Contractor shall itemize costs per service category (see Sections I.C</w:t>
      </w:r>
      <w:r w:rsidR="00CA076B">
        <w:rPr>
          <w:rFonts w:ascii="Arial" w:eastAsia="Arial" w:hAnsi="Arial" w:cs="Arial"/>
          <w:kern w:val="0"/>
          <w:lang w:bidi="en-US"/>
          <w14:ligatures w14:val="none"/>
        </w:rPr>
        <w:t xml:space="preserve"> “</w:t>
      </w:r>
      <w:r w:rsidR="00BC3EE3">
        <w:rPr>
          <w:rFonts w:ascii="Arial" w:eastAsia="Arial" w:hAnsi="Arial" w:cs="Arial"/>
          <w:kern w:val="0"/>
          <w:lang w:bidi="en-US"/>
          <w14:ligatures w14:val="none"/>
        </w:rPr>
        <w:t>Service Categories” and</w:t>
      </w:r>
      <w:r w:rsidRPr="002845BC">
        <w:rPr>
          <w:rFonts w:ascii="Arial" w:eastAsia="Arial" w:hAnsi="Arial" w:cs="Arial"/>
          <w:kern w:val="0"/>
          <w:lang w:bidi="en-US"/>
          <w14:ligatures w14:val="none"/>
        </w:rPr>
        <w:t xml:space="preserve"> </w:t>
      </w:r>
      <w:r w:rsidRPr="05057521">
        <w:rPr>
          <w:rFonts w:ascii="Arial" w:eastAsia="Arial" w:hAnsi="Arial" w:cs="Arial"/>
          <w:kern w:val="0"/>
          <w:lang w:bidi="en-US"/>
          <w14:ligatures w14:val="none"/>
        </w:rPr>
        <w:t>XIV.A.1</w:t>
      </w:r>
      <w:r w:rsidR="00BC3EE3">
        <w:rPr>
          <w:rFonts w:ascii="Arial" w:eastAsia="Arial" w:hAnsi="Arial" w:cs="Arial"/>
          <w:kern w:val="0"/>
          <w:lang w:bidi="en-US"/>
          <w14:ligatures w14:val="none"/>
        </w:rPr>
        <w:t xml:space="preserve"> “</w:t>
      </w:r>
      <w:r w:rsidR="00BC3EE3" w:rsidRPr="00BC3EE3">
        <w:rPr>
          <w:rFonts w:ascii="Arial" w:eastAsia="Arial" w:hAnsi="Arial" w:cs="Arial"/>
          <w:kern w:val="0"/>
          <w:lang w:bidi="en-US"/>
          <w14:ligatures w14:val="none"/>
        </w:rPr>
        <w:t>Progress Reports</w:t>
      </w:r>
      <w:r w:rsidR="00BC3EE3">
        <w:rPr>
          <w:rFonts w:ascii="Arial" w:eastAsia="Arial" w:hAnsi="Arial" w:cs="Arial"/>
          <w:kern w:val="0"/>
          <w:lang w:bidi="en-US"/>
          <w14:ligatures w14:val="none"/>
        </w:rPr>
        <w:t>”</w:t>
      </w:r>
      <w:r w:rsidRPr="002845BC">
        <w:rPr>
          <w:rFonts w:ascii="Arial" w:eastAsia="Arial" w:hAnsi="Arial" w:cs="Arial"/>
          <w:kern w:val="0"/>
          <w:lang w:bidi="en-US"/>
          <w14:ligatures w14:val="none"/>
        </w:rPr>
        <w:t xml:space="preserve">) each month, broken out by hours per individual rates, using a State-approved monthly reporting tool. The Contractor shall submit this tool to the Agency with the monthly invoice. </w:t>
      </w:r>
    </w:p>
    <w:p w14:paraId="0B38C4FF" w14:textId="77777777" w:rsidR="00166A27" w:rsidRPr="002845BC" w:rsidRDefault="00166A27" w:rsidP="00166A27">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06A901B9" w14:textId="2E81EE50" w:rsidR="002845BC" w:rsidRPr="002845BC" w:rsidRDefault="00166A27" w:rsidP="00166A27">
      <w:pPr>
        <w:widowControl w:val="0"/>
        <w:ind w:left="1440"/>
        <w:rPr>
          <w:rFonts w:ascii="Arial" w:eastAsia="Arial" w:hAnsi="Arial" w:cs="Arial"/>
          <w:kern w:val="0"/>
          <w:lang w:bidi="en-US"/>
          <w14:ligatures w14:val="none"/>
        </w:rPr>
      </w:pPr>
      <w:r w:rsidRPr="002845BC">
        <w:rPr>
          <w:rFonts w:ascii="Arial" w:eastAsia="Arial" w:hAnsi="Arial" w:cs="Arial"/>
          <w:kern w:val="0"/>
          <w:lang w:bidi="en-US"/>
          <w14:ligatures w14:val="none"/>
        </w:rPr>
        <w:t>The Contractor’s invoices shall reflect any applicable withholding and withhold adjustments in accordance with the provisions of Section XX</w:t>
      </w:r>
      <w:r w:rsidR="00BC3EE3">
        <w:rPr>
          <w:rFonts w:ascii="Arial" w:eastAsia="Arial" w:hAnsi="Arial" w:cs="Arial"/>
          <w:kern w:val="0"/>
          <w:lang w:bidi="en-US"/>
          <w14:ligatures w14:val="none"/>
        </w:rPr>
        <w:t xml:space="preserve"> “</w:t>
      </w:r>
      <w:r w:rsidR="00BC3EE3" w:rsidRPr="00BC3EE3">
        <w:rPr>
          <w:rFonts w:ascii="Arial" w:eastAsia="Arial" w:hAnsi="Arial" w:cs="Arial"/>
          <w:kern w:val="0"/>
          <w:lang w:bidi="en-US"/>
          <w14:ligatures w14:val="none"/>
        </w:rPr>
        <w:t>Non-Compliance and Corrective Actions</w:t>
      </w:r>
      <w:r w:rsidR="00BC3EE3">
        <w:rPr>
          <w:rFonts w:ascii="Arial" w:eastAsia="Arial" w:hAnsi="Arial" w:cs="Arial"/>
          <w:kern w:val="0"/>
          <w:lang w:bidi="en-US"/>
          <w14:ligatures w14:val="none"/>
        </w:rPr>
        <w:t>”</w:t>
      </w:r>
      <w:r w:rsidRPr="002845BC">
        <w:rPr>
          <w:rFonts w:ascii="Arial" w:eastAsia="Arial" w:hAnsi="Arial" w:cs="Arial"/>
          <w:kern w:val="0"/>
          <w:lang w:bidi="en-US"/>
          <w14:ligatures w14:val="none"/>
        </w:rPr>
        <w:t xml:space="preserve">.  </w:t>
      </w:r>
    </w:p>
    <w:p w14:paraId="214630B9" w14:textId="77777777" w:rsidR="002845BC" w:rsidRPr="002845BC" w:rsidRDefault="002845BC" w:rsidP="002845BC"/>
    <w:p w14:paraId="7AE64AC6" w14:textId="6CBB085C" w:rsidR="005C047A" w:rsidRDefault="005C047A" w:rsidP="009C6FF2">
      <w:pPr>
        <w:pStyle w:val="Heading2"/>
        <w:numPr>
          <w:ilvl w:val="0"/>
          <w:numId w:val="151"/>
        </w:numPr>
      </w:pPr>
      <w:bookmarkStart w:id="177" w:name="_Toc173861025"/>
      <w:r>
        <w:t>Milestone-Based Invoicing</w:t>
      </w:r>
      <w:bookmarkEnd w:id="177"/>
      <w:r w:rsidR="48F4C5B0">
        <w:t xml:space="preserve"> </w:t>
      </w:r>
    </w:p>
    <w:p w14:paraId="3893356C" w14:textId="77777777" w:rsidR="002845BC" w:rsidRDefault="002845BC" w:rsidP="002845BC"/>
    <w:p w14:paraId="2D008E26" w14:textId="1EE845D5" w:rsidR="00166A27" w:rsidRPr="002845BC" w:rsidRDefault="00166A27" w:rsidP="00166A27">
      <w:pPr>
        <w:widowControl w:val="0"/>
        <w:spacing w:line="259" w:lineRule="auto"/>
        <w:ind w:left="1440"/>
        <w:rPr>
          <w:rFonts w:ascii="Arial" w:eastAsia="Arial" w:hAnsi="Arial" w:cs="Arial"/>
          <w:color w:val="000000"/>
          <w:kern w:val="0"/>
          <w:lang w:bidi="en-US"/>
          <w14:ligatures w14:val="none"/>
        </w:rPr>
      </w:pPr>
      <w:r w:rsidRPr="002845BC">
        <w:rPr>
          <w:rFonts w:ascii="Arial" w:eastAsia="Arial" w:hAnsi="Arial" w:cs="Arial"/>
          <w:color w:val="000000"/>
          <w:kern w:val="0"/>
          <w:lang w:bidi="en-US"/>
          <w14:ligatures w14:val="none"/>
        </w:rPr>
        <w:t xml:space="preserve">When specified by the State, the State shall compensate the Contractor based </w:t>
      </w:r>
      <w:r w:rsidR="00250E47">
        <w:rPr>
          <w:rFonts w:ascii="Arial" w:eastAsia="Arial" w:hAnsi="Arial" w:cs="Arial"/>
          <w:color w:val="000000"/>
          <w:kern w:val="0"/>
          <w:lang w:bidi="en-US"/>
          <w14:ligatures w14:val="none"/>
        </w:rPr>
        <w:t xml:space="preserve">on the Contractor’s successful completion of agreed upon project milestones. </w:t>
      </w:r>
    </w:p>
    <w:p w14:paraId="077BF8ED" w14:textId="25171AF4" w:rsidR="00250E47" w:rsidRDefault="00250E47" w:rsidP="00250E47">
      <w:pPr>
        <w:widowControl w:val="0"/>
        <w:spacing w:before="40" w:line="264" w:lineRule="auto"/>
        <w:ind w:left="1440" w:right="600"/>
        <w:rPr>
          <w:rFonts w:ascii="Arial" w:eastAsia="Arial" w:hAnsi="Arial" w:cs="Arial"/>
          <w:color w:val="000000"/>
          <w:kern w:val="0"/>
          <w:lang w:bidi="en-US"/>
          <w14:ligatures w14:val="none"/>
        </w:rPr>
      </w:pPr>
      <w:r>
        <w:rPr>
          <w:rFonts w:ascii="Arial" w:eastAsia="Arial" w:hAnsi="Arial" w:cs="Arial"/>
          <w:color w:val="000000"/>
          <w:kern w:val="0"/>
          <w:lang w:bidi="en-US"/>
          <w14:ligatures w14:val="none"/>
        </w:rPr>
        <w:t>In such instances, t</w:t>
      </w:r>
      <w:r w:rsidR="00166A27" w:rsidRPr="002845BC">
        <w:rPr>
          <w:rFonts w:ascii="Arial" w:eastAsia="Arial" w:hAnsi="Arial" w:cs="Arial"/>
          <w:color w:val="000000"/>
          <w:kern w:val="0"/>
          <w:lang w:bidi="en-US"/>
          <w14:ligatures w14:val="none"/>
        </w:rPr>
        <w:t>he Contractor shall invoice for a milestone once the Contractor receives the written approval and acceptance from the State.</w:t>
      </w:r>
    </w:p>
    <w:p w14:paraId="7BCA4951" w14:textId="77777777" w:rsidR="00250E47" w:rsidRPr="00250E47" w:rsidRDefault="00250E47" w:rsidP="00250E47">
      <w:pPr>
        <w:widowControl w:val="0"/>
        <w:spacing w:before="40" w:line="264" w:lineRule="auto"/>
        <w:ind w:left="1440" w:right="600"/>
        <w:rPr>
          <w:rFonts w:ascii="Arial" w:eastAsia="Arial" w:hAnsi="Arial" w:cs="Arial"/>
          <w:kern w:val="0"/>
          <w:lang w:bidi="en-US"/>
          <w14:ligatures w14:val="none"/>
        </w:rPr>
      </w:pPr>
    </w:p>
    <w:p w14:paraId="7BEDD014" w14:textId="3ED5510F" w:rsidR="002845BC" w:rsidRDefault="00250E47" w:rsidP="00166A27">
      <w:pPr>
        <w:widowControl w:val="0"/>
        <w:spacing w:line="259" w:lineRule="auto"/>
        <w:ind w:left="1440"/>
        <w:rPr>
          <w:rFonts w:ascii="Arial" w:eastAsia="Arial" w:hAnsi="Arial" w:cs="Arial"/>
          <w:color w:val="000000"/>
          <w:kern w:val="0"/>
          <w:lang w:bidi="en-US"/>
          <w14:ligatures w14:val="none"/>
        </w:rPr>
      </w:pPr>
      <w:r>
        <w:rPr>
          <w:rFonts w:ascii="Arial" w:eastAsia="Arial" w:hAnsi="Arial" w:cs="Arial"/>
          <w:color w:val="000000"/>
          <w:kern w:val="0"/>
          <w:lang w:bidi="en-US"/>
          <w14:ligatures w14:val="none"/>
        </w:rPr>
        <w:t xml:space="preserve">For example, a milestone-based invoicing scenario is provided below for a rate setting project </w:t>
      </w:r>
      <w:r w:rsidRPr="002845BC">
        <w:rPr>
          <w:rFonts w:ascii="Arial" w:eastAsia="Arial" w:hAnsi="Arial" w:cs="Arial"/>
          <w:color w:val="000000"/>
          <w:kern w:val="0"/>
          <w:lang w:bidi="en-US"/>
          <w14:ligatures w14:val="none"/>
        </w:rPr>
        <w:t>(Section VI.B</w:t>
      </w:r>
      <w:r w:rsidR="00BC3EE3">
        <w:rPr>
          <w:rFonts w:ascii="Arial" w:eastAsia="Arial" w:hAnsi="Arial" w:cs="Arial"/>
          <w:color w:val="000000"/>
          <w:kern w:val="0"/>
          <w:lang w:bidi="en-US"/>
          <w14:ligatures w14:val="none"/>
        </w:rPr>
        <w:t xml:space="preserve"> “</w:t>
      </w:r>
      <w:r w:rsidR="00BC3EE3" w:rsidRPr="00BC3EE3">
        <w:rPr>
          <w:rFonts w:ascii="Arial" w:eastAsia="Arial" w:hAnsi="Arial" w:cs="Arial"/>
          <w:color w:val="000000"/>
          <w:kern w:val="0"/>
          <w:lang w:bidi="en-US"/>
          <w14:ligatures w14:val="none"/>
        </w:rPr>
        <w:t>Capitation Rate Development Components</w:t>
      </w:r>
      <w:r w:rsidR="00BC3EE3">
        <w:rPr>
          <w:rFonts w:ascii="Arial" w:eastAsia="Arial" w:hAnsi="Arial" w:cs="Arial"/>
          <w:color w:val="000000"/>
          <w:kern w:val="0"/>
          <w:lang w:bidi="en-US"/>
          <w14:ligatures w14:val="none"/>
        </w:rPr>
        <w:t>”</w:t>
      </w:r>
      <w:r w:rsidRPr="002845BC">
        <w:rPr>
          <w:rFonts w:ascii="Arial" w:eastAsia="Arial" w:hAnsi="Arial" w:cs="Arial"/>
          <w:color w:val="000000"/>
          <w:kern w:val="0"/>
          <w:lang w:bidi="en-US"/>
          <w14:ligatures w14:val="none"/>
        </w:rPr>
        <w:t xml:space="preserve">). </w:t>
      </w:r>
      <w:r w:rsidR="00166A27" w:rsidRPr="002845BC">
        <w:rPr>
          <w:rFonts w:ascii="Arial" w:eastAsia="Arial" w:hAnsi="Arial" w:cs="Arial"/>
          <w:color w:val="000000"/>
          <w:kern w:val="0"/>
          <w:lang w:bidi="en-US"/>
          <w14:ligatures w14:val="none"/>
        </w:rPr>
        <w:t>Unless other milestones are determined and approved during the budget development process (Section XIX.B.1</w:t>
      </w:r>
      <w:r w:rsidR="00BC3EE3">
        <w:rPr>
          <w:rFonts w:ascii="Arial" w:eastAsia="Arial" w:hAnsi="Arial" w:cs="Arial"/>
          <w:color w:val="000000"/>
          <w:kern w:val="0"/>
          <w:lang w:bidi="en-US"/>
          <w14:ligatures w14:val="none"/>
        </w:rPr>
        <w:t xml:space="preserve"> “</w:t>
      </w:r>
      <w:r w:rsidR="00BC3EE3" w:rsidRPr="00BC3EE3">
        <w:rPr>
          <w:rFonts w:ascii="Arial" w:eastAsia="Arial" w:hAnsi="Arial" w:cs="Arial"/>
          <w:color w:val="000000"/>
          <w:kern w:val="0"/>
          <w:lang w:bidi="en-US"/>
          <w14:ligatures w14:val="none"/>
        </w:rPr>
        <w:t>Budget Development</w:t>
      </w:r>
      <w:r w:rsidR="00BC3EE3">
        <w:rPr>
          <w:rFonts w:ascii="Arial" w:eastAsia="Arial" w:hAnsi="Arial" w:cs="Arial"/>
          <w:color w:val="000000"/>
          <w:kern w:val="0"/>
          <w:lang w:bidi="en-US"/>
          <w14:ligatures w14:val="none"/>
        </w:rPr>
        <w:t>”</w:t>
      </w:r>
      <w:r w:rsidR="00166A27" w:rsidRPr="002845BC">
        <w:rPr>
          <w:rFonts w:ascii="Arial" w:eastAsia="Arial" w:hAnsi="Arial" w:cs="Arial"/>
          <w:color w:val="000000"/>
          <w:kern w:val="0"/>
          <w:lang w:bidi="en-US"/>
          <w14:ligatures w14:val="none"/>
        </w:rPr>
        <w:t xml:space="preserve"> below), payments for rate </w:t>
      </w:r>
      <w:r>
        <w:rPr>
          <w:rFonts w:ascii="Arial" w:eastAsia="Arial" w:hAnsi="Arial" w:cs="Arial"/>
          <w:color w:val="000000"/>
          <w:kern w:val="0"/>
          <w:lang w:bidi="en-US"/>
          <w14:ligatures w14:val="none"/>
        </w:rPr>
        <w:t xml:space="preserve">setting projects </w:t>
      </w:r>
      <w:r w:rsidR="00166A27" w:rsidRPr="002845BC">
        <w:rPr>
          <w:rFonts w:ascii="Arial" w:eastAsia="Arial" w:hAnsi="Arial" w:cs="Arial"/>
          <w:color w:val="000000"/>
          <w:kern w:val="0"/>
          <w:lang w:bidi="en-US"/>
          <w14:ligatures w14:val="none"/>
        </w:rPr>
        <w:t>milestones will be made in the increments as set forth in the Table 6 below:</w:t>
      </w:r>
    </w:p>
    <w:p w14:paraId="7A7CBFBB" w14:textId="77777777" w:rsidR="00166A27" w:rsidRDefault="00166A27" w:rsidP="00166A27"/>
    <w:p w14:paraId="1ED4561B" w14:textId="3E07DF33" w:rsidR="00166A27" w:rsidRPr="002845BC" w:rsidRDefault="00166A27" w:rsidP="00166A27">
      <w:pPr>
        <w:widowControl w:val="0"/>
        <w:spacing w:before="2"/>
        <w:rPr>
          <w:rFonts w:ascii="Arial" w:eastAsia="Arial" w:hAnsi="Arial" w:cs="Arial"/>
          <w:b/>
          <w:bCs/>
          <w:kern w:val="0"/>
          <w:lang w:bidi="en-US"/>
          <w14:ligatures w14:val="none"/>
        </w:rPr>
      </w:pPr>
      <w:r w:rsidRPr="002845BC">
        <w:rPr>
          <w:rFonts w:ascii="Arial" w:eastAsia="Arial" w:hAnsi="Arial" w:cs="Arial"/>
          <w:b/>
          <w:bCs/>
          <w:kern w:val="0"/>
          <w:lang w:bidi="en-US"/>
          <w14:ligatures w14:val="none"/>
        </w:rPr>
        <w:t xml:space="preserve">Table </w:t>
      </w:r>
      <w:r w:rsidR="001E0EA9">
        <w:rPr>
          <w:rFonts w:ascii="Arial" w:eastAsia="Arial" w:hAnsi="Arial" w:cs="Arial"/>
          <w:b/>
          <w:bCs/>
          <w:kern w:val="0"/>
          <w:lang w:bidi="en-US"/>
          <w14:ligatures w14:val="none"/>
        </w:rPr>
        <w:t>7</w:t>
      </w:r>
      <w:r w:rsidRPr="002845BC">
        <w:rPr>
          <w:rFonts w:ascii="Arial" w:eastAsia="Arial" w:hAnsi="Arial" w:cs="Arial"/>
          <w:b/>
          <w:bCs/>
          <w:kern w:val="0"/>
          <w:lang w:bidi="en-US"/>
          <w14:ligatures w14:val="none"/>
        </w:rPr>
        <w:t xml:space="preserve">: </w:t>
      </w:r>
      <w:r w:rsidR="002702FB">
        <w:rPr>
          <w:rFonts w:ascii="Arial" w:eastAsia="Arial" w:hAnsi="Arial" w:cs="Arial"/>
          <w:b/>
          <w:bCs/>
          <w:kern w:val="0"/>
          <w:lang w:bidi="en-US"/>
          <w14:ligatures w14:val="none"/>
        </w:rPr>
        <w:t xml:space="preserve">Example </w:t>
      </w:r>
      <w:r w:rsidRPr="002845BC">
        <w:rPr>
          <w:rFonts w:ascii="Arial" w:eastAsia="Arial" w:hAnsi="Arial" w:cs="Arial"/>
          <w:b/>
          <w:bCs/>
          <w:kern w:val="0"/>
          <w:lang w:bidi="en-US"/>
          <w14:ligatures w14:val="none"/>
        </w:rPr>
        <w:t>Payment Schedule for Milestone-based Rate Setting Projects</w:t>
      </w:r>
    </w:p>
    <w:tbl>
      <w:tblPr>
        <w:tblW w:w="0" w:type="auto"/>
        <w:tblLayout w:type="fixed"/>
        <w:tblLook w:val="0600" w:firstRow="0" w:lastRow="0" w:firstColumn="0" w:lastColumn="0" w:noHBand="1" w:noVBand="1"/>
      </w:tblPr>
      <w:tblGrid>
        <w:gridCol w:w="4347"/>
        <w:gridCol w:w="4314"/>
      </w:tblGrid>
      <w:tr w:rsidR="00166A27" w:rsidRPr="002845BC" w14:paraId="2FA1D9C0" w14:textId="77777777" w:rsidTr="00E674D0">
        <w:trPr>
          <w:trHeight w:val="300"/>
          <w:tblHeader/>
        </w:trPr>
        <w:tc>
          <w:tcPr>
            <w:tcW w:w="434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2F8164F" w14:textId="77777777" w:rsidR="00166A27" w:rsidRPr="002845BC" w:rsidRDefault="00166A27" w:rsidP="00E7698E">
            <w:pPr>
              <w:widowControl w:val="0"/>
              <w:jc w:val="center"/>
              <w:rPr>
                <w:rFonts w:ascii="Arial" w:eastAsia="Arial" w:hAnsi="Arial" w:cs="Arial"/>
                <w:b/>
                <w:bCs/>
                <w:kern w:val="0"/>
                <w:lang w:bidi="en-US"/>
                <w14:ligatures w14:val="none"/>
              </w:rPr>
            </w:pPr>
            <w:r w:rsidRPr="002845BC">
              <w:rPr>
                <w:rFonts w:ascii="Arial" w:eastAsia="Arial" w:hAnsi="Arial" w:cs="Arial"/>
                <w:b/>
                <w:bCs/>
                <w:kern w:val="0"/>
                <w:lang w:bidi="en-US"/>
                <w14:ligatures w14:val="none"/>
              </w:rPr>
              <w:t>Milestone Achieved</w:t>
            </w:r>
          </w:p>
        </w:tc>
        <w:tc>
          <w:tcPr>
            <w:tcW w:w="431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127CC000" w14:textId="77777777" w:rsidR="00166A27" w:rsidRPr="002845BC" w:rsidRDefault="00166A27" w:rsidP="00E7698E">
            <w:pPr>
              <w:widowControl w:val="0"/>
              <w:jc w:val="center"/>
              <w:rPr>
                <w:rFonts w:ascii="Arial" w:eastAsia="Arial" w:hAnsi="Arial" w:cs="Arial"/>
                <w:b/>
                <w:bCs/>
                <w:kern w:val="0"/>
                <w:lang w:bidi="en-US"/>
                <w14:ligatures w14:val="none"/>
              </w:rPr>
            </w:pPr>
            <w:r w:rsidRPr="002845BC">
              <w:rPr>
                <w:rFonts w:ascii="Arial" w:eastAsia="Arial" w:hAnsi="Arial" w:cs="Arial"/>
                <w:b/>
                <w:bCs/>
                <w:kern w:val="0"/>
                <w:lang w:bidi="en-US"/>
                <w14:ligatures w14:val="none"/>
              </w:rPr>
              <w:t>% of Each Project’s Total</w:t>
            </w:r>
          </w:p>
          <w:p w14:paraId="56DE77AC" w14:textId="77777777" w:rsidR="00166A27" w:rsidRPr="002845BC" w:rsidRDefault="00166A27" w:rsidP="00E7698E">
            <w:pPr>
              <w:widowControl w:val="0"/>
              <w:jc w:val="center"/>
              <w:rPr>
                <w:rFonts w:ascii="Arial" w:eastAsia="Arial" w:hAnsi="Arial" w:cs="Arial"/>
                <w:b/>
                <w:bCs/>
                <w:kern w:val="0"/>
                <w:lang w:bidi="en-US"/>
                <w14:ligatures w14:val="none"/>
              </w:rPr>
            </w:pPr>
            <w:r w:rsidRPr="002845BC">
              <w:rPr>
                <w:rFonts w:ascii="Arial" w:eastAsia="Arial" w:hAnsi="Arial" w:cs="Arial"/>
                <w:b/>
                <w:bCs/>
                <w:kern w:val="0"/>
                <w:lang w:bidi="en-US"/>
                <w14:ligatures w14:val="none"/>
              </w:rPr>
              <w:t>Cost</w:t>
            </w:r>
          </w:p>
        </w:tc>
      </w:tr>
      <w:tr w:rsidR="00166A27" w:rsidRPr="002845BC" w14:paraId="1BD5C7F7" w14:textId="77777777" w:rsidTr="00E674D0">
        <w:trPr>
          <w:trHeight w:val="300"/>
        </w:trPr>
        <w:tc>
          <w:tcPr>
            <w:tcW w:w="4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2B738A" w14:textId="5FBD698D" w:rsidR="00166A27" w:rsidRPr="002845BC" w:rsidRDefault="00166A27" w:rsidP="00E7698E">
            <w:pPr>
              <w:widowControl w:val="0"/>
              <w:rPr>
                <w:rFonts w:ascii="Arial" w:eastAsia="Arial" w:hAnsi="Arial" w:cs="Arial"/>
                <w:kern w:val="0"/>
                <w:lang w:bidi="en-US"/>
                <w14:ligatures w14:val="none"/>
              </w:rPr>
            </w:pPr>
            <w:r w:rsidRPr="002845BC">
              <w:rPr>
                <w:rFonts w:ascii="Arial" w:eastAsia="Arial" w:hAnsi="Arial" w:cs="Arial"/>
                <w:kern w:val="0"/>
                <w:lang w:bidi="en-US"/>
                <w14:ligatures w14:val="none"/>
              </w:rPr>
              <w:t>Draft rate methodologies for all services delivered to State and approved (Section VIII.B</w:t>
            </w:r>
            <w:r w:rsidR="00BC3EE3">
              <w:rPr>
                <w:rFonts w:ascii="Arial" w:eastAsia="Arial" w:hAnsi="Arial" w:cs="Arial"/>
                <w:kern w:val="0"/>
                <w:lang w:bidi="en-US"/>
                <w14:ligatures w14:val="none"/>
              </w:rPr>
              <w:t xml:space="preserve"> “</w:t>
            </w:r>
            <w:r w:rsidR="00BC3EE3" w:rsidRPr="00BC3EE3">
              <w:rPr>
                <w:rFonts w:ascii="Arial" w:eastAsia="Arial" w:hAnsi="Arial" w:cs="Arial"/>
                <w:kern w:val="0"/>
                <w:lang w:bidi="en-US"/>
                <w14:ligatures w14:val="none"/>
              </w:rPr>
              <w:t>Rate Methodology and Setting Responsibilities</w:t>
            </w:r>
            <w:r w:rsidR="00BC3EE3">
              <w:rPr>
                <w:rFonts w:ascii="Arial" w:eastAsia="Arial" w:hAnsi="Arial" w:cs="Arial"/>
                <w:kern w:val="0"/>
                <w:lang w:bidi="en-US"/>
                <w14:ligatures w14:val="none"/>
              </w:rPr>
              <w:t>”</w:t>
            </w:r>
            <w:r w:rsidRPr="002845BC">
              <w:rPr>
                <w:rFonts w:ascii="Arial" w:eastAsia="Arial" w:hAnsi="Arial" w:cs="Arial"/>
                <w:kern w:val="0"/>
                <w:lang w:bidi="en-US"/>
                <w14:ligatures w14:val="none"/>
              </w:rPr>
              <w:t>)</w:t>
            </w:r>
          </w:p>
        </w:tc>
        <w:tc>
          <w:tcPr>
            <w:tcW w:w="43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FC5856" w14:textId="77777777" w:rsidR="00166A27" w:rsidRPr="002845BC" w:rsidRDefault="00166A27" w:rsidP="00E7698E">
            <w:pPr>
              <w:widowControl w:val="0"/>
              <w:jc w:val="center"/>
              <w:rPr>
                <w:rFonts w:ascii="Arial" w:eastAsia="Arial" w:hAnsi="Arial" w:cs="Arial"/>
                <w:kern w:val="0"/>
                <w:lang w:bidi="en-US"/>
                <w14:ligatures w14:val="none"/>
              </w:rPr>
            </w:pPr>
            <w:r w:rsidRPr="002845BC">
              <w:rPr>
                <w:rFonts w:ascii="Arial" w:eastAsia="Arial" w:hAnsi="Arial" w:cs="Arial"/>
                <w:kern w:val="0"/>
                <w:lang w:bidi="en-US"/>
                <w14:ligatures w14:val="none"/>
              </w:rPr>
              <w:t>60%</w:t>
            </w:r>
          </w:p>
        </w:tc>
      </w:tr>
      <w:tr w:rsidR="00166A27" w:rsidRPr="002845BC" w14:paraId="046EA8C7" w14:textId="77777777" w:rsidTr="00E674D0">
        <w:trPr>
          <w:trHeight w:val="300"/>
        </w:trPr>
        <w:tc>
          <w:tcPr>
            <w:tcW w:w="4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6517C8" w14:textId="77777777" w:rsidR="00166A27" w:rsidRPr="002845BC" w:rsidRDefault="00166A27" w:rsidP="00E7698E">
            <w:pPr>
              <w:widowControl w:val="0"/>
              <w:rPr>
                <w:rFonts w:ascii="Arial" w:eastAsia="Arial" w:hAnsi="Arial" w:cs="Arial"/>
                <w:kern w:val="0"/>
                <w:lang w:bidi="en-US"/>
                <w14:ligatures w14:val="none"/>
              </w:rPr>
            </w:pPr>
            <w:r w:rsidRPr="002845BC">
              <w:rPr>
                <w:rFonts w:ascii="Arial" w:eastAsia="Arial" w:hAnsi="Arial" w:cs="Arial"/>
                <w:kern w:val="0"/>
                <w:lang w:bidi="en-US"/>
                <w14:ligatures w14:val="none"/>
              </w:rPr>
              <w:t>Final rate methodologies for all</w:t>
            </w:r>
          </w:p>
          <w:p w14:paraId="084E57AF" w14:textId="37102C28" w:rsidR="00166A27" w:rsidRPr="002845BC" w:rsidRDefault="00166A27" w:rsidP="00E7698E">
            <w:pPr>
              <w:widowControl w:val="0"/>
              <w:rPr>
                <w:rFonts w:ascii="Arial" w:eastAsia="Arial" w:hAnsi="Arial" w:cs="Arial"/>
                <w:kern w:val="0"/>
                <w:lang w:bidi="en-US"/>
                <w14:ligatures w14:val="none"/>
              </w:rPr>
            </w:pPr>
            <w:r w:rsidRPr="002845BC">
              <w:rPr>
                <w:rFonts w:ascii="Arial" w:eastAsia="Arial" w:hAnsi="Arial" w:cs="Arial"/>
                <w:kern w:val="0"/>
                <w:lang w:bidi="en-US"/>
                <w14:ligatures w14:val="none"/>
              </w:rPr>
              <w:lastRenderedPageBreak/>
              <w:t>services delivered to State, approved, and accepted (Section VIII.B</w:t>
            </w:r>
            <w:r w:rsidR="00BC3EE3">
              <w:rPr>
                <w:rFonts w:ascii="Arial" w:eastAsia="Arial" w:hAnsi="Arial" w:cs="Arial"/>
                <w:kern w:val="0"/>
                <w:lang w:bidi="en-US"/>
                <w14:ligatures w14:val="none"/>
              </w:rPr>
              <w:t xml:space="preserve"> “</w:t>
            </w:r>
            <w:r w:rsidR="00BC3EE3" w:rsidRPr="00BC3EE3">
              <w:rPr>
                <w:rFonts w:ascii="Arial" w:eastAsia="Arial" w:hAnsi="Arial" w:cs="Arial"/>
                <w:kern w:val="0"/>
                <w:lang w:bidi="en-US"/>
                <w14:ligatures w14:val="none"/>
              </w:rPr>
              <w:t>Rate Methodology and Setting Responsibilities</w:t>
            </w:r>
            <w:r w:rsidR="00BC3EE3">
              <w:rPr>
                <w:rFonts w:ascii="Arial" w:eastAsia="Arial" w:hAnsi="Arial" w:cs="Arial"/>
                <w:kern w:val="0"/>
                <w:lang w:bidi="en-US"/>
                <w14:ligatures w14:val="none"/>
              </w:rPr>
              <w:t>”</w:t>
            </w:r>
            <w:r w:rsidRPr="002845BC">
              <w:rPr>
                <w:rFonts w:ascii="Arial" w:eastAsia="Arial" w:hAnsi="Arial" w:cs="Arial"/>
                <w:kern w:val="0"/>
                <w:lang w:bidi="en-US"/>
                <w14:ligatures w14:val="none"/>
              </w:rPr>
              <w:t>)</w:t>
            </w:r>
          </w:p>
        </w:tc>
        <w:tc>
          <w:tcPr>
            <w:tcW w:w="43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868A26" w14:textId="77777777" w:rsidR="00166A27" w:rsidRPr="002845BC" w:rsidRDefault="00166A27" w:rsidP="00E7698E">
            <w:pPr>
              <w:widowControl w:val="0"/>
              <w:jc w:val="center"/>
              <w:rPr>
                <w:rFonts w:ascii="Arial" w:eastAsia="Arial" w:hAnsi="Arial" w:cs="Arial"/>
                <w:kern w:val="0"/>
                <w:lang w:bidi="en-US"/>
                <w14:ligatures w14:val="none"/>
              </w:rPr>
            </w:pPr>
            <w:r w:rsidRPr="002845BC">
              <w:rPr>
                <w:rFonts w:ascii="Arial" w:eastAsia="Arial" w:hAnsi="Arial" w:cs="Arial"/>
                <w:kern w:val="0"/>
                <w:lang w:bidi="en-US"/>
                <w14:ligatures w14:val="none"/>
              </w:rPr>
              <w:lastRenderedPageBreak/>
              <w:t>40%</w:t>
            </w:r>
          </w:p>
        </w:tc>
      </w:tr>
    </w:tbl>
    <w:p w14:paraId="31CD2480" w14:textId="77777777" w:rsidR="002845BC" w:rsidRDefault="002845BC" w:rsidP="002845BC"/>
    <w:p w14:paraId="377CA10E" w14:textId="5AF1F426" w:rsidR="005C047A" w:rsidRDefault="005C047A" w:rsidP="009C6FF2">
      <w:pPr>
        <w:pStyle w:val="Heading3"/>
        <w:numPr>
          <w:ilvl w:val="2"/>
          <w:numId w:val="153"/>
        </w:numPr>
        <w:rPr>
          <w:lang w:bidi="en-US"/>
        </w:rPr>
      </w:pPr>
      <w:bookmarkStart w:id="178" w:name="_Toc173861026"/>
      <w:r>
        <w:t xml:space="preserve">Budget </w:t>
      </w:r>
      <w:r w:rsidR="002845BC" w:rsidRPr="05057521">
        <w:rPr>
          <w:lang w:bidi="en-US"/>
        </w:rPr>
        <w:t>Development</w:t>
      </w:r>
      <w:bookmarkEnd w:id="178"/>
    </w:p>
    <w:p w14:paraId="01ECF122" w14:textId="77777777" w:rsidR="002845BC" w:rsidRDefault="002845BC" w:rsidP="002845BC"/>
    <w:p w14:paraId="574D975F" w14:textId="6EA74673" w:rsidR="00166A27" w:rsidRPr="002845BC" w:rsidRDefault="00166A27" w:rsidP="00166A27">
      <w:pPr>
        <w:widowControl w:val="0"/>
        <w:spacing w:before="40" w:line="269" w:lineRule="auto"/>
        <w:ind w:left="2160" w:right="180"/>
        <w:rPr>
          <w:rFonts w:ascii="Arial" w:eastAsia="Arial" w:hAnsi="Arial" w:cs="Arial"/>
          <w:color w:val="000000"/>
          <w:kern w:val="0"/>
          <w:lang w:bidi="en-US"/>
          <w14:ligatures w14:val="none"/>
        </w:rPr>
      </w:pPr>
      <w:r w:rsidRPr="002845BC">
        <w:rPr>
          <w:rFonts w:ascii="Arial" w:eastAsia="Arial" w:hAnsi="Arial" w:cs="Arial"/>
          <w:color w:val="2A2A2A"/>
          <w:kern w:val="0"/>
          <w:lang w:bidi="en-US"/>
          <w14:ligatures w14:val="none"/>
        </w:rPr>
        <w:t>The State may work with the Contractor to establish maximum per-project budgets.</w:t>
      </w:r>
      <w:r w:rsidRPr="002845BC">
        <w:rPr>
          <w:rFonts w:ascii="Arial" w:eastAsia="Arial" w:hAnsi="Arial" w:cs="Arial"/>
          <w:color w:val="010101"/>
          <w:kern w:val="0"/>
          <w:lang w:bidi="en-US"/>
          <w14:ligatures w14:val="none"/>
        </w:rPr>
        <w:t xml:space="preserve"> </w:t>
      </w:r>
      <w:r w:rsidR="00250E47">
        <w:rPr>
          <w:rFonts w:ascii="Arial" w:eastAsia="Arial" w:hAnsi="Arial" w:cs="Arial"/>
          <w:color w:val="010101"/>
          <w:kern w:val="0"/>
          <w:lang w:bidi="en-US"/>
          <w14:ligatures w14:val="none"/>
        </w:rPr>
        <w:t xml:space="preserve">The </w:t>
      </w:r>
      <w:r w:rsidRPr="002845BC">
        <w:rPr>
          <w:rFonts w:ascii="Arial" w:eastAsia="Arial" w:hAnsi="Arial" w:cs="Arial"/>
          <w:color w:val="010101"/>
          <w:kern w:val="0"/>
          <w:lang w:bidi="en-US"/>
          <w14:ligatures w14:val="none"/>
        </w:rPr>
        <w:t xml:space="preserve">Contractor shall upon request provide a proposal to the State for completing </w:t>
      </w:r>
      <w:r w:rsidR="00250E47">
        <w:rPr>
          <w:rFonts w:ascii="Arial" w:eastAsia="Arial" w:hAnsi="Arial" w:cs="Arial"/>
          <w:color w:val="010101"/>
          <w:kern w:val="0"/>
          <w:lang w:bidi="en-US"/>
          <w14:ligatures w14:val="none"/>
        </w:rPr>
        <w:t>a specific project within one of the service categories under this Scope of Work.</w:t>
      </w:r>
      <w:r w:rsidR="00250E47">
        <w:rPr>
          <w:rFonts w:ascii="Arial" w:eastAsia="Arial" w:hAnsi="Arial" w:cs="Arial"/>
          <w:color w:val="3D3D3D"/>
          <w:kern w:val="0"/>
          <w:lang w:bidi="en-US"/>
          <w14:ligatures w14:val="none"/>
        </w:rPr>
        <w:t xml:space="preserve"> </w:t>
      </w:r>
      <w:r w:rsidRPr="002845BC">
        <w:rPr>
          <w:rFonts w:ascii="Arial" w:eastAsia="Arial" w:hAnsi="Arial" w:cs="Arial"/>
          <w:color w:val="010101"/>
          <w:kern w:val="0"/>
          <w:lang w:bidi="en-US"/>
          <w14:ligatures w14:val="none"/>
        </w:rPr>
        <w:t xml:space="preserve">The proposal shall include the staff who will be completing the </w:t>
      </w:r>
      <w:r w:rsidR="00250E47">
        <w:rPr>
          <w:rFonts w:ascii="Arial" w:eastAsia="Arial" w:hAnsi="Arial" w:cs="Arial"/>
          <w:color w:val="010101"/>
          <w:kern w:val="0"/>
          <w:lang w:bidi="en-US"/>
          <w14:ligatures w14:val="none"/>
        </w:rPr>
        <w:t xml:space="preserve">project </w:t>
      </w:r>
      <w:r w:rsidRPr="002845BC">
        <w:rPr>
          <w:rFonts w:ascii="Arial" w:eastAsia="Arial" w:hAnsi="Arial" w:cs="Arial"/>
          <w:color w:val="010101"/>
          <w:kern w:val="0"/>
          <w:lang w:bidi="en-US"/>
          <w14:ligatures w14:val="none"/>
        </w:rPr>
        <w:t>activities</w:t>
      </w:r>
      <w:r w:rsidRPr="002845BC">
        <w:rPr>
          <w:rFonts w:ascii="Arial" w:eastAsia="Arial" w:hAnsi="Arial" w:cs="Arial"/>
          <w:color w:val="2A2A2A"/>
          <w:kern w:val="0"/>
          <w:lang w:bidi="en-US"/>
          <w14:ligatures w14:val="none"/>
        </w:rPr>
        <w:t xml:space="preserve">, </w:t>
      </w:r>
      <w:r w:rsidRPr="002845BC">
        <w:rPr>
          <w:rFonts w:ascii="Arial" w:eastAsia="Arial" w:hAnsi="Arial" w:cs="Arial"/>
          <w:color w:val="010101"/>
          <w:kern w:val="0"/>
          <w:lang w:bidi="en-US"/>
          <w14:ligatures w14:val="none"/>
        </w:rPr>
        <w:t>the estimated level of effort with assumptions, total project budget, and the timeline</w:t>
      </w:r>
      <w:r w:rsidRPr="002845BC">
        <w:rPr>
          <w:rFonts w:ascii="Arial" w:eastAsia="Arial" w:hAnsi="Arial" w:cs="Arial"/>
          <w:color w:val="3D3D3D"/>
          <w:kern w:val="0"/>
          <w:lang w:bidi="en-US"/>
          <w14:ligatures w14:val="none"/>
        </w:rPr>
        <w:t xml:space="preserve">. </w:t>
      </w:r>
      <w:r w:rsidRPr="002845BC">
        <w:rPr>
          <w:rFonts w:ascii="Arial" w:eastAsia="Arial" w:hAnsi="Arial" w:cs="Arial"/>
          <w:color w:val="2A2A2A"/>
          <w:kern w:val="0"/>
          <w:lang w:bidi="en-US"/>
          <w14:ligatures w14:val="none"/>
        </w:rPr>
        <w:t>P</w:t>
      </w:r>
      <w:r w:rsidRPr="002845BC">
        <w:rPr>
          <w:rFonts w:ascii="Arial" w:eastAsia="Arial" w:hAnsi="Arial" w:cs="Arial"/>
          <w:color w:val="010101"/>
          <w:kern w:val="0"/>
          <w:lang w:bidi="en-US"/>
          <w14:ligatures w14:val="none"/>
        </w:rPr>
        <w:t>roposals shall reflect any efficiencies gained (e.g., by setting rates for the same service across multiple waivers)</w:t>
      </w:r>
      <w:r w:rsidRPr="002845BC">
        <w:rPr>
          <w:rFonts w:ascii="Arial" w:eastAsia="Arial" w:hAnsi="Arial" w:cs="Arial"/>
          <w:color w:val="2A2A2A"/>
          <w:kern w:val="0"/>
          <w:lang w:bidi="en-US"/>
          <w14:ligatures w14:val="none"/>
        </w:rPr>
        <w:t xml:space="preserve">. </w:t>
      </w:r>
      <w:r w:rsidRPr="002845BC">
        <w:rPr>
          <w:rFonts w:ascii="Arial" w:eastAsia="Arial" w:hAnsi="Arial" w:cs="Arial"/>
          <w:color w:val="010101"/>
          <w:kern w:val="0"/>
          <w:lang w:bidi="en-US"/>
          <w14:ligatures w14:val="none"/>
        </w:rPr>
        <w:t xml:space="preserve">The proposal budget shall not exceed </w:t>
      </w:r>
      <w:r w:rsidRPr="002845BC">
        <w:rPr>
          <w:rFonts w:ascii="Arial" w:eastAsia="Arial" w:hAnsi="Arial" w:cs="Arial"/>
          <w:color w:val="2A2A2A"/>
          <w:kern w:val="0"/>
          <w:lang w:bidi="en-US"/>
          <w14:ligatures w14:val="none"/>
        </w:rPr>
        <w:t>any</w:t>
      </w:r>
      <w:r w:rsidRPr="002845BC">
        <w:rPr>
          <w:rFonts w:ascii="Arial" w:eastAsia="Arial" w:hAnsi="Arial" w:cs="Arial"/>
          <w:color w:val="010101"/>
          <w:kern w:val="0"/>
          <w:lang w:bidi="en-US"/>
          <w14:ligatures w14:val="none"/>
        </w:rPr>
        <w:t xml:space="preserve"> maximum per</w:t>
      </w:r>
      <w:r w:rsidRPr="002845BC">
        <w:rPr>
          <w:rFonts w:ascii="Arial" w:eastAsia="Arial" w:hAnsi="Arial" w:cs="Arial"/>
          <w:color w:val="2A2A2A"/>
          <w:kern w:val="0"/>
          <w:lang w:bidi="en-US"/>
          <w14:ligatures w14:val="none"/>
        </w:rPr>
        <w:t>-</w:t>
      </w:r>
      <w:r w:rsidRPr="002845BC">
        <w:rPr>
          <w:rFonts w:ascii="Arial" w:eastAsia="Arial" w:hAnsi="Arial" w:cs="Arial"/>
          <w:color w:val="010101"/>
          <w:kern w:val="0"/>
          <w:lang w:bidi="en-US"/>
          <w14:ligatures w14:val="none"/>
        </w:rPr>
        <w:t>project budget</w:t>
      </w:r>
      <w:r w:rsidRPr="002845BC">
        <w:rPr>
          <w:rFonts w:ascii="Arial" w:eastAsia="Arial" w:hAnsi="Arial" w:cs="Arial"/>
          <w:color w:val="3D3D3D"/>
          <w:kern w:val="0"/>
          <w:lang w:bidi="en-US"/>
          <w14:ligatures w14:val="none"/>
        </w:rPr>
        <w:t xml:space="preserve">. </w:t>
      </w:r>
      <w:r w:rsidRPr="002845BC">
        <w:rPr>
          <w:rFonts w:ascii="Arial" w:eastAsia="Arial" w:hAnsi="Arial" w:cs="Arial"/>
          <w:color w:val="010101"/>
          <w:kern w:val="0"/>
          <w:lang w:bidi="en-US"/>
          <w14:ligatures w14:val="none"/>
        </w:rPr>
        <w:t>If a proposed budget is estimated to be within 10% of the maximum per-project budget, the Contractor shall provide thorough documentation outlining how it plans to keep costs from exceeding the maximum per-project budget. The State shall review and approve the Contractor’s proposal and reserves the right to request changes to the proposal, which the Contractor shall implement.</w:t>
      </w:r>
    </w:p>
    <w:p w14:paraId="56B50761" w14:textId="77777777" w:rsidR="00166A27" w:rsidRPr="002845BC" w:rsidRDefault="00166A27" w:rsidP="00166A27">
      <w:pPr>
        <w:widowControl w:val="0"/>
        <w:spacing w:before="40" w:line="269" w:lineRule="auto"/>
        <w:ind w:left="1620" w:right="180"/>
        <w:rPr>
          <w:rFonts w:ascii="Arial" w:eastAsia="Arial" w:hAnsi="Arial" w:cs="Arial"/>
          <w:kern w:val="0"/>
          <w:lang w:bidi="en-US"/>
          <w14:ligatures w14:val="none"/>
        </w:rPr>
      </w:pPr>
      <w:r w:rsidRPr="002845BC">
        <w:rPr>
          <w:rFonts w:ascii="Arial" w:eastAsia="Arial" w:hAnsi="Arial" w:cs="Arial"/>
          <w:color w:val="010101"/>
          <w:kern w:val="0"/>
          <w:lang w:bidi="en-US"/>
          <w14:ligatures w14:val="none"/>
        </w:rPr>
        <w:t xml:space="preserve"> </w:t>
      </w:r>
    </w:p>
    <w:p w14:paraId="2E2C7A15" w14:textId="04F98903" w:rsidR="002845BC" w:rsidRPr="002845BC" w:rsidRDefault="00166A27" w:rsidP="00166A27">
      <w:pPr>
        <w:widowControl w:val="0"/>
        <w:spacing w:line="269" w:lineRule="auto"/>
        <w:ind w:left="2160" w:right="500"/>
        <w:rPr>
          <w:rFonts w:ascii="Arial" w:eastAsia="Arial" w:hAnsi="Arial" w:cs="Arial"/>
          <w:color w:val="000000"/>
          <w:kern w:val="0"/>
          <w:lang w:bidi="en-US"/>
          <w14:ligatures w14:val="none"/>
        </w:rPr>
      </w:pPr>
      <w:r w:rsidRPr="002845BC">
        <w:rPr>
          <w:rFonts w:ascii="Arial" w:eastAsia="Arial" w:hAnsi="Arial" w:cs="Arial"/>
          <w:color w:val="010101"/>
          <w:kern w:val="0"/>
          <w:lang w:bidi="en-US"/>
          <w14:ligatures w14:val="none"/>
        </w:rPr>
        <w:t xml:space="preserve">Each specified project shall be paid on a </w:t>
      </w:r>
      <w:r w:rsidR="002702FB">
        <w:rPr>
          <w:rFonts w:ascii="Arial" w:eastAsia="Arial" w:hAnsi="Arial" w:cs="Arial"/>
          <w:color w:val="010101"/>
          <w:kern w:val="0"/>
          <w:lang w:bidi="en-US"/>
          <w14:ligatures w14:val="none"/>
        </w:rPr>
        <w:t>milestone/</w:t>
      </w:r>
      <w:r w:rsidRPr="002845BC">
        <w:rPr>
          <w:rFonts w:ascii="Arial" w:eastAsia="Arial" w:hAnsi="Arial" w:cs="Arial"/>
          <w:color w:val="010101"/>
          <w:kern w:val="0"/>
          <w:lang w:bidi="en-US"/>
          <w14:ligatures w14:val="none"/>
        </w:rPr>
        <w:t>deliverable basis when the project is completed and approved as agreed to in the proposal. If at any time, the Contractor expects the level of effort will exceed the estimated level of effort and proposed budget as listed in the approved proposal, the Contractor shall immediately notify the State</w:t>
      </w:r>
      <w:r w:rsidRPr="002845BC">
        <w:rPr>
          <w:rFonts w:ascii="Arial" w:eastAsia="Arial" w:hAnsi="Arial" w:cs="Arial"/>
          <w:color w:val="3D3D3D"/>
          <w:kern w:val="0"/>
          <w:lang w:bidi="en-US"/>
          <w14:ligatures w14:val="none"/>
        </w:rPr>
        <w:t xml:space="preserve">. </w:t>
      </w:r>
      <w:r w:rsidRPr="002845BC">
        <w:rPr>
          <w:rFonts w:ascii="Arial" w:eastAsia="Arial" w:hAnsi="Arial" w:cs="Arial"/>
          <w:color w:val="010101"/>
          <w:kern w:val="0"/>
          <w:lang w:bidi="en-US"/>
          <w14:ligatures w14:val="none"/>
        </w:rPr>
        <w:t>The State reserves the right to request changes to the proposal, including the alteration of project parameters, which the Contractor shall implement.</w:t>
      </w:r>
    </w:p>
    <w:p w14:paraId="5EE02155" w14:textId="77777777" w:rsidR="002845BC" w:rsidRPr="002845BC" w:rsidRDefault="002845BC" w:rsidP="002845BC"/>
    <w:p w14:paraId="44009D03" w14:textId="021C23A6" w:rsidR="005C047A" w:rsidRDefault="005C047A" w:rsidP="00734074">
      <w:pPr>
        <w:pStyle w:val="Heading1"/>
      </w:pPr>
      <w:bookmarkStart w:id="179" w:name="_Toc173861027"/>
      <w:r>
        <w:t>Non-Compliance and Corrective Actions</w:t>
      </w:r>
      <w:bookmarkEnd w:id="179"/>
      <w:r w:rsidR="7928266B">
        <w:t xml:space="preserve"> </w:t>
      </w:r>
    </w:p>
    <w:p w14:paraId="75B88250" w14:textId="77777777" w:rsidR="002845BC" w:rsidRDefault="002845BC" w:rsidP="002845BC"/>
    <w:p w14:paraId="3AC16793" w14:textId="77777777" w:rsidR="00166A27"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It is the State's primary goal to ensure that the Contractor is accountable for delivering services as defined and agreed to in the Contract. This includes, but is not limited to, performing all items described in the Scope of Work, completing all deliverables in a timely manner described in the Scope of Work, and generally performing to the satisfaction of the State. Failure to perform in a satisfactory manner may result in corrective actions and withholds described below.</w:t>
      </w:r>
    </w:p>
    <w:p w14:paraId="28AF5084" w14:textId="77777777" w:rsidR="00166A27"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7B4DEA18" w14:textId="4E5DAF5B" w:rsidR="002845BC"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It is the intent of the State to remedy any non-performance through specific remedies and a payment withholding protocol. In the event that the Contractor fails to meet requirements set forth in the Contract, the State shall provide the Contractor with a </w:t>
      </w:r>
      <w:r w:rsidRPr="002845BC">
        <w:rPr>
          <w:rFonts w:ascii="Arial" w:eastAsia="Arial" w:hAnsi="Arial" w:cs="Arial"/>
          <w:kern w:val="0"/>
          <w:lang w:bidi="en-US"/>
          <w14:ligatures w14:val="none"/>
        </w:rPr>
        <w:lastRenderedPageBreak/>
        <w:t>written notice of non-­compliance and may require any of the corrective actions or remedies discussed below. The State shall provide written notice of non-compliance to the Contractor within thirty (30) calendar days of the State's discovery of such non-compliance</w:t>
      </w:r>
    </w:p>
    <w:p w14:paraId="3EA2CF45" w14:textId="77777777" w:rsidR="002845BC" w:rsidRPr="002845BC" w:rsidRDefault="002845BC" w:rsidP="002845BC"/>
    <w:p w14:paraId="4FEB667F" w14:textId="284F621B" w:rsidR="005C047A" w:rsidRDefault="005C047A" w:rsidP="009C6FF2">
      <w:pPr>
        <w:pStyle w:val="Heading2"/>
        <w:numPr>
          <w:ilvl w:val="0"/>
          <w:numId w:val="155"/>
        </w:numPr>
      </w:pPr>
      <w:bookmarkStart w:id="180" w:name="_Toc173861028"/>
      <w:r>
        <w:t>Non-Compliance Remedies</w:t>
      </w:r>
      <w:bookmarkEnd w:id="180"/>
      <w:r w:rsidR="7D800E08">
        <w:t xml:space="preserve"> </w:t>
      </w:r>
    </w:p>
    <w:p w14:paraId="71C4719A" w14:textId="77777777" w:rsidR="002845BC" w:rsidRDefault="002845BC" w:rsidP="002845BC"/>
    <w:p w14:paraId="61758235" w14:textId="0F5D9600" w:rsidR="00166A27" w:rsidRPr="002845BC" w:rsidRDefault="00166A27" w:rsidP="00166A27">
      <w:pPr>
        <w:widowControl w:val="0"/>
        <w:spacing w:line="259" w:lineRule="auto"/>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In the event that the Contractor fails to meet performance requirements or reporting standards set forth in the contract or other standards established by the State, the State will provide the Contractor with a written notice of non-compliance and may require any of the corrective actions or remedies discussed in Section XX.B </w:t>
      </w:r>
      <w:r w:rsidR="00BC3EE3">
        <w:rPr>
          <w:rFonts w:ascii="Arial" w:eastAsia="Arial" w:hAnsi="Arial" w:cs="Arial"/>
          <w:kern w:val="0"/>
          <w:lang w:bidi="en-US"/>
          <w14:ligatures w14:val="none"/>
        </w:rPr>
        <w:t>“</w:t>
      </w:r>
      <w:r w:rsidR="00BC3EE3" w:rsidRPr="00BC3EE3">
        <w:rPr>
          <w:rFonts w:ascii="Arial" w:eastAsia="Arial" w:hAnsi="Arial" w:cs="Arial"/>
          <w:kern w:val="0"/>
          <w:lang w:bidi="en-US"/>
          <w14:ligatures w14:val="none"/>
        </w:rPr>
        <w:t>Corrective Actions</w:t>
      </w:r>
      <w:r w:rsidR="00BC3EE3">
        <w:rPr>
          <w:rFonts w:ascii="Arial" w:eastAsia="Arial" w:hAnsi="Arial" w:cs="Arial"/>
          <w:kern w:val="0"/>
          <w:lang w:bidi="en-US"/>
          <w14:ligatures w14:val="none"/>
        </w:rPr>
        <w:t xml:space="preserve">” </w:t>
      </w:r>
      <w:r w:rsidRPr="002845BC">
        <w:rPr>
          <w:rFonts w:ascii="Arial" w:eastAsia="Arial" w:hAnsi="Arial" w:cs="Arial"/>
          <w:kern w:val="0"/>
          <w:lang w:bidi="en-US"/>
          <w14:ligatures w14:val="none"/>
        </w:rPr>
        <w:t xml:space="preserve">below. </w:t>
      </w:r>
    </w:p>
    <w:p w14:paraId="74111ABF" w14:textId="77777777" w:rsidR="00166A27" w:rsidRPr="002845BC" w:rsidRDefault="00166A27" w:rsidP="00166A27">
      <w:pPr>
        <w:widowControl w:val="0"/>
        <w:spacing w:line="257" w:lineRule="auto"/>
        <w:ind w:left="144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24740504" w14:textId="51C8BF6A" w:rsidR="002845BC" w:rsidRPr="002845BC" w:rsidRDefault="00166A27" w:rsidP="00166A27">
      <w:pPr>
        <w:widowControl w:val="0"/>
        <w:spacing w:line="259" w:lineRule="auto"/>
        <w:ind w:left="1440"/>
        <w:rPr>
          <w:rFonts w:ascii="Arial" w:eastAsia="Arial" w:hAnsi="Arial" w:cs="Arial"/>
          <w:kern w:val="0"/>
          <w:lang w:bidi="en-US"/>
          <w14:ligatures w14:val="none"/>
        </w:rPr>
      </w:pPr>
      <w:r w:rsidRPr="002845BC">
        <w:rPr>
          <w:rFonts w:ascii="Arial" w:eastAsia="Arial" w:hAnsi="Arial" w:cs="Arial"/>
          <w:kern w:val="0"/>
          <w:lang w:bidi="en-US"/>
          <w14:ligatures w14:val="none"/>
        </w:rPr>
        <w:t>If the State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p>
    <w:p w14:paraId="4F539A12" w14:textId="77777777" w:rsidR="002845BC" w:rsidRPr="002845BC" w:rsidRDefault="002845BC" w:rsidP="002845BC"/>
    <w:p w14:paraId="2A0BA3E6" w14:textId="4A9C2F3F" w:rsidR="005C047A" w:rsidRDefault="005C047A" w:rsidP="009C6FF2">
      <w:pPr>
        <w:pStyle w:val="Heading2"/>
        <w:numPr>
          <w:ilvl w:val="0"/>
          <w:numId w:val="155"/>
        </w:numPr>
      </w:pPr>
      <w:bookmarkStart w:id="181" w:name="_Toc173861029"/>
      <w:r>
        <w:t>Corrective Actions</w:t>
      </w:r>
      <w:bookmarkEnd w:id="181"/>
      <w:r w:rsidR="3BDF91AF">
        <w:t xml:space="preserve"> </w:t>
      </w:r>
    </w:p>
    <w:p w14:paraId="74970CB7" w14:textId="77777777" w:rsidR="002845BC" w:rsidRDefault="002845BC" w:rsidP="002845BC"/>
    <w:p w14:paraId="5204C570" w14:textId="77777777" w:rsidR="00166A27" w:rsidRPr="002845BC" w:rsidRDefault="00166A27" w:rsidP="00166A27">
      <w:pPr>
        <w:widowControl w:val="0"/>
        <w:spacing w:line="259" w:lineRule="auto"/>
        <w:ind w:left="1440"/>
        <w:rPr>
          <w:rFonts w:ascii="Arial" w:eastAsia="Arial" w:hAnsi="Arial" w:cs="Arial"/>
          <w:kern w:val="0"/>
          <w:lang w:val="en" w:bidi="en-US"/>
          <w14:ligatures w14:val="none"/>
        </w:rPr>
      </w:pPr>
      <w:r w:rsidRPr="002845BC">
        <w:rPr>
          <w:rFonts w:ascii="Arial" w:eastAsia="Arial" w:hAnsi="Arial" w:cs="Arial"/>
          <w:kern w:val="0"/>
          <w:lang w:val="en" w:bidi="en-US"/>
          <w14:ligatures w14:val="none"/>
        </w:rPr>
        <w:t xml:space="preserve">The State may require corrective action(s) when the Contractor has failed to provide the requested services. The nature of the corrective action(s) will depend upon the nature, severity and duration of the deficiency and repeated nature of the non-compliance. The written notice of non-compliance corrective actions may be instituted in any sequence and include, but are not limited to, any of the following: </w:t>
      </w:r>
    </w:p>
    <w:p w14:paraId="1C173973" w14:textId="77777777" w:rsidR="00166A27" w:rsidRPr="002845BC" w:rsidRDefault="00166A27" w:rsidP="00166A27">
      <w:pPr>
        <w:widowControl w:val="0"/>
        <w:spacing w:line="257" w:lineRule="auto"/>
        <w:ind w:left="1440"/>
        <w:rPr>
          <w:rFonts w:ascii="Arial" w:eastAsia="Arial" w:hAnsi="Arial" w:cs="Arial"/>
          <w:kern w:val="0"/>
          <w:lang w:bidi="en-US"/>
          <w14:ligatures w14:val="none"/>
        </w:rPr>
      </w:pPr>
      <w:r w:rsidRPr="002845BC">
        <w:rPr>
          <w:rFonts w:ascii="Arial" w:eastAsia="Arial" w:hAnsi="Arial" w:cs="Arial"/>
          <w:kern w:val="0"/>
          <w:lang w:val="en" w:bidi="en-US"/>
          <w14:ligatures w14:val="none"/>
        </w:rPr>
        <w:t xml:space="preserve"> </w:t>
      </w:r>
    </w:p>
    <w:p w14:paraId="4203A980" w14:textId="77777777" w:rsidR="00166A27" w:rsidRPr="002845BC" w:rsidRDefault="00166A27" w:rsidP="00166A27">
      <w:pPr>
        <w:widowControl w:val="0"/>
        <w:numPr>
          <w:ilvl w:val="0"/>
          <w:numId w:val="42"/>
        </w:numPr>
        <w:spacing w:line="259" w:lineRule="auto"/>
        <w:ind w:left="2160"/>
        <w:rPr>
          <w:rFonts w:ascii="Arial" w:eastAsia="Arial" w:hAnsi="Arial" w:cs="Arial"/>
          <w:kern w:val="0"/>
          <w:lang w:bidi="en-US"/>
          <w14:ligatures w14:val="none"/>
        </w:rPr>
      </w:pPr>
      <w:r w:rsidRPr="002845BC">
        <w:rPr>
          <w:rFonts w:ascii="Arial" w:eastAsia="Arial" w:hAnsi="Arial" w:cs="Arial"/>
          <w:kern w:val="0"/>
          <w:u w:val="single"/>
          <w:lang w:bidi="en-US"/>
          <w14:ligatures w14:val="none"/>
        </w:rPr>
        <w:t>Written Warning</w:t>
      </w:r>
      <w:r w:rsidRPr="002845BC">
        <w:rPr>
          <w:rFonts w:ascii="Arial" w:eastAsia="Arial" w:hAnsi="Arial" w:cs="Arial"/>
          <w:kern w:val="0"/>
          <w:lang w:bidi="en-US"/>
          <w14:ligatures w14:val="none"/>
        </w:rPr>
        <w:t>: The State may issue a written warning and solicit a response regarding the Contractor’s corrective action.</w:t>
      </w:r>
    </w:p>
    <w:p w14:paraId="218A5A3C" w14:textId="77777777" w:rsidR="00166A27" w:rsidRPr="002845BC" w:rsidRDefault="00166A27" w:rsidP="00166A27">
      <w:pPr>
        <w:widowControl w:val="0"/>
        <w:numPr>
          <w:ilvl w:val="0"/>
          <w:numId w:val="42"/>
        </w:numPr>
        <w:spacing w:line="259" w:lineRule="auto"/>
        <w:ind w:left="2160"/>
        <w:rPr>
          <w:rFonts w:ascii="Arial" w:eastAsia="Arial" w:hAnsi="Arial" w:cs="Arial"/>
          <w:kern w:val="0"/>
          <w:lang w:bidi="en-US"/>
          <w14:ligatures w14:val="none"/>
        </w:rPr>
      </w:pPr>
      <w:r w:rsidRPr="002845BC">
        <w:rPr>
          <w:rFonts w:ascii="Arial" w:eastAsia="Arial" w:hAnsi="Arial" w:cs="Arial"/>
          <w:color w:val="000000"/>
          <w:kern w:val="0"/>
          <w:u w:val="single"/>
          <w:lang w:bidi="en-US"/>
          <w14:ligatures w14:val="none"/>
        </w:rPr>
        <w:t>Formal Corrective Action Plan</w:t>
      </w:r>
      <w:r w:rsidRPr="002845BC">
        <w:rPr>
          <w:rFonts w:ascii="Arial" w:eastAsia="Arial" w:hAnsi="Arial" w:cs="Arial"/>
          <w:color w:val="000000"/>
          <w:kern w:val="0"/>
          <w:lang w:bidi="en-US"/>
          <w14:ligatures w14:val="none"/>
        </w:rPr>
        <w:t>: If the State determines that the Contractor is not performing to the satisfaction of the State, has not completed any deliverable in a satisfactory or timely manner, or upon written request by the State for any reason, the Contractor shall submit, within ten (10) business days of the occurrence or State request, a Corrective Action Plan (CAP).  The nature of the corrective action(s) shall depend upon the nature, severity, and duration of the deficiency and repeated nature. Severity shall be determined by the State, in its sole discretion. At a minimum, the CAP shall address the causes of the deficiency, the impacts and the measures being taken and/or recommended to remedy the deficiency, and whether the solution is permanent or temporary. It shall also include a schedule showing when the deficiency will be remedied, and for when the permanent solution will be implemented, if appropriate. The corrective action plan must be submitted under the signature of the Contractor’s chief executive and must be approved by the State. If the corrective action plan is not acceptable, the State may provide suggestions and direction to bring the Contractor into compliance.</w:t>
      </w:r>
    </w:p>
    <w:p w14:paraId="53B47541" w14:textId="77777777" w:rsidR="00166A27" w:rsidRPr="002845BC" w:rsidRDefault="00166A27" w:rsidP="00166A27">
      <w:pPr>
        <w:widowControl w:val="0"/>
        <w:numPr>
          <w:ilvl w:val="0"/>
          <w:numId w:val="42"/>
        </w:numPr>
        <w:spacing w:line="257" w:lineRule="auto"/>
        <w:ind w:left="2160"/>
        <w:rPr>
          <w:rFonts w:ascii="Arial" w:eastAsia="Arial" w:hAnsi="Arial" w:cs="Arial"/>
          <w:color w:val="000000"/>
          <w:kern w:val="0"/>
          <w:lang w:val="en" w:bidi="en-US"/>
          <w14:ligatures w14:val="none"/>
        </w:rPr>
      </w:pPr>
      <w:r w:rsidRPr="002845BC">
        <w:rPr>
          <w:rFonts w:ascii="Arial" w:eastAsia="Arial" w:hAnsi="Arial" w:cs="Arial"/>
          <w:color w:val="000000"/>
          <w:kern w:val="0"/>
          <w:u w:val="single"/>
          <w:lang w:bidi="en-US"/>
          <w14:ligatures w14:val="none"/>
        </w:rPr>
        <w:lastRenderedPageBreak/>
        <w:t>Withholding Full or Partial Invoice Payments</w:t>
      </w:r>
      <w:r w:rsidRPr="002845BC">
        <w:rPr>
          <w:rFonts w:ascii="Arial" w:eastAsia="Arial" w:hAnsi="Arial" w:cs="Arial"/>
          <w:color w:val="000000"/>
          <w:kern w:val="0"/>
          <w:lang w:bidi="en-US"/>
          <w14:ligatures w14:val="none"/>
        </w:rPr>
        <w:t>: The State may suspend full or partial invoice payments for one (1) or more months when the State determines that the Contractor is non-compliant. The State must give the Contractor written notice ten (10) business days prior to the suspension of invoice payments and specific reasons for non-compliance that result in suspension of payments. The State may continue to suspend all invoice payments until non-compliance issues are corrected. However, the State may not return a portion of, or all of, invoice payments withheld in the event that there is a lost value of services that the State did not receive from the Contractor. In addition, the State reserves the right to pursue appropriate legal recourse for damages it sustains as a result of this failure to perform.</w:t>
      </w:r>
    </w:p>
    <w:p w14:paraId="4D032710" w14:textId="1C750FAA" w:rsidR="00166A27" w:rsidRPr="002845BC" w:rsidRDefault="00166A27" w:rsidP="00166A27">
      <w:pPr>
        <w:widowControl w:val="0"/>
        <w:numPr>
          <w:ilvl w:val="0"/>
          <w:numId w:val="42"/>
        </w:numPr>
        <w:spacing w:line="257" w:lineRule="auto"/>
        <w:ind w:left="2160"/>
        <w:rPr>
          <w:rFonts w:ascii="Arial" w:eastAsia="Arial" w:hAnsi="Arial" w:cs="Arial"/>
          <w:color w:val="000000"/>
          <w:kern w:val="0"/>
          <w:lang w:val="en" w:bidi="en-US"/>
          <w14:ligatures w14:val="none"/>
        </w:rPr>
      </w:pPr>
      <w:r w:rsidRPr="002845BC">
        <w:rPr>
          <w:rFonts w:ascii="Arial" w:eastAsia="Arial" w:hAnsi="Arial" w:cs="Arial"/>
          <w:color w:val="000000"/>
          <w:kern w:val="0"/>
          <w:u w:val="single"/>
          <w:lang w:val="en" w:bidi="en-US"/>
          <w14:ligatures w14:val="none"/>
        </w:rPr>
        <w:t>Performance-Related Delayed Payments</w:t>
      </w:r>
      <w:r w:rsidRPr="002845BC">
        <w:rPr>
          <w:rFonts w:ascii="Arial" w:eastAsia="Arial" w:hAnsi="Arial" w:cs="Arial"/>
          <w:color w:val="000000"/>
          <w:kern w:val="0"/>
          <w:lang w:val="en" w:bidi="en-US"/>
          <w14:ligatures w14:val="none"/>
        </w:rPr>
        <w:t>: Please see Section II.4</w:t>
      </w:r>
      <w:r w:rsidR="00BC3EE3">
        <w:rPr>
          <w:rFonts w:ascii="Arial" w:eastAsia="Arial" w:hAnsi="Arial" w:cs="Arial"/>
          <w:color w:val="000000"/>
          <w:kern w:val="0"/>
          <w:lang w:val="en" w:bidi="en-US"/>
          <w14:ligatures w14:val="none"/>
        </w:rPr>
        <w:t xml:space="preserve"> “Definitions”</w:t>
      </w:r>
      <w:r w:rsidRPr="002845BC">
        <w:rPr>
          <w:rFonts w:ascii="Arial" w:eastAsia="Arial" w:hAnsi="Arial" w:cs="Arial"/>
          <w:color w:val="000000"/>
          <w:kern w:val="0"/>
          <w:lang w:val="en" w:bidi="en-US"/>
          <w14:ligatures w14:val="none"/>
        </w:rPr>
        <w:t xml:space="preserve"> of this document for a description of Performance-Related Delayed Payments.</w:t>
      </w:r>
    </w:p>
    <w:p w14:paraId="0CFE7299" w14:textId="2E66720A" w:rsidR="00166A27" w:rsidRPr="002845BC" w:rsidRDefault="00166A27" w:rsidP="00166A27">
      <w:pPr>
        <w:widowControl w:val="0"/>
        <w:numPr>
          <w:ilvl w:val="0"/>
          <w:numId w:val="42"/>
        </w:numPr>
        <w:spacing w:line="257" w:lineRule="auto"/>
        <w:ind w:left="2160"/>
        <w:rPr>
          <w:rFonts w:ascii="Arial" w:eastAsia="Arial" w:hAnsi="Arial" w:cs="Arial"/>
          <w:color w:val="000000"/>
          <w:kern w:val="0"/>
          <w:lang w:bidi="en-US"/>
          <w14:ligatures w14:val="none"/>
        </w:rPr>
      </w:pPr>
      <w:r w:rsidRPr="002845BC">
        <w:rPr>
          <w:rFonts w:ascii="Arial" w:eastAsia="Arial" w:hAnsi="Arial" w:cs="Arial"/>
          <w:color w:val="000000"/>
          <w:kern w:val="0"/>
          <w:u w:val="single"/>
          <w:lang w:val="en" w:bidi="en-US"/>
          <w14:ligatures w14:val="none"/>
        </w:rPr>
        <w:t>Assigning the Contractor’s Responsibilities to Another Contractor</w:t>
      </w:r>
      <w:r w:rsidRPr="002845BC">
        <w:rPr>
          <w:rFonts w:ascii="Arial" w:eastAsia="Arial" w:hAnsi="Arial" w:cs="Arial"/>
          <w:color w:val="000000"/>
          <w:kern w:val="0"/>
          <w:lang w:val="en" w:bidi="en-US"/>
          <w14:ligatures w14:val="none"/>
        </w:rPr>
        <w:t xml:space="preserve">: The State may assign the Contractor’s responsibilities to one (1) or more other contractors that also provide services for the Scope of Work, subject to consent by the Contractor that would gain that responsibility. The State must notify the original Contractor in writing of its intent to transfer its responsibilities to another </w:t>
      </w:r>
      <w:r w:rsidR="00DC260B">
        <w:rPr>
          <w:rFonts w:ascii="Arial" w:eastAsia="Arial" w:hAnsi="Arial" w:cs="Arial"/>
          <w:color w:val="000000"/>
          <w:kern w:val="0"/>
          <w:lang w:val="en" w:bidi="en-US"/>
          <w14:ligatures w14:val="none"/>
        </w:rPr>
        <w:t>c</w:t>
      </w:r>
      <w:r w:rsidRPr="002845BC">
        <w:rPr>
          <w:rFonts w:ascii="Arial" w:eastAsia="Arial" w:hAnsi="Arial" w:cs="Arial"/>
          <w:color w:val="000000"/>
          <w:kern w:val="0"/>
          <w:lang w:val="en" w:bidi="en-US"/>
          <w14:ligatures w14:val="none"/>
        </w:rPr>
        <w:t>ontractor at least ten (10) business days prior to transferring any services.</w:t>
      </w:r>
    </w:p>
    <w:p w14:paraId="187F0CA2" w14:textId="77777777" w:rsidR="00166A27" w:rsidRPr="002845BC" w:rsidRDefault="00166A27" w:rsidP="00166A27">
      <w:pPr>
        <w:widowControl w:val="0"/>
        <w:numPr>
          <w:ilvl w:val="0"/>
          <w:numId w:val="42"/>
        </w:numPr>
        <w:spacing w:line="257" w:lineRule="auto"/>
        <w:ind w:left="2160"/>
        <w:rPr>
          <w:rFonts w:ascii="Arial" w:eastAsia="Arial" w:hAnsi="Arial" w:cs="Arial"/>
          <w:color w:val="000000"/>
          <w:kern w:val="0"/>
          <w:lang w:bidi="en-US"/>
          <w14:ligatures w14:val="none"/>
        </w:rPr>
      </w:pPr>
      <w:r w:rsidRPr="002845BC">
        <w:rPr>
          <w:rFonts w:ascii="Arial" w:eastAsia="Arial" w:hAnsi="Arial" w:cs="Arial"/>
          <w:color w:val="000000"/>
          <w:kern w:val="0"/>
          <w:u w:val="single"/>
          <w:lang w:bidi="en-US"/>
          <w14:ligatures w14:val="none"/>
        </w:rPr>
        <w:t>Appointing Temporary Management of the Contractor’s services</w:t>
      </w:r>
      <w:r w:rsidRPr="002845BC">
        <w:rPr>
          <w:rFonts w:ascii="Arial" w:eastAsia="Arial" w:hAnsi="Arial" w:cs="Arial"/>
          <w:color w:val="000000"/>
          <w:kern w:val="0"/>
          <w:lang w:bidi="en-US"/>
          <w14:ligatures w14:val="none"/>
        </w:rPr>
        <w:t>: The State may assume management of the Contractor’s services or may assign temporary management of the Contractor’s services to the State’s agent, if at any time the State determines that the Contractor can no longer effectively manage the services for the Scope of Work.</w:t>
      </w:r>
    </w:p>
    <w:p w14:paraId="14BF3C41" w14:textId="74E782DC" w:rsidR="002845BC" w:rsidRPr="00166A27" w:rsidRDefault="00166A27" w:rsidP="00166A27">
      <w:pPr>
        <w:widowControl w:val="0"/>
        <w:numPr>
          <w:ilvl w:val="0"/>
          <w:numId w:val="42"/>
        </w:numPr>
        <w:spacing w:line="257" w:lineRule="auto"/>
        <w:ind w:left="2160"/>
        <w:rPr>
          <w:rFonts w:ascii="Arial" w:eastAsia="Arial" w:hAnsi="Arial" w:cs="Arial"/>
          <w:color w:val="000000"/>
          <w:kern w:val="0"/>
          <w:lang w:bidi="en-US"/>
          <w14:ligatures w14:val="none"/>
        </w:rPr>
      </w:pPr>
      <w:r w:rsidRPr="002845BC">
        <w:rPr>
          <w:rFonts w:ascii="Arial" w:eastAsia="Arial" w:hAnsi="Arial" w:cs="Arial"/>
          <w:color w:val="000000"/>
          <w:kern w:val="0"/>
          <w:u w:val="single"/>
          <w:lang w:bidi="en-US"/>
          <w14:ligatures w14:val="none"/>
        </w:rPr>
        <w:t>Contract Termination</w:t>
      </w:r>
      <w:r w:rsidRPr="002845BC">
        <w:rPr>
          <w:rFonts w:ascii="Arial" w:eastAsia="Arial" w:hAnsi="Arial" w:cs="Arial"/>
          <w:color w:val="000000"/>
          <w:kern w:val="0"/>
          <w:lang w:bidi="en-US"/>
          <w14:ligatures w14:val="none"/>
        </w:rPr>
        <w:t>: The State reserves the right to terminate the contract pursuant to the contract termination clauses in the contract.</w:t>
      </w:r>
    </w:p>
    <w:p w14:paraId="1FE9E1B6" w14:textId="77777777" w:rsidR="002845BC" w:rsidRPr="002845BC" w:rsidRDefault="002845BC" w:rsidP="002845BC"/>
    <w:p w14:paraId="68C23ADA" w14:textId="774C2779" w:rsidR="005C047A" w:rsidRDefault="005C047A" w:rsidP="00734074">
      <w:pPr>
        <w:pStyle w:val="Heading1"/>
      </w:pPr>
      <w:bookmarkStart w:id="182" w:name="_Toc173861030"/>
      <w:r>
        <w:t>Performance Related Delayed Payments</w:t>
      </w:r>
      <w:bookmarkEnd w:id="182"/>
      <w:r w:rsidR="094189FC">
        <w:t xml:space="preserve"> </w:t>
      </w:r>
    </w:p>
    <w:p w14:paraId="3219EB4B" w14:textId="77777777" w:rsidR="002845BC" w:rsidRDefault="002845BC" w:rsidP="002845BC"/>
    <w:p w14:paraId="5B39304E" w14:textId="77777777" w:rsidR="00166A27" w:rsidRPr="002845BC" w:rsidRDefault="00166A27" w:rsidP="00166A27">
      <w:pPr>
        <w:widowControl w:val="0"/>
        <w:spacing w:line="259" w:lineRule="auto"/>
        <w:ind w:left="720"/>
        <w:rPr>
          <w:rFonts w:ascii="Arial" w:eastAsia="Arial" w:hAnsi="Arial" w:cs="Arial"/>
          <w:color w:val="000000"/>
          <w:kern w:val="0"/>
          <w:lang w:bidi="en-US"/>
          <w14:ligatures w14:val="none"/>
        </w:rPr>
      </w:pPr>
      <w:r w:rsidRPr="002845BC">
        <w:rPr>
          <w:rFonts w:ascii="Arial" w:eastAsia="Arial" w:hAnsi="Arial" w:cs="Arial"/>
          <w:color w:val="000000"/>
          <w:kern w:val="0"/>
          <w:lang w:bidi="en-US"/>
          <w14:ligatures w14:val="none"/>
        </w:rPr>
        <w:t xml:space="preserve">The Contractor shall invoice to the State 90% of the total amount payable each period. The remaining 10% shall be held back according to the Contractor’s demonstrated and documented performance. At the end of each quarter, the State shall determine whether the Contractor’s performance was sufficient to earn all or a portion of the performance-related delayed payments for the quarter. </w:t>
      </w:r>
    </w:p>
    <w:p w14:paraId="3BFF1826" w14:textId="77777777" w:rsidR="00166A27"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 </w:t>
      </w:r>
    </w:p>
    <w:p w14:paraId="444E2E4A" w14:textId="77777777" w:rsidR="00166A27" w:rsidRPr="002845BC" w:rsidRDefault="00166A27" w:rsidP="00166A27">
      <w:pPr>
        <w:widowControl w:val="0"/>
        <w:ind w:left="720"/>
        <w:rPr>
          <w:rFonts w:ascii="Arial" w:eastAsia="Arial" w:hAnsi="Arial" w:cs="Arial"/>
          <w:color w:val="000000"/>
          <w:kern w:val="0"/>
          <w:lang w:bidi="en-US"/>
          <w14:ligatures w14:val="none"/>
        </w:rPr>
      </w:pPr>
      <w:r w:rsidRPr="002845BC">
        <w:rPr>
          <w:rFonts w:ascii="Arial" w:eastAsia="Arial" w:hAnsi="Arial" w:cs="Arial"/>
          <w:color w:val="000000"/>
          <w:kern w:val="0"/>
          <w:lang w:bidi="en-US"/>
          <w14:ligatures w14:val="none"/>
        </w:rPr>
        <w:t>It is the Contractor’s responsibility to submit the proper documentation/reports to provide proof regarding the Contractor’s ability to have met performance requirements for the quarter. If the State determines that payment of some or the entire withheld portion is due, the State shall pay the Contractor the proper percentage of the portion withheld within thirty (30) calendar days of the end of the quarter.</w:t>
      </w:r>
    </w:p>
    <w:p w14:paraId="0652A77A" w14:textId="77777777" w:rsidR="00166A27"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color w:val="000000"/>
          <w:kern w:val="0"/>
          <w:lang w:bidi="en-US"/>
          <w14:ligatures w14:val="none"/>
        </w:rPr>
        <w:t xml:space="preserve"> </w:t>
      </w:r>
    </w:p>
    <w:p w14:paraId="739D6CFE" w14:textId="53A7FB10" w:rsidR="002845BC" w:rsidRPr="002845BC" w:rsidRDefault="00166A27" w:rsidP="00166A27">
      <w:pPr>
        <w:widowControl w:val="0"/>
        <w:ind w:left="720"/>
        <w:rPr>
          <w:rFonts w:ascii="Arial" w:eastAsia="Arial" w:hAnsi="Arial" w:cs="Arial"/>
          <w:kern w:val="0"/>
          <w:lang w:bidi="en-US"/>
          <w14:ligatures w14:val="none"/>
        </w:rPr>
      </w:pPr>
      <w:r w:rsidRPr="002845BC">
        <w:rPr>
          <w:rFonts w:ascii="Arial" w:eastAsia="Arial" w:hAnsi="Arial" w:cs="Arial"/>
          <w:color w:val="000000"/>
          <w:kern w:val="0"/>
          <w:lang w:bidi="en-US"/>
          <w14:ligatures w14:val="none"/>
        </w:rPr>
        <w:t>Any withhold amounts not released reflect the lost value of the services the State did not receive from the Contractor for the time period measured and thus will not be payable to the Contractor. The State’s decision to release some of or the entire withheld amount shall be final.</w:t>
      </w:r>
    </w:p>
    <w:p w14:paraId="6C86FBA9" w14:textId="77777777" w:rsidR="002845BC" w:rsidRPr="002845BC" w:rsidRDefault="002845BC" w:rsidP="002845BC"/>
    <w:p w14:paraId="2E209D79" w14:textId="0D9F27EC" w:rsidR="005C047A" w:rsidRDefault="005C047A" w:rsidP="00734074">
      <w:pPr>
        <w:pStyle w:val="Heading1"/>
      </w:pPr>
      <w:bookmarkStart w:id="183" w:name="_Toc173861031"/>
      <w:r>
        <w:t>Conflict of Interest</w:t>
      </w:r>
      <w:bookmarkEnd w:id="183"/>
      <w:r w:rsidR="6E10AEA7">
        <w:t xml:space="preserve"> </w:t>
      </w:r>
    </w:p>
    <w:p w14:paraId="3F73B879" w14:textId="77777777" w:rsidR="002845BC" w:rsidRDefault="002845BC" w:rsidP="002845BC"/>
    <w:p w14:paraId="6382A9DD" w14:textId="77777777" w:rsidR="00166A27" w:rsidRDefault="00166A27" w:rsidP="00166A27">
      <w:pPr>
        <w:ind w:left="720"/>
        <w:rPr>
          <w:rFonts w:ascii="Arial" w:eastAsia="Arial" w:hAnsi="Arial" w:cs="Arial"/>
        </w:rPr>
      </w:pPr>
      <w:r w:rsidRPr="05057521">
        <w:rPr>
          <w:rFonts w:ascii="Arial" w:eastAsia="Arial" w:hAnsi="Arial" w:cs="Arial"/>
        </w:rPr>
        <w:t>The Contractor represents and warrants the following: That Contractor has no business, professional, personal, or other interest, including, but not limited to, the representation of other clients, that would conflict in any manner or degree with the performance of its obligations under this Contract.</w:t>
      </w:r>
    </w:p>
    <w:p w14:paraId="26BB7CE5" w14:textId="77777777" w:rsidR="00166A27" w:rsidRDefault="00166A27" w:rsidP="00166A27">
      <w:pPr>
        <w:ind w:left="720"/>
      </w:pPr>
      <w:r w:rsidRPr="05057521">
        <w:rPr>
          <w:rFonts w:ascii="Arial" w:eastAsia="Arial" w:hAnsi="Arial" w:cs="Arial"/>
        </w:rPr>
        <w:t xml:space="preserve"> </w:t>
      </w:r>
    </w:p>
    <w:p w14:paraId="01B32F78" w14:textId="77777777" w:rsidR="00166A27" w:rsidRDefault="00166A27" w:rsidP="00166A27">
      <w:pPr>
        <w:ind w:left="720"/>
        <w:rPr>
          <w:rFonts w:ascii="Arial" w:eastAsia="Arial" w:hAnsi="Arial" w:cs="Arial"/>
        </w:rPr>
      </w:pPr>
      <w:r w:rsidRPr="05057521">
        <w:rPr>
          <w:rFonts w:ascii="Arial" w:eastAsia="Arial" w:hAnsi="Arial" w:cs="Arial"/>
        </w:rPr>
        <w:t>If any such actual or potential conflict of interest arises under this Contract, the Contractor shall immediately inform FSSA in writing of such conflict. Full written disclosure shall include, but is not limited to, identification of all persons implicated and a complete description of all relevant information.</w:t>
      </w:r>
    </w:p>
    <w:p w14:paraId="5230ACA4" w14:textId="77777777" w:rsidR="00166A27" w:rsidRDefault="00166A27" w:rsidP="00166A27">
      <w:pPr>
        <w:ind w:left="720"/>
      </w:pPr>
      <w:r w:rsidRPr="05057521">
        <w:rPr>
          <w:rFonts w:ascii="Arial" w:eastAsia="Arial" w:hAnsi="Arial" w:cs="Arial"/>
        </w:rPr>
        <w:t xml:space="preserve"> </w:t>
      </w:r>
    </w:p>
    <w:p w14:paraId="305BE334" w14:textId="77777777" w:rsidR="00166A27" w:rsidRDefault="00166A27" w:rsidP="00166A27">
      <w:pPr>
        <w:ind w:left="720"/>
        <w:rPr>
          <w:rFonts w:ascii="Arial" w:eastAsia="Arial" w:hAnsi="Arial" w:cs="Arial"/>
        </w:rPr>
      </w:pPr>
      <w:r w:rsidRPr="05057521">
        <w:rPr>
          <w:rFonts w:ascii="Arial" w:eastAsia="Arial" w:hAnsi="Arial" w:cs="Arial"/>
        </w:rPr>
        <w:t>If any such actual or potential conflict of interest is identified by FSSA under this Contract, FSSA shall inform the Contractor in writing of such conflict and request a full investigation. A request for investigation must include a written disclosure that contains, but is not limited to, identification of all persons implicated and a complete description of all relevant information.</w:t>
      </w:r>
    </w:p>
    <w:p w14:paraId="50280148" w14:textId="77777777" w:rsidR="00166A27" w:rsidRDefault="00166A27" w:rsidP="00166A27">
      <w:pPr>
        <w:ind w:left="720"/>
      </w:pPr>
      <w:r w:rsidRPr="05057521">
        <w:rPr>
          <w:rFonts w:ascii="Arial" w:eastAsia="Arial" w:hAnsi="Arial" w:cs="Arial"/>
        </w:rPr>
        <w:t xml:space="preserve"> </w:t>
      </w:r>
    </w:p>
    <w:p w14:paraId="29C5F442" w14:textId="77777777" w:rsidR="00166A27" w:rsidRDefault="00166A27" w:rsidP="00166A27">
      <w:pPr>
        <w:ind w:left="720"/>
        <w:rPr>
          <w:rFonts w:ascii="Arial" w:eastAsia="Arial" w:hAnsi="Arial" w:cs="Arial"/>
        </w:rPr>
      </w:pPr>
      <w:r w:rsidRPr="05057521">
        <w:rPr>
          <w:rFonts w:ascii="Arial" w:eastAsia="Arial" w:hAnsi="Arial" w:cs="Arial"/>
        </w:rPr>
        <w:t>If any such actual or potential conflict of interest is identified by either FSSA or the Contractor, a final determination will be made, at the sole discretion of FSSA, as to whether a conflict exists, and if so, what mitigation activities shall be taken.</w:t>
      </w:r>
    </w:p>
    <w:p w14:paraId="2A385E4C" w14:textId="77777777" w:rsidR="00166A27" w:rsidRDefault="00166A27" w:rsidP="00166A27">
      <w:pPr>
        <w:ind w:left="720"/>
      </w:pPr>
      <w:r w:rsidRPr="05057521">
        <w:rPr>
          <w:rFonts w:ascii="Arial" w:eastAsia="Arial" w:hAnsi="Arial" w:cs="Arial"/>
        </w:rPr>
        <w:t xml:space="preserve"> </w:t>
      </w:r>
    </w:p>
    <w:p w14:paraId="1A5C334E" w14:textId="5BC54E9F" w:rsidR="193CD1AC" w:rsidRDefault="00166A27" w:rsidP="00166A27">
      <w:pPr>
        <w:ind w:left="720"/>
        <w:rPr>
          <w:rFonts w:ascii="Arial" w:eastAsia="Arial" w:hAnsi="Arial" w:cs="Arial"/>
        </w:rPr>
      </w:pPr>
      <w:r w:rsidRPr="09625B50">
        <w:rPr>
          <w:rFonts w:ascii="Arial" w:eastAsia="Arial" w:hAnsi="Arial" w:cs="Arial"/>
        </w:rPr>
        <w:t>Additionally, if either FSSA or the Contractor identifies required work functions that present an actual or potential conflict of interest internally to the Contractor and/or externally to FSSA, the Contractor shall immediately make full written disclosure of such facts to FSSA. Full written disclosure shall include, but will not be limited to, identification of all persons implicated, a complete description of all relevant information and a potential resolution of the conflict describing assurance that the required work functions will not pose additional conflicts on an ongoing basis.</w:t>
      </w:r>
    </w:p>
    <w:p w14:paraId="74C45485" w14:textId="77777777" w:rsidR="002845BC" w:rsidRDefault="002845BC" w:rsidP="002845BC"/>
    <w:p w14:paraId="59931DCC" w14:textId="77777777" w:rsidR="002845BC" w:rsidRPr="002845BC" w:rsidRDefault="002845BC" w:rsidP="002845BC"/>
    <w:p w14:paraId="01301214" w14:textId="459DD8D0" w:rsidR="005C047A" w:rsidRDefault="005C047A" w:rsidP="00734074">
      <w:pPr>
        <w:pStyle w:val="Heading1"/>
      </w:pPr>
      <w:bookmarkStart w:id="184" w:name="_Toc173861032"/>
      <w:r>
        <w:t>Turnover</w:t>
      </w:r>
      <w:bookmarkEnd w:id="184"/>
      <w:r w:rsidR="1CEB3B50">
        <w:t xml:space="preserve"> </w:t>
      </w:r>
    </w:p>
    <w:p w14:paraId="3088BA10" w14:textId="77777777" w:rsidR="00166A27" w:rsidRDefault="00166A27" w:rsidP="00166A27"/>
    <w:p w14:paraId="756EA7C3" w14:textId="77777777" w:rsidR="00EE4B89" w:rsidRDefault="00EE4B89" w:rsidP="00EE4B89">
      <w:pPr>
        <w:ind w:left="720"/>
        <w:rPr>
          <w:rFonts w:ascii="Arial" w:eastAsia="Arial" w:hAnsi="Arial" w:cs="Arial"/>
          <w:lang w:bidi="en-US"/>
        </w:rPr>
      </w:pPr>
      <w:r w:rsidRPr="09625B50">
        <w:rPr>
          <w:rFonts w:ascii="Arial" w:eastAsia="Arial" w:hAnsi="Arial" w:cs="Arial"/>
          <w:lang w:bidi="en-US"/>
        </w:rPr>
        <w:t>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w:t>
      </w:r>
    </w:p>
    <w:p w14:paraId="3126CF10" w14:textId="77777777" w:rsidR="00EE4B89" w:rsidRDefault="00EE4B89" w:rsidP="00EE4B89">
      <w:pPr>
        <w:widowControl w:val="0"/>
        <w:spacing w:line="259" w:lineRule="auto"/>
        <w:ind w:left="1440"/>
      </w:pPr>
      <w:r w:rsidRPr="09625B50">
        <w:rPr>
          <w:rFonts w:ascii="Arial" w:eastAsia="Arial" w:hAnsi="Arial" w:cs="Arial"/>
          <w:lang w:bidi="en-US"/>
        </w:rPr>
        <w:t xml:space="preserve"> </w:t>
      </w:r>
    </w:p>
    <w:p w14:paraId="38E26FF4" w14:textId="77777777" w:rsidR="00EE4B89" w:rsidRDefault="00EE4B89" w:rsidP="00EE4B89">
      <w:pPr>
        <w:ind w:left="720"/>
      </w:pPr>
      <w:r w:rsidRPr="09625B50">
        <w:rPr>
          <w:rFonts w:ascii="Arial" w:eastAsia="Arial" w:hAnsi="Arial" w:cs="Arial"/>
          <w:lang w:bidi="en-US"/>
        </w:rPr>
        <w:t>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are completed and that all responsibilities are transitioned in a timely and effective manner.</w:t>
      </w:r>
    </w:p>
    <w:p w14:paraId="61EDC6FE" w14:textId="77777777" w:rsidR="00EE4B89" w:rsidRDefault="00EE4B89" w:rsidP="00EE4B89">
      <w:pPr>
        <w:widowControl w:val="0"/>
        <w:spacing w:line="259" w:lineRule="auto"/>
        <w:ind w:left="1440"/>
        <w:rPr>
          <w:rFonts w:ascii="Arial" w:eastAsia="Arial" w:hAnsi="Arial" w:cs="Arial"/>
          <w:lang w:bidi="en-US"/>
        </w:rPr>
      </w:pPr>
    </w:p>
    <w:p w14:paraId="79F7F8EE" w14:textId="51607195" w:rsidR="00EE4B89" w:rsidRPr="002845BC" w:rsidRDefault="00EE4B89" w:rsidP="00EE4B89">
      <w:pPr>
        <w:ind w:left="720"/>
        <w:rPr>
          <w:rFonts w:ascii="Arial" w:eastAsia="Arial" w:hAnsi="Arial" w:cs="Arial"/>
          <w:kern w:val="0"/>
          <w:lang w:bidi="en-US"/>
          <w14:ligatures w14:val="none"/>
        </w:rPr>
      </w:pPr>
      <w:r w:rsidRPr="002845BC">
        <w:rPr>
          <w:rFonts w:ascii="Arial" w:eastAsia="Arial" w:hAnsi="Arial" w:cs="Arial"/>
          <w:kern w:val="0"/>
          <w:lang w:bidi="en-US"/>
          <w14:ligatures w14:val="none"/>
        </w:rPr>
        <w:t xml:space="preserve">At the end of the contract period, the Contractor shall work cooperatively with the State and </w:t>
      </w:r>
      <w:r w:rsidRPr="00EE4B89">
        <w:rPr>
          <w:rFonts w:ascii="Arial" w:eastAsia="Arial" w:hAnsi="Arial" w:cs="Arial"/>
          <w:lang w:bidi="en-US"/>
        </w:rPr>
        <w:t>any</w:t>
      </w:r>
      <w:r w:rsidRPr="002845BC">
        <w:rPr>
          <w:rFonts w:ascii="Arial" w:eastAsia="Arial" w:hAnsi="Arial" w:cs="Arial"/>
          <w:kern w:val="0"/>
          <w:lang w:bidi="en-US"/>
          <w14:ligatures w14:val="none"/>
        </w:rPr>
        <w:t xml:space="preserve"> of its contracting organizations to develop and successfully implement a plan to </w:t>
      </w:r>
      <w:r w:rsidRPr="002845BC">
        <w:rPr>
          <w:rFonts w:ascii="Arial" w:eastAsia="Arial" w:hAnsi="Arial" w:cs="Arial"/>
          <w:kern w:val="0"/>
          <w:lang w:bidi="en-US"/>
          <w14:ligatures w14:val="none"/>
        </w:rPr>
        <w:lastRenderedPageBreak/>
        <w:t xml:space="preserve">turn over all data, methodologies, documentation, and ongoing projects to the succeeding contractor organization, vendor, or firm. </w:t>
      </w:r>
    </w:p>
    <w:p w14:paraId="3915A990" w14:textId="77777777" w:rsidR="00EE4B89" w:rsidRDefault="00EE4B89" w:rsidP="00EE4B89">
      <w:pPr>
        <w:widowControl w:val="0"/>
        <w:spacing w:line="259" w:lineRule="auto"/>
        <w:ind w:left="1440"/>
        <w:rPr>
          <w:rFonts w:ascii="Arial" w:eastAsia="Arial" w:hAnsi="Arial" w:cs="Arial"/>
          <w:lang w:bidi="en-US"/>
        </w:rPr>
      </w:pPr>
    </w:p>
    <w:p w14:paraId="72E80BB1" w14:textId="77777777" w:rsidR="00EE4B89" w:rsidRDefault="00EE4B89" w:rsidP="00EE4B89">
      <w:pPr>
        <w:ind w:left="720"/>
        <w:rPr>
          <w:rFonts w:ascii="Arial" w:eastAsia="Arial" w:hAnsi="Arial" w:cs="Arial"/>
          <w:lang w:bidi="en-US"/>
        </w:rPr>
      </w:pPr>
      <w:r w:rsidRPr="09625B50">
        <w:rPr>
          <w:rFonts w:ascii="Arial" w:eastAsia="Arial" w:hAnsi="Arial" w:cs="Arial"/>
          <w:lang w:bidi="en-US"/>
        </w:rPr>
        <w:t xml:space="preserve">The Contractor shall complete, at a minimum, the following tasks and activities during the End of Contract Turnover period:  </w:t>
      </w:r>
    </w:p>
    <w:p w14:paraId="13517B03" w14:textId="234C300C" w:rsidR="00EE4B89" w:rsidRPr="005856D5" w:rsidRDefault="00EE4B89" w:rsidP="00EE4B89">
      <w:pPr>
        <w:pStyle w:val="ListParagraph"/>
        <w:numPr>
          <w:ilvl w:val="0"/>
          <w:numId w:val="167"/>
        </w:numPr>
        <w:ind w:left="1440"/>
        <w:rPr>
          <w:rFonts w:ascii="Arial" w:eastAsia="Arial" w:hAnsi="Arial" w:cs="Arial"/>
          <w:lang w:bidi="en-US"/>
        </w:rPr>
      </w:pPr>
      <w:r w:rsidRPr="005856D5">
        <w:rPr>
          <w:rFonts w:ascii="Arial" w:eastAsia="Arial" w:hAnsi="Arial" w:cs="Arial"/>
          <w:color w:val="000000" w:themeColor="text1"/>
          <w:lang w:bidi="en-US"/>
        </w:rPr>
        <w:t>Develop an End of Contract Turnover Plan, subject to State approval, including a detailed schedule and resources (quantity, type, and role) who will be available for all months of the End of Contract Turnover period.</w:t>
      </w:r>
      <w:r w:rsidRPr="00EE4B89">
        <w:rPr>
          <w:rFonts w:ascii="Arial" w:eastAsia="Arial" w:hAnsi="Arial" w:cs="Arial"/>
          <w:lang w:bidi="en-US"/>
        </w:rPr>
        <w:t xml:space="preserve"> The turnover plan must be developed and delivered to the State at least ninety (90) days prior to the scheduled termination date of the contract. In the event of contract termination prior to the scheduled date, the Contractor shall develop and share the turnover plan at the request of the State.</w:t>
      </w:r>
      <w:r w:rsidRPr="005856D5">
        <w:rPr>
          <w:rFonts w:ascii="Arial" w:eastAsia="Arial" w:hAnsi="Arial" w:cs="Arial"/>
          <w:color w:val="000000" w:themeColor="text1"/>
          <w:lang w:bidi="en-US"/>
        </w:rPr>
        <w:t xml:space="preserve"> The End of Contract Turnover Plan shall outline the following: </w:t>
      </w:r>
    </w:p>
    <w:p w14:paraId="32D4E34F"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Contractor roles and responsibilities </w:t>
      </w:r>
    </w:p>
    <w:p w14:paraId="283E03CA"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State roles and responsibilities </w:t>
      </w:r>
    </w:p>
    <w:p w14:paraId="6D75E8EB"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A schedule with key milestones and deliverables </w:t>
      </w:r>
    </w:p>
    <w:p w14:paraId="73F3C3B9"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Method to transfer information to the State and/or a successor contractor(s) </w:t>
      </w:r>
    </w:p>
    <w:p w14:paraId="6AAC5D2E"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An inventory of detailed documentation about operations, applications, architecture, and infrastructure, as well as any supporting information related to the technical architecture and infrastructure. </w:t>
      </w:r>
    </w:p>
    <w:p w14:paraId="572F37A6"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An inventory of all work-in-progress that need to be completed by the State and/or a successor contractor(s) </w:t>
      </w:r>
    </w:p>
    <w:p w14:paraId="74CCACC1"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Plans for coordination and transition of specific responsibilities from the incumbent to the future contractor. </w:t>
      </w:r>
    </w:p>
    <w:p w14:paraId="0E1D92F1" w14:textId="425C9AEE"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An inventory of project documentation, work-in-progress, technology, systems, and assets necessary for a successive </w:t>
      </w:r>
      <w:r w:rsidR="00DC260B">
        <w:rPr>
          <w:rFonts w:ascii="Arial" w:eastAsia="Arial" w:hAnsi="Arial" w:cs="Arial"/>
          <w:color w:val="000000" w:themeColor="text1"/>
          <w:lang w:bidi="en-US"/>
        </w:rPr>
        <w:t>c</w:t>
      </w:r>
      <w:r w:rsidRPr="005856D5">
        <w:rPr>
          <w:rFonts w:ascii="Arial" w:eastAsia="Arial" w:hAnsi="Arial" w:cs="Arial"/>
          <w:color w:val="000000" w:themeColor="text1"/>
          <w:lang w:bidi="en-US"/>
        </w:rPr>
        <w:t xml:space="preserve">ontractor to perform the duties of the Scope of Work </w:t>
      </w:r>
    </w:p>
    <w:p w14:paraId="1B064F00" w14:textId="77777777" w:rsidR="00EE4B89" w:rsidRPr="005856D5" w:rsidRDefault="00EE4B89" w:rsidP="00EE4B89">
      <w:pPr>
        <w:pStyle w:val="ListParagraph"/>
        <w:numPr>
          <w:ilvl w:val="0"/>
          <w:numId w:val="167"/>
        </w:numPr>
        <w:ind w:left="1440"/>
        <w:rPr>
          <w:rFonts w:ascii="Arial" w:eastAsia="Arial" w:hAnsi="Arial" w:cs="Arial"/>
          <w:lang w:bidi="en-US"/>
        </w:rPr>
      </w:pPr>
      <w:r w:rsidRPr="005856D5">
        <w:rPr>
          <w:rFonts w:ascii="Arial" w:eastAsia="Arial" w:hAnsi="Arial" w:cs="Arial"/>
          <w:color w:val="000000" w:themeColor="text1"/>
          <w:lang w:bidi="en-US"/>
        </w:rPr>
        <w:t xml:space="preserve">Conduct training of State staff or successor contractor(s) staff, in the operations and procedures performed by Contractor staff.  </w:t>
      </w:r>
    </w:p>
    <w:p w14:paraId="0924F413" w14:textId="77777777" w:rsidR="00EE4B89" w:rsidRPr="005856D5" w:rsidRDefault="00EE4B89" w:rsidP="00EE4B89">
      <w:pPr>
        <w:pStyle w:val="ListParagraph"/>
        <w:numPr>
          <w:ilvl w:val="0"/>
          <w:numId w:val="167"/>
        </w:numPr>
        <w:ind w:left="1440"/>
        <w:rPr>
          <w:rFonts w:ascii="Arial" w:eastAsia="Arial" w:hAnsi="Arial" w:cs="Arial"/>
          <w:lang w:bidi="en-US"/>
        </w:rPr>
      </w:pPr>
      <w:r w:rsidRPr="005856D5">
        <w:rPr>
          <w:rFonts w:ascii="Arial" w:eastAsia="Arial" w:hAnsi="Arial" w:cs="Arial"/>
          <w:color w:val="000000" w:themeColor="text1"/>
          <w:lang w:bidi="en-US"/>
        </w:rPr>
        <w:t xml:space="preserve">Perform shadowing and training activities for the State and successor contractor(s) </w:t>
      </w:r>
    </w:p>
    <w:p w14:paraId="6D6274ED" w14:textId="77777777" w:rsidR="00EE4B89" w:rsidRPr="005856D5" w:rsidRDefault="00EE4B89" w:rsidP="00EE4B89">
      <w:pPr>
        <w:pStyle w:val="ListParagraph"/>
        <w:numPr>
          <w:ilvl w:val="0"/>
          <w:numId w:val="167"/>
        </w:numPr>
        <w:ind w:left="1440"/>
        <w:rPr>
          <w:rFonts w:ascii="Arial" w:eastAsia="Arial" w:hAnsi="Arial" w:cs="Arial"/>
          <w:lang w:bidi="en-US"/>
        </w:rPr>
      </w:pPr>
      <w:r w:rsidRPr="005856D5">
        <w:rPr>
          <w:rFonts w:ascii="Arial" w:eastAsia="Arial" w:hAnsi="Arial" w:cs="Arial"/>
          <w:color w:val="000000" w:themeColor="text1"/>
          <w:lang w:bidi="en-US"/>
        </w:rPr>
        <w:t xml:space="preserve">Transfer the following information to the State or a successor contractor(s) on a medium acceptable to the State:  </w:t>
      </w:r>
    </w:p>
    <w:p w14:paraId="6F948F93"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All relevant project artifacts created, maintained, and updated throughout the Contract term </w:t>
      </w:r>
    </w:p>
    <w:p w14:paraId="0827ACCF" w14:textId="0A8CAECC"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Project documentation, work-in-progress, technology, systems, and assets necessary for a successive </w:t>
      </w:r>
      <w:r w:rsidR="00DC260B">
        <w:rPr>
          <w:rFonts w:ascii="Arial" w:eastAsia="Arial" w:hAnsi="Arial" w:cs="Arial"/>
          <w:color w:val="000000" w:themeColor="text1"/>
          <w:lang w:bidi="en-US"/>
        </w:rPr>
        <w:t>c</w:t>
      </w:r>
      <w:r w:rsidRPr="005856D5">
        <w:rPr>
          <w:rFonts w:ascii="Arial" w:eastAsia="Arial" w:hAnsi="Arial" w:cs="Arial"/>
          <w:color w:val="000000" w:themeColor="text1"/>
          <w:lang w:bidi="en-US"/>
        </w:rPr>
        <w:t xml:space="preserve">ontractor to perform the duties of the Scope of Work </w:t>
      </w:r>
    </w:p>
    <w:p w14:paraId="5AE78C60" w14:textId="77777777" w:rsidR="00EE4B89" w:rsidRPr="005856D5" w:rsidRDefault="00EE4B89" w:rsidP="00EE4B89">
      <w:pPr>
        <w:pStyle w:val="ListParagraph"/>
        <w:numPr>
          <w:ilvl w:val="1"/>
          <w:numId w:val="167"/>
        </w:numPr>
        <w:ind w:left="2160"/>
        <w:rPr>
          <w:rFonts w:ascii="Arial" w:eastAsia="Arial" w:hAnsi="Arial" w:cs="Arial"/>
          <w:lang w:bidi="en-US"/>
        </w:rPr>
      </w:pPr>
      <w:r w:rsidRPr="005856D5">
        <w:rPr>
          <w:rFonts w:ascii="Arial" w:eastAsia="Arial" w:hAnsi="Arial" w:cs="Arial"/>
          <w:color w:val="000000" w:themeColor="text1"/>
          <w:lang w:bidi="en-US"/>
        </w:rPr>
        <w:t xml:space="preserve">Other documentation including, but not limited to: </w:t>
      </w:r>
    </w:p>
    <w:p w14:paraId="66BBB9A8" w14:textId="77777777" w:rsidR="00EE4B89" w:rsidRPr="005856D5" w:rsidRDefault="00EE4B89" w:rsidP="00EE4B89">
      <w:pPr>
        <w:pStyle w:val="ListParagraph"/>
        <w:numPr>
          <w:ilvl w:val="2"/>
          <w:numId w:val="167"/>
        </w:numPr>
        <w:ind w:left="2880"/>
        <w:rPr>
          <w:rFonts w:ascii="Arial" w:eastAsia="Arial" w:hAnsi="Arial" w:cs="Arial"/>
          <w:lang w:bidi="en-US"/>
        </w:rPr>
      </w:pPr>
      <w:r w:rsidRPr="005856D5">
        <w:rPr>
          <w:rFonts w:ascii="Arial" w:eastAsia="Arial" w:hAnsi="Arial" w:cs="Arial"/>
          <w:color w:val="000000" w:themeColor="text1"/>
          <w:lang w:bidi="en-US"/>
        </w:rPr>
        <w:t xml:space="preserve">User, provider, and operations manuals </w:t>
      </w:r>
    </w:p>
    <w:p w14:paraId="54EBB6EE" w14:textId="77777777" w:rsidR="00EE4B89" w:rsidRPr="005856D5" w:rsidRDefault="00EE4B89" w:rsidP="00EE4B89">
      <w:pPr>
        <w:pStyle w:val="ListParagraph"/>
        <w:numPr>
          <w:ilvl w:val="2"/>
          <w:numId w:val="167"/>
        </w:numPr>
        <w:ind w:left="2880"/>
        <w:rPr>
          <w:rFonts w:ascii="Arial" w:eastAsia="Arial" w:hAnsi="Arial" w:cs="Arial"/>
          <w:lang w:bidi="en-US"/>
        </w:rPr>
      </w:pPr>
      <w:r w:rsidRPr="005856D5">
        <w:rPr>
          <w:rFonts w:ascii="Arial" w:eastAsia="Arial" w:hAnsi="Arial" w:cs="Arial"/>
          <w:color w:val="000000" w:themeColor="text1"/>
          <w:lang w:bidi="en-US"/>
        </w:rPr>
        <w:t xml:space="preserve">Training materials </w:t>
      </w:r>
    </w:p>
    <w:p w14:paraId="5EDC30AD" w14:textId="4DFF444A" w:rsidR="00EE4B89" w:rsidRPr="005856D5" w:rsidRDefault="00EE4B89" w:rsidP="00EE4B89">
      <w:pPr>
        <w:pStyle w:val="ListParagraph"/>
        <w:numPr>
          <w:ilvl w:val="2"/>
          <w:numId w:val="167"/>
        </w:numPr>
        <w:ind w:left="2880"/>
        <w:rPr>
          <w:rFonts w:ascii="Arial" w:eastAsia="Arial" w:hAnsi="Arial" w:cs="Arial"/>
          <w:lang w:bidi="en-US"/>
        </w:rPr>
      </w:pPr>
      <w:r w:rsidRPr="005856D5">
        <w:rPr>
          <w:rFonts w:ascii="Arial" w:eastAsia="Arial" w:hAnsi="Arial" w:cs="Arial"/>
          <w:color w:val="000000" w:themeColor="text1"/>
          <w:lang w:bidi="en-US"/>
        </w:rPr>
        <w:t xml:space="preserve">Documentation of any interfaces developed to support business activities between contractors </w:t>
      </w:r>
    </w:p>
    <w:p w14:paraId="1F90BE40" w14:textId="77777777" w:rsidR="00EE4B89" w:rsidRPr="005856D5" w:rsidRDefault="00EE4B89" w:rsidP="00EE4B89">
      <w:pPr>
        <w:pStyle w:val="ListParagraph"/>
        <w:widowControl w:val="0"/>
        <w:numPr>
          <w:ilvl w:val="0"/>
          <w:numId w:val="167"/>
        </w:numPr>
        <w:spacing w:line="259" w:lineRule="auto"/>
        <w:ind w:left="1440"/>
        <w:rPr>
          <w:rFonts w:ascii="Arial" w:eastAsia="Arial" w:hAnsi="Arial" w:cs="Arial"/>
          <w:color w:val="000000" w:themeColor="text1"/>
          <w:lang w:bidi="en-US"/>
        </w:rPr>
      </w:pPr>
      <w:r w:rsidRPr="005856D5">
        <w:rPr>
          <w:rFonts w:ascii="Arial" w:eastAsia="Arial" w:hAnsi="Arial" w:cs="Arial"/>
          <w:color w:val="000000" w:themeColor="text1"/>
          <w:lang w:bidi="en-US"/>
        </w:rPr>
        <w:t xml:space="preserve">Participate in reverse shadowing for the State and/or successor contractor(s) staff on all aspects of workflows, releases, and assignments as requested by the State  </w:t>
      </w:r>
    </w:p>
    <w:p w14:paraId="16EF6D36" w14:textId="00BDF8F5" w:rsidR="00EE4B89" w:rsidRPr="005856D5" w:rsidRDefault="00EE4B89" w:rsidP="00EE4B89">
      <w:pPr>
        <w:pStyle w:val="ListParagraph"/>
        <w:widowControl w:val="0"/>
        <w:numPr>
          <w:ilvl w:val="0"/>
          <w:numId w:val="167"/>
        </w:numPr>
        <w:spacing w:line="259" w:lineRule="auto"/>
        <w:ind w:left="1440"/>
        <w:rPr>
          <w:rFonts w:ascii="Arial" w:eastAsia="Arial" w:hAnsi="Arial" w:cs="Arial"/>
          <w:color w:val="000000" w:themeColor="text1"/>
          <w:lang w:bidi="en-US"/>
        </w:rPr>
      </w:pPr>
      <w:r w:rsidRPr="005856D5">
        <w:rPr>
          <w:rFonts w:ascii="Arial" w:eastAsia="Arial" w:hAnsi="Arial" w:cs="Arial"/>
          <w:color w:val="000000" w:themeColor="text1"/>
          <w:lang w:bidi="en-US"/>
        </w:rPr>
        <w:t xml:space="preserve">Be available to provide support as requested by the State by the end date of the Contract, the Contractor must turn over all State property to the State, and </w:t>
      </w:r>
      <w:r w:rsidR="00DC260B">
        <w:rPr>
          <w:rFonts w:ascii="Arial" w:eastAsia="Arial" w:hAnsi="Arial" w:cs="Arial"/>
          <w:color w:val="000000" w:themeColor="text1"/>
          <w:lang w:bidi="en-US"/>
        </w:rPr>
        <w:t xml:space="preserve">the </w:t>
      </w:r>
      <w:r w:rsidRPr="005856D5">
        <w:rPr>
          <w:rFonts w:ascii="Arial" w:eastAsia="Arial" w:hAnsi="Arial" w:cs="Arial"/>
          <w:color w:val="000000" w:themeColor="text1"/>
          <w:lang w:bidi="en-US"/>
        </w:rPr>
        <w:t xml:space="preserve">Contractor’s access to all State infrastructure and facilities shall be terminated. </w:t>
      </w:r>
      <w:r w:rsidRPr="005856D5">
        <w:rPr>
          <w:rFonts w:ascii="Arial" w:eastAsia="Arial" w:hAnsi="Arial" w:cs="Arial"/>
          <w:color w:val="000000" w:themeColor="text1"/>
          <w:lang w:bidi="en-US"/>
        </w:rPr>
        <w:lastRenderedPageBreak/>
        <w:t>The State has the right to initiate the disengagement process for any service under the Contractor Scope of Work with thirty (30) calendar day’s written notice. The notice of termination initiates these disengagement activities and responsibilities.</w:t>
      </w:r>
    </w:p>
    <w:p w14:paraId="72E29B9C" w14:textId="77777777" w:rsidR="00EE4B89" w:rsidRDefault="00EE4B89" w:rsidP="00166A27">
      <w:pPr>
        <w:rPr>
          <w:rFonts w:ascii="Arial" w:hAnsi="Arial" w:cs="Arial"/>
        </w:rPr>
      </w:pPr>
    </w:p>
    <w:p w14:paraId="2030F4B7" w14:textId="77777777" w:rsidR="00166A27" w:rsidRDefault="00166A27" w:rsidP="00166A27">
      <w:pPr>
        <w:rPr>
          <w:rFonts w:ascii="Arial" w:hAnsi="Arial" w:cs="Arial"/>
        </w:rPr>
      </w:pPr>
    </w:p>
    <w:p w14:paraId="45D49AE5" w14:textId="3CB5F49E" w:rsidR="002845BC" w:rsidRPr="002845BC" w:rsidRDefault="002845BC" w:rsidP="05057521">
      <w:pPr>
        <w:widowControl w:val="0"/>
      </w:pPr>
    </w:p>
    <w:p w14:paraId="4D733013" w14:textId="784B519E" w:rsidR="002845BC" w:rsidRPr="002845BC" w:rsidRDefault="002845BC" w:rsidP="05057521"/>
    <w:sectPr w:rsidR="002845BC" w:rsidRPr="002845BC">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24A36" w14:textId="77777777" w:rsidR="0097628F" w:rsidRDefault="0097628F" w:rsidP="006F0ABB">
      <w:r>
        <w:separator/>
      </w:r>
    </w:p>
  </w:endnote>
  <w:endnote w:type="continuationSeparator" w:id="0">
    <w:p w14:paraId="75155D4F" w14:textId="77777777" w:rsidR="0097628F" w:rsidRDefault="0097628F" w:rsidP="006F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140227535"/>
      <w:docPartObj>
        <w:docPartGallery w:val="Page Numbers (Bottom of Page)"/>
        <w:docPartUnique/>
      </w:docPartObj>
    </w:sdtPr>
    <w:sdtEndPr>
      <w:rPr>
        <w:noProof/>
      </w:rPr>
    </w:sdtEndPr>
    <w:sdtContent>
      <w:p w14:paraId="75DE5E9F" w14:textId="6262FBDC" w:rsidR="006F0ABB" w:rsidRPr="009E3A48" w:rsidRDefault="009E3A48" w:rsidP="009E3A48">
        <w:pPr>
          <w:pStyle w:val="Footer"/>
          <w:jc w:val="right"/>
          <w:rPr>
            <w:rFonts w:ascii="Arial" w:hAnsi="Arial" w:cs="Arial"/>
          </w:rPr>
        </w:pPr>
        <w:r w:rsidRPr="009E3A48">
          <w:rPr>
            <w:rFonts w:ascii="Arial" w:hAnsi="Arial" w:cs="Arial"/>
          </w:rPr>
          <w:fldChar w:fldCharType="begin"/>
        </w:r>
        <w:r w:rsidRPr="009E3A48">
          <w:rPr>
            <w:rFonts w:ascii="Arial" w:hAnsi="Arial" w:cs="Arial"/>
          </w:rPr>
          <w:instrText xml:space="preserve"> PAGE   \* MERGEFORMAT </w:instrText>
        </w:r>
        <w:r w:rsidRPr="009E3A48">
          <w:rPr>
            <w:rFonts w:ascii="Arial" w:hAnsi="Arial" w:cs="Arial"/>
          </w:rPr>
          <w:fldChar w:fldCharType="separate"/>
        </w:r>
        <w:r w:rsidRPr="009E3A48">
          <w:rPr>
            <w:rFonts w:ascii="Arial" w:hAnsi="Arial" w:cs="Arial"/>
            <w:noProof/>
          </w:rPr>
          <w:t>2</w:t>
        </w:r>
        <w:r w:rsidRPr="009E3A48">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3CC6AC" w14:textId="77777777" w:rsidR="0097628F" w:rsidRDefault="0097628F" w:rsidP="006F0ABB">
      <w:r>
        <w:separator/>
      </w:r>
    </w:p>
  </w:footnote>
  <w:footnote w:type="continuationSeparator" w:id="0">
    <w:p w14:paraId="5CB87878" w14:textId="77777777" w:rsidR="0097628F" w:rsidRDefault="0097628F" w:rsidP="006F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DAF08" w14:textId="46924463" w:rsidR="006844C8" w:rsidRPr="009E3A48" w:rsidRDefault="009E3A48">
    <w:pPr>
      <w:pStyle w:val="Header"/>
      <w:rPr>
        <w:rFonts w:ascii="Arial" w:hAnsi="Arial" w:cs="Arial"/>
      </w:rPr>
    </w:pPr>
    <w:r w:rsidRPr="009E3A48">
      <w:rPr>
        <w:rFonts w:ascii="Arial" w:hAnsi="Arial" w:cs="Arial"/>
        <w:b/>
      </w:rPr>
      <w:t xml:space="preserve">RFP </w:t>
    </w:r>
    <w:r w:rsidR="00C70E0A">
      <w:rPr>
        <w:rFonts w:ascii="Arial" w:hAnsi="Arial" w:cs="Arial"/>
        <w:b/>
      </w:rPr>
      <w:t xml:space="preserve">25-81125 </w:t>
    </w:r>
    <w:r w:rsidRPr="009E3A48">
      <w:rPr>
        <w:rFonts w:ascii="Arial" w:hAnsi="Arial" w:cs="Arial"/>
        <w:b/>
      </w:rPr>
      <w:t>Medicaid Actuarial Services – Att. K Scope of 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6123"/>
    <w:multiLevelType w:val="hybridMultilevel"/>
    <w:tmpl w:val="B084667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27E5792"/>
    <w:multiLevelType w:val="hybridMultilevel"/>
    <w:tmpl w:val="74844602"/>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5B71CCA"/>
    <w:multiLevelType w:val="hybridMultilevel"/>
    <w:tmpl w:val="A492DCB0"/>
    <w:lvl w:ilvl="0" w:tplc="CB8AEBE2">
      <w:start w:val="1"/>
      <w:numFmt w:val="decimal"/>
      <w:lvlText w:val="%1."/>
      <w:lvlJc w:val="left"/>
      <w:pPr>
        <w:ind w:left="2160" w:hanging="360"/>
      </w:pPr>
    </w:lvl>
    <w:lvl w:ilvl="1" w:tplc="F4D08586">
      <w:start w:val="1"/>
      <w:numFmt w:val="lowerLetter"/>
      <w:lvlText w:val="%2."/>
      <w:lvlJc w:val="left"/>
      <w:pPr>
        <w:ind w:left="2880" w:hanging="360"/>
      </w:pPr>
    </w:lvl>
    <w:lvl w:ilvl="2" w:tplc="F02690CC">
      <w:start w:val="1"/>
      <w:numFmt w:val="lowerRoman"/>
      <w:lvlText w:val="%3."/>
      <w:lvlJc w:val="right"/>
      <w:pPr>
        <w:ind w:left="3600" w:hanging="180"/>
      </w:pPr>
    </w:lvl>
    <w:lvl w:ilvl="3" w:tplc="5AF2609E">
      <w:start w:val="1"/>
      <w:numFmt w:val="decimal"/>
      <w:lvlText w:val="%4."/>
      <w:lvlJc w:val="left"/>
      <w:pPr>
        <w:ind w:left="4320" w:hanging="360"/>
      </w:pPr>
    </w:lvl>
    <w:lvl w:ilvl="4" w:tplc="E820D2D8">
      <w:start w:val="1"/>
      <w:numFmt w:val="lowerLetter"/>
      <w:lvlText w:val="%5."/>
      <w:lvlJc w:val="left"/>
      <w:pPr>
        <w:ind w:left="5040" w:hanging="360"/>
      </w:pPr>
    </w:lvl>
    <w:lvl w:ilvl="5" w:tplc="433EED0E">
      <w:start w:val="1"/>
      <w:numFmt w:val="lowerRoman"/>
      <w:lvlText w:val="%6."/>
      <w:lvlJc w:val="right"/>
      <w:pPr>
        <w:ind w:left="5760" w:hanging="180"/>
      </w:pPr>
    </w:lvl>
    <w:lvl w:ilvl="6" w:tplc="B174401C">
      <w:start w:val="1"/>
      <w:numFmt w:val="decimal"/>
      <w:lvlText w:val="%7."/>
      <w:lvlJc w:val="left"/>
      <w:pPr>
        <w:ind w:left="6480" w:hanging="360"/>
      </w:pPr>
    </w:lvl>
    <w:lvl w:ilvl="7" w:tplc="EFFE7546">
      <w:start w:val="1"/>
      <w:numFmt w:val="lowerLetter"/>
      <w:lvlText w:val="%8."/>
      <w:lvlJc w:val="left"/>
      <w:pPr>
        <w:ind w:left="7200" w:hanging="360"/>
      </w:pPr>
    </w:lvl>
    <w:lvl w:ilvl="8" w:tplc="70A296AE">
      <w:start w:val="1"/>
      <w:numFmt w:val="lowerRoman"/>
      <w:lvlText w:val="%9."/>
      <w:lvlJc w:val="right"/>
      <w:pPr>
        <w:ind w:left="7920" w:hanging="180"/>
      </w:pPr>
    </w:lvl>
  </w:abstractNum>
  <w:abstractNum w:abstractNumId="3" w15:restartNumberingAfterBreak="0">
    <w:nsid w:val="06C0277B"/>
    <w:multiLevelType w:val="multilevel"/>
    <w:tmpl w:val="B9AA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1C8860"/>
    <w:multiLevelType w:val="hybridMultilevel"/>
    <w:tmpl w:val="6CD21E8C"/>
    <w:lvl w:ilvl="0" w:tplc="466C1A54">
      <w:start w:val="1"/>
      <w:numFmt w:val="decimal"/>
      <w:lvlText w:val="%1."/>
      <w:lvlJc w:val="left"/>
      <w:pPr>
        <w:ind w:left="720" w:hanging="360"/>
      </w:pPr>
    </w:lvl>
    <w:lvl w:ilvl="1" w:tplc="7F624EA0">
      <w:start w:val="1"/>
      <w:numFmt w:val="lowerLetter"/>
      <w:lvlText w:val="%2."/>
      <w:lvlJc w:val="left"/>
      <w:pPr>
        <w:ind w:left="1440" w:hanging="360"/>
      </w:pPr>
    </w:lvl>
    <w:lvl w:ilvl="2" w:tplc="AF8C428E">
      <w:start w:val="1"/>
      <w:numFmt w:val="lowerRoman"/>
      <w:lvlText w:val="%3."/>
      <w:lvlJc w:val="right"/>
      <w:pPr>
        <w:ind w:left="2160" w:hanging="180"/>
      </w:pPr>
    </w:lvl>
    <w:lvl w:ilvl="3" w:tplc="AF5E1580">
      <w:start w:val="1"/>
      <w:numFmt w:val="lowerLetter"/>
      <w:lvlText w:val="%4)"/>
      <w:lvlJc w:val="left"/>
      <w:pPr>
        <w:ind w:left="2880" w:hanging="360"/>
      </w:pPr>
    </w:lvl>
    <w:lvl w:ilvl="4" w:tplc="3D20850A">
      <w:start w:val="1"/>
      <w:numFmt w:val="lowerLetter"/>
      <w:lvlText w:val="%5."/>
      <w:lvlJc w:val="left"/>
      <w:pPr>
        <w:ind w:left="3600" w:hanging="360"/>
      </w:pPr>
    </w:lvl>
    <w:lvl w:ilvl="5" w:tplc="6172D0BA">
      <w:start w:val="1"/>
      <w:numFmt w:val="lowerRoman"/>
      <w:lvlText w:val="%6."/>
      <w:lvlJc w:val="right"/>
      <w:pPr>
        <w:ind w:left="4320" w:hanging="180"/>
      </w:pPr>
    </w:lvl>
    <w:lvl w:ilvl="6" w:tplc="156E6DD6">
      <w:start w:val="1"/>
      <w:numFmt w:val="decimal"/>
      <w:lvlText w:val="%7."/>
      <w:lvlJc w:val="left"/>
      <w:pPr>
        <w:ind w:left="5040" w:hanging="360"/>
      </w:pPr>
    </w:lvl>
    <w:lvl w:ilvl="7" w:tplc="4C0E1876">
      <w:start w:val="1"/>
      <w:numFmt w:val="lowerLetter"/>
      <w:lvlText w:val="%8."/>
      <w:lvlJc w:val="left"/>
      <w:pPr>
        <w:ind w:left="5760" w:hanging="360"/>
      </w:pPr>
    </w:lvl>
    <w:lvl w:ilvl="8" w:tplc="B0F65B52">
      <w:start w:val="1"/>
      <w:numFmt w:val="lowerRoman"/>
      <w:lvlText w:val="%9."/>
      <w:lvlJc w:val="right"/>
      <w:pPr>
        <w:ind w:left="6480" w:hanging="180"/>
      </w:pPr>
    </w:lvl>
  </w:abstractNum>
  <w:abstractNum w:abstractNumId="5" w15:restartNumberingAfterBreak="0">
    <w:nsid w:val="09B87FE0"/>
    <w:multiLevelType w:val="hybridMultilevel"/>
    <w:tmpl w:val="23F61A14"/>
    <w:lvl w:ilvl="0" w:tplc="E4C8564C">
      <w:start w:val="1"/>
      <w:numFmt w:val="bullet"/>
      <w:lvlText w:val=""/>
      <w:lvlJc w:val="left"/>
      <w:pPr>
        <w:ind w:left="2160" w:hanging="360"/>
      </w:pPr>
      <w:rPr>
        <w:rFonts w:ascii="Symbol" w:hAnsi="Symbol" w:hint="default"/>
      </w:rPr>
    </w:lvl>
    <w:lvl w:ilvl="1" w:tplc="28FC924A">
      <w:start w:val="1"/>
      <w:numFmt w:val="bullet"/>
      <w:lvlText w:val="o"/>
      <w:lvlJc w:val="left"/>
      <w:pPr>
        <w:ind w:left="2880" w:hanging="360"/>
      </w:pPr>
      <w:rPr>
        <w:rFonts w:ascii="Courier New" w:hAnsi="Courier New" w:hint="default"/>
      </w:rPr>
    </w:lvl>
    <w:lvl w:ilvl="2" w:tplc="8D649CD2">
      <w:start w:val="1"/>
      <w:numFmt w:val="bullet"/>
      <w:lvlText w:val=""/>
      <w:lvlJc w:val="left"/>
      <w:pPr>
        <w:ind w:left="3600" w:hanging="360"/>
      </w:pPr>
      <w:rPr>
        <w:rFonts w:ascii="Symbol" w:hAnsi="Symbol" w:hint="default"/>
      </w:rPr>
    </w:lvl>
    <w:lvl w:ilvl="3" w:tplc="C75A3ABC">
      <w:start w:val="1"/>
      <w:numFmt w:val="bullet"/>
      <w:lvlText w:val=""/>
      <w:lvlJc w:val="left"/>
      <w:pPr>
        <w:ind w:left="4320" w:hanging="360"/>
      </w:pPr>
      <w:rPr>
        <w:rFonts w:ascii="Symbol" w:hAnsi="Symbol" w:hint="default"/>
      </w:rPr>
    </w:lvl>
    <w:lvl w:ilvl="4" w:tplc="8A4893F4">
      <w:start w:val="1"/>
      <w:numFmt w:val="bullet"/>
      <w:lvlText w:val="o"/>
      <w:lvlJc w:val="left"/>
      <w:pPr>
        <w:ind w:left="5040" w:hanging="360"/>
      </w:pPr>
      <w:rPr>
        <w:rFonts w:ascii="Courier New" w:hAnsi="Courier New" w:hint="default"/>
      </w:rPr>
    </w:lvl>
    <w:lvl w:ilvl="5" w:tplc="6A86034E">
      <w:start w:val="1"/>
      <w:numFmt w:val="bullet"/>
      <w:lvlText w:val=""/>
      <w:lvlJc w:val="left"/>
      <w:pPr>
        <w:ind w:left="5760" w:hanging="360"/>
      </w:pPr>
      <w:rPr>
        <w:rFonts w:ascii="Wingdings" w:hAnsi="Wingdings" w:hint="default"/>
      </w:rPr>
    </w:lvl>
    <w:lvl w:ilvl="6" w:tplc="08642F26">
      <w:start w:val="1"/>
      <w:numFmt w:val="bullet"/>
      <w:lvlText w:val=""/>
      <w:lvlJc w:val="left"/>
      <w:pPr>
        <w:ind w:left="6480" w:hanging="360"/>
      </w:pPr>
      <w:rPr>
        <w:rFonts w:ascii="Symbol" w:hAnsi="Symbol" w:hint="default"/>
      </w:rPr>
    </w:lvl>
    <w:lvl w:ilvl="7" w:tplc="4B8E001E">
      <w:start w:val="1"/>
      <w:numFmt w:val="bullet"/>
      <w:lvlText w:val="o"/>
      <w:lvlJc w:val="left"/>
      <w:pPr>
        <w:ind w:left="7200" w:hanging="360"/>
      </w:pPr>
      <w:rPr>
        <w:rFonts w:ascii="Courier New" w:hAnsi="Courier New" w:hint="default"/>
      </w:rPr>
    </w:lvl>
    <w:lvl w:ilvl="8" w:tplc="CA68B1FC">
      <w:start w:val="1"/>
      <w:numFmt w:val="bullet"/>
      <w:lvlText w:val=""/>
      <w:lvlJc w:val="left"/>
      <w:pPr>
        <w:ind w:left="7920" w:hanging="360"/>
      </w:pPr>
      <w:rPr>
        <w:rFonts w:ascii="Wingdings" w:hAnsi="Wingdings" w:hint="default"/>
      </w:rPr>
    </w:lvl>
  </w:abstractNum>
  <w:abstractNum w:abstractNumId="6" w15:restartNumberingAfterBreak="0">
    <w:nsid w:val="0ACD034C"/>
    <w:multiLevelType w:val="hybridMultilevel"/>
    <w:tmpl w:val="706EBE04"/>
    <w:lvl w:ilvl="0" w:tplc="534E4604">
      <w:start w:val="1"/>
      <w:numFmt w:val="upp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636CB"/>
    <w:multiLevelType w:val="multilevel"/>
    <w:tmpl w:val="6E007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574B5"/>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D4ABBC7"/>
    <w:multiLevelType w:val="hybridMultilevel"/>
    <w:tmpl w:val="FFFFFFFF"/>
    <w:lvl w:ilvl="0" w:tplc="5678A3CE">
      <w:start w:val="1"/>
      <w:numFmt w:val="decimal"/>
      <w:lvlText w:val="%1."/>
      <w:lvlJc w:val="left"/>
      <w:pPr>
        <w:ind w:left="720" w:hanging="360"/>
      </w:pPr>
    </w:lvl>
    <w:lvl w:ilvl="1" w:tplc="B92A2ABC">
      <w:start w:val="1"/>
      <w:numFmt w:val="lowerLetter"/>
      <w:lvlText w:val="%2."/>
      <w:lvlJc w:val="left"/>
      <w:pPr>
        <w:ind w:left="1440" w:hanging="360"/>
      </w:pPr>
    </w:lvl>
    <w:lvl w:ilvl="2" w:tplc="B5FE6A66">
      <w:start w:val="1"/>
      <w:numFmt w:val="lowerRoman"/>
      <w:lvlText w:val="%3."/>
      <w:lvlJc w:val="right"/>
      <w:pPr>
        <w:ind w:left="2160" w:hanging="180"/>
      </w:pPr>
    </w:lvl>
    <w:lvl w:ilvl="3" w:tplc="2CCABBCE">
      <w:start w:val="1"/>
      <w:numFmt w:val="decimal"/>
      <w:lvlText w:val="%4."/>
      <w:lvlJc w:val="left"/>
      <w:pPr>
        <w:ind w:left="2880" w:hanging="360"/>
      </w:pPr>
    </w:lvl>
    <w:lvl w:ilvl="4" w:tplc="652479FC">
      <w:start w:val="1"/>
      <w:numFmt w:val="lowerLetter"/>
      <w:lvlText w:val="%5."/>
      <w:lvlJc w:val="left"/>
      <w:pPr>
        <w:ind w:left="3600" w:hanging="360"/>
      </w:pPr>
    </w:lvl>
    <w:lvl w:ilvl="5" w:tplc="580885F4">
      <w:start w:val="1"/>
      <w:numFmt w:val="lowerRoman"/>
      <w:lvlText w:val="%6."/>
      <w:lvlJc w:val="right"/>
      <w:pPr>
        <w:ind w:left="4320" w:hanging="180"/>
      </w:pPr>
    </w:lvl>
    <w:lvl w:ilvl="6" w:tplc="74402EB8">
      <w:start w:val="1"/>
      <w:numFmt w:val="decimal"/>
      <w:lvlText w:val="%7."/>
      <w:lvlJc w:val="left"/>
      <w:pPr>
        <w:ind w:left="5040" w:hanging="360"/>
      </w:pPr>
    </w:lvl>
    <w:lvl w:ilvl="7" w:tplc="BFE693B8">
      <w:start w:val="1"/>
      <w:numFmt w:val="lowerLetter"/>
      <w:lvlText w:val="%8."/>
      <w:lvlJc w:val="left"/>
      <w:pPr>
        <w:ind w:left="5760" w:hanging="360"/>
      </w:pPr>
    </w:lvl>
    <w:lvl w:ilvl="8" w:tplc="5F1418A8">
      <w:start w:val="1"/>
      <w:numFmt w:val="lowerRoman"/>
      <w:lvlText w:val="%9."/>
      <w:lvlJc w:val="right"/>
      <w:pPr>
        <w:ind w:left="6480" w:hanging="180"/>
      </w:pPr>
    </w:lvl>
  </w:abstractNum>
  <w:abstractNum w:abstractNumId="10" w15:restartNumberingAfterBreak="0">
    <w:nsid w:val="0E4E7CBB"/>
    <w:multiLevelType w:val="hybridMultilevel"/>
    <w:tmpl w:val="D6F04C8E"/>
    <w:lvl w:ilvl="0" w:tplc="6F9649B2">
      <w:start w:val="1"/>
      <w:numFmt w:val="decimal"/>
      <w:lvlText w:val="%1."/>
      <w:lvlJc w:val="left"/>
      <w:pPr>
        <w:ind w:left="720" w:hanging="360"/>
      </w:pPr>
    </w:lvl>
    <w:lvl w:ilvl="1" w:tplc="9ECC5F9A">
      <w:start w:val="2"/>
      <w:numFmt w:val="upperLetter"/>
      <w:lvlText w:val="%2."/>
      <w:lvlJc w:val="left"/>
      <w:pPr>
        <w:ind w:left="1440" w:hanging="360"/>
      </w:pPr>
    </w:lvl>
    <w:lvl w:ilvl="2" w:tplc="33E67C22">
      <w:start w:val="1"/>
      <w:numFmt w:val="lowerRoman"/>
      <w:lvlText w:val="%3."/>
      <w:lvlJc w:val="right"/>
      <w:pPr>
        <w:ind w:left="2160" w:hanging="180"/>
      </w:pPr>
    </w:lvl>
    <w:lvl w:ilvl="3" w:tplc="9606FB70">
      <w:start w:val="1"/>
      <w:numFmt w:val="decimal"/>
      <w:lvlText w:val="%4."/>
      <w:lvlJc w:val="left"/>
      <w:pPr>
        <w:ind w:left="2880" w:hanging="360"/>
      </w:pPr>
    </w:lvl>
    <w:lvl w:ilvl="4" w:tplc="C45EFCBA">
      <w:start w:val="1"/>
      <w:numFmt w:val="lowerLetter"/>
      <w:lvlText w:val="%5."/>
      <w:lvlJc w:val="left"/>
      <w:pPr>
        <w:ind w:left="3600" w:hanging="360"/>
      </w:pPr>
    </w:lvl>
    <w:lvl w:ilvl="5" w:tplc="39828612">
      <w:start w:val="1"/>
      <w:numFmt w:val="lowerRoman"/>
      <w:lvlText w:val="%6."/>
      <w:lvlJc w:val="right"/>
      <w:pPr>
        <w:ind w:left="4320" w:hanging="180"/>
      </w:pPr>
    </w:lvl>
    <w:lvl w:ilvl="6" w:tplc="FAC631F2">
      <w:start w:val="1"/>
      <w:numFmt w:val="decimal"/>
      <w:lvlText w:val="%7."/>
      <w:lvlJc w:val="left"/>
      <w:pPr>
        <w:ind w:left="5040" w:hanging="360"/>
      </w:pPr>
    </w:lvl>
    <w:lvl w:ilvl="7" w:tplc="5FD27964">
      <w:start w:val="1"/>
      <w:numFmt w:val="lowerLetter"/>
      <w:lvlText w:val="%8."/>
      <w:lvlJc w:val="left"/>
      <w:pPr>
        <w:ind w:left="5760" w:hanging="360"/>
      </w:pPr>
    </w:lvl>
    <w:lvl w:ilvl="8" w:tplc="841A3FE6">
      <w:start w:val="1"/>
      <w:numFmt w:val="lowerRoman"/>
      <w:lvlText w:val="%9."/>
      <w:lvlJc w:val="right"/>
      <w:pPr>
        <w:ind w:left="6480" w:hanging="180"/>
      </w:pPr>
    </w:lvl>
  </w:abstractNum>
  <w:abstractNum w:abstractNumId="11" w15:restartNumberingAfterBreak="0">
    <w:nsid w:val="0E8B0D2C"/>
    <w:multiLevelType w:val="hybridMultilevel"/>
    <w:tmpl w:val="9028BEAE"/>
    <w:lvl w:ilvl="0" w:tplc="534E460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3DA5C85"/>
    <w:multiLevelType w:val="hybridMultilevel"/>
    <w:tmpl w:val="43CEC2B0"/>
    <w:lvl w:ilvl="0" w:tplc="96A6D81E">
      <w:start w:val="1"/>
      <w:numFmt w:val="bullet"/>
      <w:lvlText w:val=""/>
      <w:lvlJc w:val="left"/>
      <w:pPr>
        <w:ind w:left="720" w:hanging="360"/>
      </w:pPr>
      <w:rPr>
        <w:rFonts w:ascii="Symbol" w:hAnsi="Symbol" w:hint="default"/>
      </w:rPr>
    </w:lvl>
    <w:lvl w:ilvl="1" w:tplc="A5148334">
      <w:start w:val="1"/>
      <w:numFmt w:val="bullet"/>
      <w:lvlText w:val="o"/>
      <w:lvlJc w:val="left"/>
      <w:pPr>
        <w:ind w:left="1440" w:hanging="360"/>
      </w:pPr>
      <w:rPr>
        <w:rFonts w:ascii="Courier New" w:hAnsi="Courier New" w:hint="default"/>
      </w:rPr>
    </w:lvl>
    <w:lvl w:ilvl="2" w:tplc="EC8689E0">
      <w:start w:val="1"/>
      <w:numFmt w:val="bullet"/>
      <w:lvlText w:val=""/>
      <w:lvlJc w:val="left"/>
      <w:pPr>
        <w:ind w:left="2160" w:hanging="360"/>
      </w:pPr>
      <w:rPr>
        <w:rFonts w:ascii="Wingdings" w:hAnsi="Wingdings" w:hint="default"/>
      </w:rPr>
    </w:lvl>
    <w:lvl w:ilvl="3" w:tplc="DAAEE6E6">
      <w:start w:val="1"/>
      <w:numFmt w:val="bullet"/>
      <w:lvlText w:val=""/>
      <w:lvlJc w:val="left"/>
      <w:pPr>
        <w:ind w:left="2880" w:hanging="360"/>
      </w:pPr>
      <w:rPr>
        <w:rFonts w:ascii="Symbol" w:hAnsi="Symbol" w:hint="default"/>
      </w:rPr>
    </w:lvl>
    <w:lvl w:ilvl="4" w:tplc="99FA7670">
      <w:start w:val="1"/>
      <w:numFmt w:val="bullet"/>
      <w:lvlText w:val=""/>
      <w:lvlJc w:val="left"/>
      <w:pPr>
        <w:ind w:left="3600" w:hanging="360"/>
      </w:pPr>
      <w:rPr>
        <w:rFonts w:ascii="Symbol" w:hAnsi="Symbol" w:hint="default"/>
      </w:rPr>
    </w:lvl>
    <w:lvl w:ilvl="5" w:tplc="02688F8E">
      <w:start w:val="1"/>
      <w:numFmt w:val="bullet"/>
      <w:lvlText w:val=""/>
      <w:lvlJc w:val="left"/>
      <w:pPr>
        <w:ind w:left="4320" w:hanging="360"/>
      </w:pPr>
      <w:rPr>
        <w:rFonts w:ascii="Wingdings" w:hAnsi="Wingdings" w:hint="default"/>
      </w:rPr>
    </w:lvl>
    <w:lvl w:ilvl="6" w:tplc="B21A40FC">
      <w:start w:val="1"/>
      <w:numFmt w:val="bullet"/>
      <w:lvlText w:val=""/>
      <w:lvlJc w:val="left"/>
      <w:pPr>
        <w:ind w:left="5040" w:hanging="360"/>
      </w:pPr>
      <w:rPr>
        <w:rFonts w:ascii="Symbol" w:hAnsi="Symbol" w:hint="default"/>
      </w:rPr>
    </w:lvl>
    <w:lvl w:ilvl="7" w:tplc="86224C56">
      <w:start w:val="1"/>
      <w:numFmt w:val="bullet"/>
      <w:lvlText w:val="o"/>
      <w:lvlJc w:val="left"/>
      <w:pPr>
        <w:ind w:left="5760" w:hanging="360"/>
      </w:pPr>
      <w:rPr>
        <w:rFonts w:ascii="Courier New" w:hAnsi="Courier New" w:hint="default"/>
      </w:rPr>
    </w:lvl>
    <w:lvl w:ilvl="8" w:tplc="CE040F7A">
      <w:start w:val="1"/>
      <w:numFmt w:val="bullet"/>
      <w:lvlText w:val=""/>
      <w:lvlJc w:val="left"/>
      <w:pPr>
        <w:ind w:left="6480" w:hanging="360"/>
      </w:pPr>
      <w:rPr>
        <w:rFonts w:ascii="Wingdings" w:hAnsi="Wingdings" w:hint="default"/>
      </w:rPr>
    </w:lvl>
  </w:abstractNum>
  <w:abstractNum w:abstractNumId="13" w15:restartNumberingAfterBreak="0">
    <w:nsid w:val="1585E764"/>
    <w:multiLevelType w:val="hybridMultilevel"/>
    <w:tmpl w:val="FFFFFFFF"/>
    <w:lvl w:ilvl="0" w:tplc="3FCA8AF0">
      <w:start w:val="1"/>
      <w:numFmt w:val="decimal"/>
      <w:lvlText w:val="%1."/>
      <w:lvlJc w:val="left"/>
      <w:pPr>
        <w:ind w:left="720" w:hanging="360"/>
      </w:pPr>
    </w:lvl>
    <w:lvl w:ilvl="1" w:tplc="87EA7C5A">
      <w:start w:val="1"/>
      <w:numFmt w:val="decimal"/>
      <w:lvlText w:val="%2."/>
      <w:lvlJc w:val="left"/>
      <w:pPr>
        <w:ind w:left="1440" w:hanging="360"/>
      </w:pPr>
    </w:lvl>
    <w:lvl w:ilvl="2" w:tplc="03BA518A">
      <w:start w:val="1"/>
      <w:numFmt w:val="lowerRoman"/>
      <w:lvlText w:val="%3."/>
      <w:lvlJc w:val="right"/>
      <w:pPr>
        <w:ind w:left="2160" w:hanging="180"/>
      </w:pPr>
    </w:lvl>
    <w:lvl w:ilvl="3" w:tplc="6A4E9E48">
      <w:start w:val="1"/>
      <w:numFmt w:val="decimal"/>
      <w:lvlText w:val="%4."/>
      <w:lvlJc w:val="left"/>
      <w:pPr>
        <w:ind w:left="2880" w:hanging="360"/>
      </w:pPr>
    </w:lvl>
    <w:lvl w:ilvl="4" w:tplc="DB0CFED6">
      <w:start w:val="1"/>
      <w:numFmt w:val="lowerLetter"/>
      <w:lvlText w:val="%5."/>
      <w:lvlJc w:val="left"/>
      <w:pPr>
        <w:ind w:left="3600" w:hanging="360"/>
      </w:pPr>
    </w:lvl>
    <w:lvl w:ilvl="5" w:tplc="1D90626C">
      <w:start w:val="1"/>
      <w:numFmt w:val="lowerRoman"/>
      <w:lvlText w:val="%6."/>
      <w:lvlJc w:val="right"/>
      <w:pPr>
        <w:ind w:left="4320" w:hanging="180"/>
      </w:pPr>
    </w:lvl>
    <w:lvl w:ilvl="6" w:tplc="54EC553E">
      <w:start w:val="1"/>
      <w:numFmt w:val="decimal"/>
      <w:lvlText w:val="%7."/>
      <w:lvlJc w:val="left"/>
      <w:pPr>
        <w:ind w:left="5040" w:hanging="360"/>
      </w:pPr>
    </w:lvl>
    <w:lvl w:ilvl="7" w:tplc="C77A3C60">
      <w:start w:val="1"/>
      <w:numFmt w:val="lowerLetter"/>
      <w:lvlText w:val="%8."/>
      <w:lvlJc w:val="left"/>
      <w:pPr>
        <w:ind w:left="5760" w:hanging="360"/>
      </w:pPr>
    </w:lvl>
    <w:lvl w:ilvl="8" w:tplc="7FE61A76">
      <w:start w:val="1"/>
      <w:numFmt w:val="lowerRoman"/>
      <w:lvlText w:val="%9."/>
      <w:lvlJc w:val="right"/>
      <w:pPr>
        <w:ind w:left="6480" w:hanging="180"/>
      </w:pPr>
    </w:lvl>
  </w:abstractNum>
  <w:abstractNum w:abstractNumId="14" w15:restartNumberingAfterBreak="0">
    <w:nsid w:val="16412423"/>
    <w:multiLevelType w:val="hybridMultilevel"/>
    <w:tmpl w:val="82BE20DC"/>
    <w:lvl w:ilvl="0" w:tplc="FE2EB954">
      <w:start w:val="1"/>
      <w:numFmt w:val="bullet"/>
      <w:lvlText w:val=""/>
      <w:lvlJc w:val="left"/>
      <w:pPr>
        <w:ind w:left="720" w:hanging="360"/>
      </w:pPr>
      <w:rPr>
        <w:rFonts w:ascii="Symbol" w:hAnsi="Symbol" w:hint="default"/>
      </w:rPr>
    </w:lvl>
    <w:lvl w:ilvl="1" w:tplc="7B527996">
      <w:start w:val="1"/>
      <w:numFmt w:val="bullet"/>
      <w:lvlText w:val="o"/>
      <w:lvlJc w:val="left"/>
      <w:pPr>
        <w:ind w:left="1440" w:hanging="360"/>
      </w:pPr>
      <w:rPr>
        <w:rFonts w:ascii="Courier New" w:hAnsi="Courier New" w:hint="default"/>
      </w:rPr>
    </w:lvl>
    <w:lvl w:ilvl="2" w:tplc="E8E88DBE">
      <w:start w:val="1"/>
      <w:numFmt w:val="bullet"/>
      <w:lvlText w:val=""/>
      <w:lvlJc w:val="left"/>
      <w:pPr>
        <w:ind w:left="2160" w:hanging="360"/>
      </w:pPr>
      <w:rPr>
        <w:rFonts w:ascii="Symbol" w:hAnsi="Symbol" w:hint="default"/>
      </w:rPr>
    </w:lvl>
    <w:lvl w:ilvl="3" w:tplc="3438BDC0">
      <w:start w:val="1"/>
      <w:numFmt w:val="bullet"/>
      <w:lvlText w:val=""/>
      <w:lvlJc w:val="left"/>
      <w:pPr>
        <w:ind w:left="2880" w:hanging="360"/>
      </w:pPr>
      <w:rPr>
        <w:rFonts w:ascii="Symbol" w:hAnsi="Symbol" w:hint="default"/>
      </w:rPr>
    </w:lvl>
    <w:lvl w:ilvl="4" w:tplc="F120176E">
      <w:start w:val="1"/>
      <w:numFmt w:val="bullet"/>
      <w:lvlText w:val="o"/>
      <w:lvlJc w:val="left"/>
      <w:pPr>
        <w:ind w:left="3600" w:hanging="360"/>
      </w:pPr>
      <w:rPr>
        <w:rFonts w:ascii="Courier New" w:hAnsi="Courier New" w:hint="default"/>
      </w:rPr>
    </w:lvl>
    <w:lvl w:ilvl="5" w:tplc="2B6411D6">
      <w:start w:val="1"/>
      <w:numFmt w:val="bullet"/>
      <w:lvlText w:val=""/>
      <w:lvlJc w:val="left"/>
      <w:pPr>
        <w:ind w:left="4320" w:hanging="360"/>
      </w:pPr>
      <w:rPr>
        <w:rFonts w:ascii="Wingdings" w:hAnsi="Wingdings" w:hint="default"/>
      </w:rPr>
    </w:lvl>
    <w:lvl w:ilvl="6" w:tplc="8FB4715E">
      <w:start w:val="1"/>
      <w:numFmt w:val="bullet"/>
      <w:lvlText w:val=""/>
      <w:lvlJc w:val="left"/>
      <w:pPr>
        <w:ind w:left="5040" w:hanging="360"/>
      </w:pPr>
      <w:rPr>
        <w:rFonts w:ascii="Symbol" w:hAnsi="Symbol" w:hint="default"/>
      </w:rPr>
    </w:lvl>
    <w:lvl w:ilvl="7" w:tplc="AEE8765C">
      <w:start w:val="1"/>
      <w:numFmt w:val="bullet"/>
      <w:lvlText w:val="o"/>
      <w:lvlJc w:val="left"/>
      <w:pPr>
        <w:ind w:left="5760" w:hanging="360"/>
      </w:pPr>
      <w:rPr>
        <w:rFonts w:ascii="Courier New" w:hAnsi="Courier New" w:hint="default"/>
      </w:rPr>
    </w:lvl>
    <w:lvl w:ilvl="8" w:tplc="3B94F02A">
      <w:start w:val="1"/>
      <w:numFmt w:val="bullet"/>
      <w:lvlText w:val=""/>
      <w:lvlJc w:val="left"/>
      <w:pPr>
        <w:ind w:left="6480" w:hanging="360"/>
      </w:pPr>
      <w:rPr>
        <w:rFonts w:ascii="Wingdings" w:hAnsi="Wingdings" w:hint="default"/>
      </w:rPr>
    </w:lvl>
  </w:abstractNum>
  <w:abstractNum w:abstractNumId="15" w15:restartNumberingAfterBreak="0">
    <w:nsid w:val="17B3D7BA"/>
    <w:multiLevelType w:val="hybridMultilevel"/>
    <w:tmpl w:val="9CB8B39C"/>
    <w:lvl w:ilvl="0" w:tplc="034260C0">
      <w:start w:val="1"/>
      <w:numFmt w:val="decimal"/>
      <w:lvlText w:val="%1."/>
      <w:lvlJc w:val="left"/>
      <w:pPr>
        <w:ind w:left="720" w:hanging="360"/>
      </w:pPr>
    </w:lvl>
    <w:lvl w:ilvl="1" w:tplc="27823396">
      <w:start w:val="3"/>
      <w:numFmt w:val="upperLetter"/>
      <w:lvlText w:val="%2."/>
      <w:lvlJc w:val="left"/>
      <w:pPr>
        <w:ind w:left="1440" w:hanging="360"/>
      </w:pPr>
    </w:lvl>
    <w:lvl w:ilvl="2" w:tplc="86B20428">
      <w:start w:val="1"/>
      <w:numFmt w:val="lowerRoman"/>
      <w:lvlText w:val="%3."/>
      <w:lvlJc w:val="right"/>
      <w:pPr>
        <w:ind w:left="2160" w:hanging="180"/>
      </w:pPr>
    </w:lvl>
    <w:lvl w:ilvl="3" w:tplc="F57E8B9C">
      <w:start w:val="1"/>
      <w:numFmt w:val="decimal"/>
      <w:lvlText w:val="%4."/>
      <w:lvlJc w:val="left"/>
      <w:pPr>
        <w:ind w:left="2880" w:hanging="360"/>
      </w:pPr>
    </w:lvl>
    <w:lvl w:ilvl="4" w:tplc="6776BB34">
      <w:start w:val="1"/>
      <w:numFmt w:val="lowerLetter"/>
      <w:lvlText w:val="%5."/>
      <w:lvlJc w:val="left"/>
      <w:pPr>
        <w:ind w:left="3600" w:hanging="360"/>
      </w:pPr>
    </w:lvl>
    <w:lvl w:ilvl="5" w:tplc="38600BAA">
      <w:start w:val="1"/>
      <w:numFmt w:val="lowerRoman"/>
      <w:lvlText w:val="%6."/>
      <w:lvlJc w:val="right"/>
      <w:pPr>
        <w:ind w:left="4320" w:hanging="180"/>
      </w:pPr>
    </w:lvl>
    <w:lvl w:ilvl="6" w:tplc="BB94C23A">
      <w:start w:val="1"/>
      <w:numFmt w:val="decimal"/>
      <w:lvlText w:val="%7."/>
      <w:lvlJc w:val="left"/>
      <w:pPr>
        <w:ind w:left="5040" w:hanging="360"/>
      </w:pPr>
    </w:lvl>
    <w:lvl w:ilvl="7" w:tplc="CF6E6532">
      <w:start w:val="1"/>
      <w:numFmt w:val="lowerLetter"/>
      <w:lvlText w:val="%8."/>
      <w:lvlJc w:val="left"/>
      <w:pPr>
        <w:ind w:left="5760" w:hanging="360"/>
      </w:pPr>
    </w:lvl>
    <w:lvl w:ilvl="8" w:tplc="9F749EBA">
      <w:start w:val="1"/>
      <w:numFmt w:val="lowerRoman"/>
      <w:lvlText w:val="%9."/>
      <w:lvlJc w:val="right"/>
      <w:pPr>
        <w:ind w:left="6480" w:hanging="180"/>
      </w:pPr>
    </w:lvl>
  </w:abstractNum>
  <w:abstractNum w:abstractNumId="16" w15:restartNumberingAfterBreak="0">
    <w:nsid w:val="194E0B04"/>
    <w:multiLevelType w:val="multilevel"/>
    <w:tmpl w:val="44FAAE50"/>
    <w:lvl w:ilvl="0">
      <w:start w:val="1"/>
      <w:numFmt w:val="upperRoman"/>
      <w:lvlText w:val="%1."/>
      <w:lvlJc w:val="left"/>
      <w:pPr>
        <w:ind w:left="720" w:hanging="360"/>
      </w:pPr>
    </w:lvl>
    <w:lvl w:ilvl="1">
      <w:start w:val="1"/>
      <w:numFmt w:val="upperLetter"/>
      <w:lvlText w:val="%2."/>
      <w:lvlJc w:val="left"/>
      <w:pPr>
        <w:ind w:left="1440" w:hanging="360"/>
      </w:pPr>
      <w:rPr>
        <w:rFonts w:hint="default"/>
      </w:rPr>
    </w:lvl>
    <w:lvl w:ilvl="2">
      <w:start w:val="1"/>
      <w:numFmt w:val="decimal"/>
      <w:pStyle w:val="Heading3"/>
      <w:lvlText w:val="%3."/>
      <w:lvlJc w:val="left"/>
      <w:pPr>
        <w:tabs>
          <w:tab w:val="num" w:pos="2160"/>
        </w:tabs>
        <w:ind w:left="2160" w:hanging="360"/>
      </w:pPr>
      <w:rPr>
        <w:rFonts w:hint="default"/>
      </w:rPr>
    </w:lvl>
    <w:lvl w:ilvl="3">
      <w:start w:val="1"/>
      <w:numFmt w:val="lowerLetter"/>
      <w:pStyle w:val="Heading4"/>
      <w:lvlText w:val="%4)"/>
      <w:lvlJc w:val="left"/>
      <w:pPr>
        <w:tabs>
          <w:tab w:val="num" w:pos="2520"/>
        </w:tabs>
        <w:ind w:left="2880" w:hanging="360"/>
      </w:pPr>
      <w:rPr>
        <w:rFonts w:hint="default"/>
      </w:rPr>
    </w:lvl>
    <w:lvl w:ilvl="4">
      <w:start w:val="1"/>
      <w:numFmt w:val="lowerRoman"/>
      <w:lvlText w:val="%5."/>
      <w:lvlJc w:val="left"/>
      <w:pPr>
        <w:tabs>
          <w:tab w:val="num" w:pos="2880"/>
        </w:tabs>
        <w:ind w:left="3600" w:hanging="720"/>
      </w:pPr>
      <w:rPr>
        <w:rFonts w:hint="default"/>
      </w:rPr>
    </w:lvl>
    <w:lvl w:ilvl="5">
      <w:start w:val="1"/>
      <w:numFmt w:val="lowerRoman"/>
      <w:lvlText w:val="(%6)"/>
      <w:lvlJc w:val="left"/>
      <w:pPr>
        <w:tabs>
          <w:tab w:val="num" w:pos="3600"/>
        </w:tabs>
        <w:ind w:left="4320" w:hanging="72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3642E"/>
    <w:multiLevelType w:val="hybridMultilevel"/>
    <w:tmpl w:val="157E02DC"/>
    <w:lvl w:ilvl="0" w:tplc="342E232E">
      <w:start w:val="1"/>
      <w:numFmt w:val="decimal"/>
      <w:lvlText w:val="%1."/>
      <w:lvlJc w:val="left"/>
      <w:pPr>
        <w:ind w:left="2520" w:hanging="360"/>
      </w:pPr>
    </w:lvl>
    <w:lvl w:ilvl="1" w:tplc="DEA624CC">
      <w:start w:val="1"/>
      <w:numFmt w:val="lowerLetter"/>
      <w:lvlText w:val="%2."/>
      <w:lvlJc w:val="left"/>
      <w:pPr>
        <w:ind w:left="3240" w:hanging="360"/>
      </w:pPr>
    </w:lvl>
    <w:lvl w:ilvl="2" w:tplc="209EB466">
      <w:start w:val="1"/>
      <w:numFmt w:val="lowerRoman"/>
      <w:lvlText w:val="%3."/>
      <w:lvlJc w:val="right"/>
      <w:pPr>
        <w:ind w:left="3960" w:hanging="180"/>
      </w:pPr>
    </w:lvl>
    <w:lvl w:ilvl="3" w:tplc="65669422">
      <w:start w:val="1"/>
      <w:numFmt w:val="decimal"/>
      <w:lvlText w:val="%4."/>
      <w:lvlJc w:val="left"/>
      <w:pPr>
        <w:ind w:left="4680" w:hanging="360"/>
      </w:pPr>
    </w:lvl>
    <w:lvl w:ilvl="4" w:tplc="62B05FAA">
      <w:start w:val="1"/>
      <w:numFmt w:val="lowerLetter"/>
      <w:lvlText w:val="%5."/>
      <w:lvlJc w:val="left"/>
      <w:pPr>
        <w:ind w:left="5400" w:hanging="360"/>
      </w:pPr>
    </w:lvl>
    <w:lvl w:ilvl="5" w:tplc="84E84C56">
      <w:start w:val="1"/>
      <w:numFmt w:val="lowerRoman"/>
      <w:lvlText w:val="%6."/>
      <w:lvlJc w:val="right"/>
      <w:pPr>
        <w:ind w:left="6120" w:hanging="180"/>
      </w:pPr>
    </w:lvl>
    <w:lvl w:ilvl="6" w:tplc="CFEC18F0">
      <w:start w:val="1"/>
      <w:numFmt w:val="decimal"/>
      <w:lvlText w:val="%7."/>
      <w:lvlJc w:val="left"/>
      <w:pPr>
        <w:ind w:left="6840" w:hanging="360"/>
      </w:pPr>
    </w:lvl>
    <w:lvl w:ilvl="7" w:tplc="2C9E379A">
      <w:start w:val="1"/>
      <w:numFmt w:val="lowerLetter"/>
      <w:lvlText w:val="%8."/>
      <w:lvlJc w:val="left"/>
      <w:pPr>
        <w:ind w:left="7560" w:hanging="360"/>
      </w:pPr>
    </w:lvl>
    <w:lvl w:ilvl="8" w:tplc="951CE08A">
      <w:start w:val="1"/>
      <w:numFmt w:val="lowerRoman"/>
      <w:lvlText w:val="%9."/>
      <w:lvlJc w:val="right"/>
      <w:pPr>
        <w:ind w:left="8280" w:hanging="180"/>
      </w:pPr>
    </w:lvl>
  </w:abstractNum>
  <w:abstractNum w:abstractNumId="18" w15:restartNumberingAfterBreak="0">
    <w:nsid w:val="1D6D0937"/>
    <w:multiLevelType w:val="hybridMultilevel"/>
    <w:tmpl w:val="DFAA1336"/>
    <w:lvl w:ilvl="0" w:tplc="554485A2">
      <w:start w:val="1"/>
      <w:numFmt w:val="lowerLetter"/>
      <w:lvlText w:val="%1)"/>
      <w:lvlJc w:val="left"/>
      <w:pPr>
        <w:ind w:left="3240" w:hanging="360"/>
      </w:pPr>
    </w:lvl>
    <w:lvl w:ilvl="1" w:tplc="2BF60690">
      <w:start w:val="1"/>
      <w:numFmt w:val="lowerLetter"/>
      <w:lvlText w:val="%2."/>
      <w:lvlJc w:val="left"/>
      <w:pPr>
        <w:ind w:left="3960" w:hanging="360"/>
      </w:pPr>
    </w:lvl>
    <w:lvl w:ilvl="2" w:tplc="FDBCD1FE">
      <w:start w:val="1"/>
      <w:numFmt w:val="lowerRoman"/>
      <w:lvlText w:val="%3."/>
      <w:lvlJc w:val="right"/>
      <w:pPr>
        <w:ind w:left="4680" w:hanging="180"/>
      </w:pPr>
    </w:lvl>
    <w:lvl w:ilvl="3" w:tplc="8E12BF1C">
      <w:start w:val="1"/>
      <w:numFmt w:val="decimal"/>
      <w:lvlText w:val="%4."/>
      <w:lvlJc w:val="left"/>
      <w:pPr>
        <w:ind w:left="5400" w:hanging="360"/>
      </w:pPr>
    </w:lvl>
    <w:lvl w:ilvl="4" w:tplc="3188798A">
      <w:start w:val="1"/>
      <w:numFmt w:val="lowerLetter"/>
      <w:lvlText w:val="%5."/>
      <w:lvlJc w:val="left"/>
      <w:pPr>
        <w:ind w:left="6120" w:hanging="360"/>
      </w:pPr>
    </w:lvl>
    <w:lvl w:ilvl="5" w:tplc="0644D5A8">
      <w:start w:val="1"/>
      <w:numFmt w:val="lowerRoman"/>
      <w:lvlText w:val="%6."/>
      <w:lvlJc w:val="right"/>
      <w:pPr>
        <w:ind w:left="6840" w:hanging="180"/>
      </w:pPr>
    </w:lvl>
    <w:lvl w:ilvl="6" w:tplc="255455BA">
      <w:start w:val="1"/>
      <w:numFmt w:val="decimal"/>
      <w:lvlText w:val="%7."/>
      <w:lvlJc w:val="left"/>
      <w:pPr>
        <w:ind w:left="7560" w:hanging="360"/>
      </w:pPr>
    </w:lvl>
    <w:lvl w:ilvl="7" w:tplc="2110E4AE">
      <w:start w:val="1"/>
      <w:numFmt w:val="lowerLetter"/>
      <w:lvlText w:val="%8."/>
      <w:lvlJc w:val="left"/>
      <w:pPr>
        <w:ind w:left="8280" w:hanging="360"/>
      </w:pPr>
    </w:lvl>
    <w:lvl w:ilvl="8" w:tplc="6C8C9D1E">
      <w:start w:val="1"/>
      <w:numFmt w:val="lowerRoman"/>
      <w:lvlText w:val="%9."/>
      <w:lvlJc w:val="right"/>
      <w:pPr>
        <w:ind w:left="9000" w:hanging="180"/>
      </w:pPr>
    </w:lvl>
  </w:abstractNum>
  <w:abstractNum w:abstractNumId="19" w15:restartNumberingAfterBreak="0">
    <w:nsid w:val="1FF76C0B"/>
    <w:multiLevelType w:val="hybridMultilevel"/>
    <w:tmpl w:val="5494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B692F"/>
    <w:multiLevelType w:val="hybridMultilevel"/>
    <w:tmpl w:val="6FC42B3A"/>
    <w:lvl w:ilvl="0" w:tplc="951A7814">
      <w:start w:val="1"/>
      <w:numFmt w:val="bullet"/>
      <w:lvlText w:val=""/>
      <w:lvlJc w:val="left"/>
      <w:pPr>
        <w:ind w:left="720" w:hanging="360"/>
      </w:pPr>
      <w:rPr>
        <w:rFonts w:ascii="Symbol" w:hAnsi="Symbol" w:hint="default"/>
      </w:rPr>
    </w:lvl>
    <w:lvl w:ilvl="1" w:tplc="38821C00">
      <w:start w:val="1"/>
      <w:numFmt w:val="bullet"/>
      <w:lvlText w:val="o"/>
      <w:lvlJc w:val="left"/>
      <w:pPr>
        <w:ind w:left="1440" w:hanging="360"/>
      </w:pPr>
      <w:rPr>
        <w:rFonts w:ascii="Courier New" w:hAnsi="Courier New" w:hint="default"/>
      </w:rPr>
    </w:lvl>
    <w:lvl w:ilvl="2" w:tplc="6D12D6F6">
      <w:start w:val="1"/>
      <w:numFmt w:val="bullet"/>
      <w:lvlText w:val=""/>
      <w:lvlJc w:val="left"/>
      <w:pPr>
        <w:ind w:left="2160" w:hanging="360"/>
      </w:pPr>
      <w:rPr>
        <w:rFonts w:ascii="Symbol" w:hAnsi="Symbol" w:hint="default"/>
      </w:rPr>
    </w:lvl>
    <w:lvl w:ilvl="3" w:tplc="3C90F510">
      <w:start w:val="1"/>
      <w:numFmt w:val="bullet"/>
      <w:lvlText w:val=""/>
      <w:lvlJc w:val="left"/>
      <w:pPr>
        <w:ind w:left="2880" w:hanging="360"/>
      </w:pPr>
      <w:rPr>
        <w:rFonts w:ascii="Symbol" w:hAnsi="Symbol" w:hint="default"/>
      </w:rPr>
    </w:lvl>
    <w:lvl w:ilvl="4" w:tplc="FFE21382">
      <w:start w:val="1"/>
      <w:numFmt w:val="bullet"/>
      <w:lvlText w:val="o"/>
      <w:lvlJc w:val="left"/>
      <w:pPr>
        <w:ind w:left="3600" w:hanging="360"/>
      </w:pPr>
      <w:rPr>
        <w:rFonts w:ascii="Courier New" w:hAnsi="Courier New" w:hint="default"/>
      </w:rPr>
    </w:lvl>
    <w:lvl w:ilvl="5" w:tplc="BEE4BC26">
      <w:start w:val="1"/>
      <w:numFmt w:val="bullet"/>
      <w:lvlText w:val=""/>
      <w:lvlJc w:val="left"/>
      <w:pPr>
        <w:ind w:left="4320" w:hanging="360"/>
      </w:pPr>
      <w:rPr>
        <w:rFonts w:ascii="Wingdings" w:hAnsi="Wingdings" w:hint="default"/>
      </w:rPr>
    </w:lvl>
    <w:lvl w:ilvl="6" w:tplc="B50077BE">
      <w:start w:val="1"/>
      <w:numFmt w:val="bullet"/>
      <w:lvlText w:val=""/>
      <w:lvlJc w:val="left"/>
      <w:pPr>
        <w:ind w:left="5040" w:hanging="360"/>
      </w:pPr>
      <w:rPr>
        <w:rFonts w:ascii="Symbol" w:hAnsi="Symbol" w:hint="default"/>
      </w:rPr>
    </w:lvl>
    <w:lvl w:ilvl="7" w:tplc="19E0E9E2">
      <w:start w:val="1"/>
      <w:numFmt w:val="bullet"/>
      <w:lvlText w:val="o"/>
      <w:lvlJc w:val="left"/>
      <w:pPr>
        <w:ind w:left="5760" w:hanging="360"/>
      </w:pPr>
      <w:rPr>
        <w:rFonts w:ascii="Courier New" w:hAnsi="Courier New" w:hint="default"/>
      </w:rPr>
    </w:lvl>
    <w:lvl w:ilvl="8" w:tplc="080E6984">
      <w:start w:val="1"/>
      <w:numFmt w:val="bullet"/>
      <w:lvlText w:val=""/>
      <w:lvlJc w:val="left"/>
      <w:pPr>
        <w:ind w:left="6480" w:hanging="360"/>
      </w:pPr>
      <w:rPr>
        <w:rFonts w:ascii="Wingdings" w:hAnsi="Wingdings" w:hint="default"/>
      </w:rPr>
    </w:lvl>
  </w:abstractNum>
  <w:abstractNum w:abstractNumId="21" w15:restartNumberingAfterBreak="0">
    <w:nsid w:val="22CA7EAD"/>
    <w:multiLevelType w:val="hybridMultilevel"/>
    <w:tmpl w:val="7A7089A0"/>
    <w:lvl w:ilvl="0" w:tplc="57E68DDE">
      <w:start w:val="1"/>
      <w:numFmt w:val="lowerRoman"/>
      <w:lvlText w:val="%1."/>
      <w:lvlJc w:val="right"/>
      <w:pPr>
        <w:ind w:left="3960" w:hanging="360"/>
      </w:pPr>
    </w:lvl>
    <w:lvl w:ilvl="1" w:tplc="FF5031E0">
      <w:start w:val="1"/>
      <w:numFmt w:val="lowerLetter"/>
      <w:lvlText w:val="%2."/>
      <w:lvlJc w:val="left"/>
      <w:pPr>
        <w:ind w:left="4680" w:hanging="360"/>
      </w:pPr>
    </w:lvl>
    <w:lvl w:ilvl="2" w:tplc="CBF061CC">
      <w:start w:val="1"/>
      <w:numFmt w:val="lowerRoman"/>
      <w:lvlText w:val="%3."/>
      <w:lvlJc w:val="right"/>
      <w:pPr>
        <w:ind w:left="5400" w:hanging="180"/>
      </w:pPr>
    </w:lvl>
    <w:lvl w:ilvl="3" w:tplc="3570893C">
      <w:start w:val="1"/>
      <w:numFmt w:val="decimal"/>
      <w:lvlText w:val="%4."/>
      <w:lvlJc w:val="left"/>
      <w:pPr>
        <w:ind w:left="6120" w:hanging="360"/>
      </w:pPr>
    </w:lvl>
    <w:lvl w:ilvl="4" w:tplc="2A1E0DEA">
      <w:start w:val="1"/>
      <w:numFmt w:val="lowerLetter"/>
      <w:lvlText w:val="%5."/>
      <w:lvlJc w:val="left"/>
      <w:pPr>
        <w:ind w:left="6840" w:hanging="360"/>
      </w:pPr>
    </w:lvl>
    <w:lvl w:ilvl="5" w:tplc="193095CE">
      <w:start w:val="1"/>
      <w:numFmt w:val="lowerRoman"/>
      <w:lvlText w:val="%6."/>
      <w:lvlJc w:val="right"/>
      <w:pPr>
        <w:ind w:left="7560" w:hanging="180"/>
      </w:pPr>
    </w:lvl>
    <w:lvl w:ilvl="6" w:tplc="9D762A96">
      <w:start w:val="1"/>
      <w:numFmt w:val="decimal"/>
      <w:lvlText w:val="%7."/>
      <w:lvlJc w:val="left"/>
      <w:pPr>
        <w:ind w:left="8280" w:hanging="360"/>
      </w:pPr>
    </w:lvl>
    <w:lvl w:ilvl="7" w:tplc="1F7E92E2">
      <w:start w:val="1"/>
      <w:numFmt w:val="lowerLetter"/>
      <w:lvlText w:val="%8."/>
      <w:lvlJc w:val="left"/>
      <w:pPr>
        <w:ind w:left="9000" w:hanging="360"/>
      </w:pPr>
    </w:lvl>
    <w:lvl w:ilvl="8" w:tplc="8288FD44">
      <w:start w:val="1"/>
      <w:numFmt w:val="lowerRoman"/>
      <w:lvlText w:val="%9."/>
      <w:lvlJc w:val="right"/>
      <w:pPr>
        <w:ind w:left="9720" w:hanging="180"/>
      </w:pPr>
    </w:lvl>
  </w:abstractNum>
  <w:abstractNum w:abstractNumId="22" w15:restartNumberingAfterBreak="0">
    <w:nsid w:val="26447F7D"/>
    <w:multiLevelType w:val="hybridMultilevel"/>
    <w:tmpl w:val="C8D2DC20"/>
    <w:lvl w:ilvl="0" w:tplc="46B4E3AE">
      <w:start w:val="1"/>
      <w:numFmt w:val="decimal"/>
      <w:lvlText w:val="%1."/>
      <w:lvlJc w:val="left"/>
      <w:pPr>
        <w:ind w:left="720" w:hanging="360"/>
      </w:pPr>
    </w:lvl>
    <w:lvl w:ilvl="1" w:tplc="3F5E6782">
      <w:start w:val="1"/>
      <w:numFmt w:val="upperLetter"/>
      <w:pStyle w:val="Heading2"/>
      <w:lvlText w:val="%2."/>
      <w:lvlJc w:val="left"/>
      <w:pPr>
        <w:ind w:left="1440" w:hanging="360"/>
      </w:pPr>
      <w:rPr>
        <w:rFonts w:hint="default"/>
      </w:rPr>
    </w:lvl>
    <w:lvl w:ilvl="2" w:tplc="4E464760">
      <w:start w:val="1"/>
      <w:numFmt w:val="lowerRoman"/>
      <w:lvlText w:val="%3."/>
      <w:lvlJc w:val="right"/>
      <w:pPr>
        <w:ind w:left="2160" w:hanging="180"/>
      </w:pPr>
    </w:lvl>
    <w:lvl w:ilvl="3" w:tplc="8CD8E0EA">
      <w:start w:val="1"/>
      <w:numFmt w:val="decimal"/>
      <w:lvlText w:val="%4."/>
      <w:lvlJc w:val="left"/>
      <w:pPr>
        <w:ind w:left="2880" w:hanging="360"/>
      </w:pPr>
    </w:lvl>
    <w:lvl w:ilvl="4" w:tplc="2F9821F6">
      <w:start w:val="1"/>
      <w:numFmt w:val="lowerLetter"/>
      <w:lvlText w:val="%5."/>
      <w:lvlJc w:val="left"/>
      <w:pPr>
        <w:ind w:left="3600" w:hanging="360"/>
      </w:pPr>
    </w:lvl>
    <w:lvl w:ilvl="5" w:tplc="2012D29E">
      <w:start w:val="1"/>
      <w:numFmt w:val="lowerRoman"/>
      <w:lvlText w:val="%6."/>
      <w:lvlJc w:val="right"/>
      <w:pPr>
        <w:ind w:left="4320" w:hanging="180"/>
      </w:pPr>
    </w:lvl>
    <w:lvl w:ilvl="6" w:tplc="B498A460">
      <w:start w:val="1"/>
      <w:numFmt w:val="decimal"/>
      <w:lvlText w:val="%7."/>
      <w:lvlJc w:val="left"/>
      <w:pPr>
        <w:ind w:left="5040" w:hanging="360"/>
      </w:pPr>
    </w:lvl>
    <w:lvl w:ilvl="7" w:tplc="A54A9928">
      <w:start w:val="1"/>
      <w:numFmt w:val="lowerLetter"/>
      <w:lvlText w:val="%8."/>
      <w:lvlJc w:val="left"/>
      <w:pPr>
        <w:ind w:left="5760" w:hanging="360"/>
      </w:pPr>
    </w:lvl>
    <w:lvl w:ilvl="8" w:tplc="31E2399A">
      <w:start w:val="1"/>
      <w:numFmt w:val="lowerRoman"/>
      <w:lvlText w:val="%9."/>
      <w:lvlJc w:val="right"/>
      <w:pPr>
        <w:ind w:left="6480" w:hanging="180"/>
      </w:pPr>
    </w:lvl>
  </w:abstractNum>
  <w:abstractNum w:abstractNumId="23" w15:restartNumberingAfterBreak="0">
    <w:nsid w:val="264608B2"/>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8F20CB5"/>
    <w:multiLevelType w:val="hybridMultilevel"/>
    <w:tmpl w:val="5E6E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5D99DD"/>
    <w:multiLevelType w:val="multilevel"/>
    <w:tmpl w:val="2B62AE6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C1010A2"/>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D0ACCE8"/>
    <w:multiLevelType w:val="hybridMultilevel"/>
    <w:tmpl w:val="D7D81072"/>
    <w:lvl w:ilvl="0" w:tplc="3E640DBC">
      <w:start w:val="1"/>
      <w:numFmt w:val="bullet"/>
      <w:lvlText w:val=""/>
      <w:lvlJc w:val="left"/>
      <w:pPr>
        <w:ind w:left="720" w:hanging="360"/>
      </w:pPr>
      <w:rPr>
        <w:rFonts w:ascii="Symbol" w:hAnsi="Symbol" w:hint="default"/>
      </w:rPr>
    </w:lvl>
    <w:lvl w:ilvl="1" w:tplc="364ED05C">
      <w:start w:val="1"/>
      <w:numFmt w:val="bullet"/>
      <w:lvlText w:val="o"/>
      <w:lvlJc w:val="left"/>
      <w:pPr>
        <w:ind w:left="1440" w:hanging="360"/>
      </w:pPr>
      <w:rPr>
        <w:rFonts w:ascii="Courier New" w:hAnsi="Courier New" w:hint="default"/>
      </w:rPr>
    </w:lvl>
    <w:lvl w:ilvl="2" w:tplc="CEF8767C">
      <w:start w:val="1"/>
      <w:numFmt w:val="bullet"/>
      <w:lvlText w:val=""/>
      <w:lvlJc w:val="left"/>
      <w:pPr>
        <w:ind w:left="2160" w:hanging="360"/>
      </w:pPr>
      <w:rPr>
        <w:rFonts w:ascii="Symbol" w:hAnsi="Symbol" w:hint="default"/>
      </w:rPr>
    </w:lvl>
    <w:lvl w:ilvl="3" w:tplc="1160F9F6">
      <w:start w:val="1"/>
      <w:numFmt w:val="bullet"/>
      <w:lvlText w:val=""/>
      <w:lvlJc w:val="left"/>
      <w:pPr>
        <w:ind w:left="2880" w:hanging="360"/>
      </w:pPr>
      <w:rPr>
        <w:rFonts w:ascii="Symbol" w:hAnsi="Symbol" w:hint="default"/>
      </w:rPr>
    </w:lvl>
    <w:lvl w:ilvl="4" w:tplc="0A1C2130">
      <w:start w:val="1"/>
      <w:numFmt w:val="bullet"/>
      <w:lvlText w:val="o"/>
      <w:lvlJc w:val="left"/>
      <w:pPr>
        <w:ind w:left="3600" w:hanging="360"/>
      </w:pPr>
      <w:rPr>
        <w:rFonts w:ascii="Courier New" w:hAnsi="Courier New" w:hint="default"/>
      </w:rPr>
    </w:lvl>
    <w:lvl w:ilvl="5" w:tplc="85A2F628">
      <w:start w:val="1"/>
      <w:numFmt w:val="bullet"/>
      <w:lvlText w:val=""/>
      <w:lvlJc w:val="left"/>
      <w:pPr>
        <w:ind w:left="4320" w:hanging="360"/>
      </w:pPr>
      <w:rPr>
        <w:rFonts w:ascii="Wingdings" w:hAnsi="Wingdings" w:hint="default"/>
      </w:rPr>
    </w:lvl>
    <w:lvl w:ilvl="6" w:tplc="E0AA8D54">
      <w:start w:val="1"/>
      <w:numFmt w:val="bullet"/>
      <w:lvlText w:val=""/>
      <w:lvlJc w:val="left"/>
      <w:pPr>
        <w:ind w:left="5040" w:hanging="360"/>
      </w:pPr>
      <w:rPr>
        <w:rFonts w:ascii="Symbol" w:hAnsi="Symbol" w:hint="default"/>
      </w:rPr>
    </w:lvl>
    <w:lvl w:ilvl="7" w:tplc="4C829C9E">
      <w:start w:val="1"/>
      <w:numFmt w:val="bullet"/>
      <w:lvlText w:val="o"/>
      <w:lvlJc w:val="left"/>
      <w:pPr>
        <w:ind w:left="5760" w:hanging="360"/>
      </w:pPr>
      <w:rPr>
        <w:rFonts w:ascii="Courier New" w:hAnsi="Courier New" w:hint="default"/>
      </w:rPr>
    </w:lvl>
    <w:lvl w:ilvl="8" w:tplc="E78A25FE">
      <w:start w:val="1"/>
      <w:numFmt w:val="bullet"/>
      <w:lvlText w:val=""/>
      <w:lvlJc w:val="left"/>
      <w:pPr>
        <w:ind w:left="6480" w:hanging="360"/>
      </w:pPr>
      <w:rPr>
        <w:rFonts w:ascii="Wingdings" w:hAnsi="Wingdings" w:hint="default"/>
      </w:rPr>
    </w:lvl>
  </w:abstractNum>
  <w:abstractNum w:abstractNumId="28" w15:restartNumberingAfterBreak="0">
    <w:nsid w:val="2EE13832"/>
    <w:multiLevelType w:val="hybridMultilevel"/>
    <w:tmpl w:val="13169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7B46CB"/>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2C94880"/>
    <w:multiLevelType w:val="hybridMultilevel"/>
    <w:tmpl w:val="8E664A8C"/>
    <w:lvl w:ilvl="0" w:tplc="312266CA">
      <w:start w:val="1"/>
      <w:numFmt w:val="decimal"/>
      <w:lvlText w:val="%1."/>
      <w:lvlJc w:val="left"/>
      <w:pPr>
        <w:ind w:left="720" w:hanging="360"/>
      </w:pPr>
    </w:lvl>
    <w:lvl w:ilvl="1" w:tplc="E9501FD6">
      <w:start w:val="1"/>
      <w:numFmt w:val="lowerLetter"/>
      <w:lvlText w:val="%2)"/>
      <w:lvlJc w:val="left"/>
      <w:pPr>
        <w:ind w:left="1440" w:hanging="360"/>
      </w:pPr>
    </w:lvl>
    <w:lvl w:ilvl="2" w:tplc="C98449CE">
      <w:start w:val="1"/>
      <w:numFmt w:val="lowerRoman"/>
      <w:lvlText w:val="%3."/>
      <w:lvlJc w:val="right"/>
      <w:pPr>
        <w:ind w:left="2160" w:hanging="180"/>
      </w:pPr>
    </w:lvl>
    <w:lvl w:ilvl="3" w:tplc="C6F40A04">
      <w:start w:val="1"/>
      <w:numFmt w:val="decimal"/>
      <w:lvlText w:val="%4."/>
      <w:lvlJc w:val="left"/>
      <w:pPr>
        <w:ind w:left="2880" w:hanging="360"/>
      </w:pPr>
    </w:lvl>
    <w:lvl w:ilvl="4" w:tplc="ABD2155E">
      <w:start w:val="1"/>
      <w:numFmt w:val="lowerLetter"/>
      <w:lvlText w:val="%5."/>
      <w:lvlJc w:val="left"/>
      <w:pPr>
        <w:ind w:left="3600" w:hanging="360"/>
      </w:pPr>
    </w:lvl>
    <w:lvl w:ilvl="5" w:tplc="153041A8">
      <w:start w:val="1"/>
      <w:numFmt w:val="lowerRoman"/>
      <w:lvlText w:val="%6."/>
      <w:lvlJc w:val="right"/>
      <w:pPr>
        <w:ind w:left="4320" w:hanging="180"/>
      </w:pPr>
    </w:lvl>
    <w:lvl w:ilvl="6" w:tplc="3CBA24A4">
      <w:start w:val="1"/>
      <w:numFmt w:val="decimal"/>
      <w:lvlText w:val="%7."/>
      <w:lvlJc w:val="left"/>
      <w:pPr>
        <w:ind w:left="5040" w:hanging="360"/>
      </w:pPr>
    </w:lvl>
    <w:lvl w:ilvl="7" w:tplc="1A08E662">
      <w:start w:val="1"/>
      <w:numFmt w:val="lowerLetter"/>
      <w:lvlText w:val="%8."/>
      <w:lvlJc w:val="left"/>
      <w:pPr>
        <w:ind w:left="5760" w:hanging="360"/>
      </w:pPr>
    </w:lvl>
    <w:lvl w:ilvl="8" w:tplc="D6E6C842">
      <w:start w:val="1"/>
      <w:numFmt w:val="lowerRoman"/>
      <w:lvlText w:val="%9."/>
      <w:lvlJc w:val="right"/>
      <w:pPr>
        <w:ind w:left="6480" w:hanging="180"/>
      </w:pPr>
    </w:lvl>
  </w:abstractNum>
  <w:abstractNum w:abstractNumId="31" w15:restartNumberingAfterBreak="0">
    <w:nsid w:val="3466F649"/>
    <w:multiLevelType w:val="hybridMultilevel"/>
    <w:tmpl w:val="F60CAB40"/>
    <w:lvl w:ilvl="0" w:tplc="536A6CFC">
      <w:start w:val="1"/>
      <w:numFmt w:val="lowerLetter"/>
      <w:lvlText w:val="%1)"/>
      <w:lvlJc w:val="left"/>
      <w:pPr>
        <w:ind w:left="3240" w:hanging="360"/>
      </w:pPr>
    </w:lvl>
    <w:lvl w:ilvl="1" w:tplc="83467D38">
      <w:start w:val="1"/>
      <w:numFmt w:val="lowerLetter"/>
      <w:lvlText w:val="%2."/>
      <w:lvlJc w:val="left"/>
      <w:pPr>
        <w:ind w:left="3960" w:hanging="360"/>
      </w:pPr>
    </w:lvl>
    <w:lvl w:ilvl="2" w:tplc="75386216">
      <w:start w:val="1"/>
      <w:numFmt w:val="lowerRoman"/>
      <w:lvlText w:val="%3."/>
      <w:lvlJc w:val="right"/>
      <w:pPr>
        <w:ind w:left="4680" w:hanging="180"/>
      </w:pPr>
    </w:lvl>
    <w:lvl w:ilvl="3" w:tplc="4A6C93BE">
      <w:start w:val="1"/>
      <w:numFmt w:val="decimal"/>
      <w:lvlText w:val="%4."/>
      <w:lvlJc w:val="left"/>
      <w:pPr>
        <w:ind w:left="5400" w:hanging="360"/>
      </w:pPr>
    </w:lvl>
    <w:lvl w:ilvl="4" w:tplc="4F085382">
      <w:start w:val="1"/>
      <w:numFmt w:val="lowerLetter"/>
      <w:lvlText w:val="%5."/>
      <w:lvlJc w:val="left"/>
      <w:pPr>
        <w:ind w:left="6120" w:hanging="360"/>
      </w:pPr>
    </w:lvl>
    <w:lvl w:ilvl="5" w:tplc="2250CE94">
      <w:start w:val="1"/>
      <w:numFmt w:val="lowerRoman"/>
      <w:lvlText w:val="%6."/>
      <w:lvlJc w:val="right"/>
      <w:pPr>
        <w:ind w:left="6840" w:hanging="180"/>
      </w:pPr>
    </w:lvl>
    <w:lvl w:ilvl="6" w:tplc="AA4CCAEE">
      <w:start w:val="1"/>
      <w:numFmt w:val="decimal"/>
      <w:lvlText w:val="%7."/>
      <w:lvlJc w:val="left"/>
      <w:pPr>
        <w:ind w:left="7560" w:hanging="360"/>
      </w:pPr>
    </w:lvl>
    <w:lvl w:ilvl="7" w:tplc="BA68D2AE">
      <w:start w:val="1"/>
      <w:numFmt w:val="lowerLetter"/>
      <w:lvlText w:val="%8."/>
      <w:lvlJc w:val="left"/>
      <w:pPr>
        <w:ind w:left="8280" w:hanging="360"/>
      </w:pPr>
    </w:lvl>
    <w:lvl w:ilvl="8" w:tplc="F0B039AC">
      <w:start w:val="1"/>
      <w:numFmt w:val="lowerRoman"/>
      <w:lvlText w:val="%9."/>
      <w:lvlJc w:val="right"/>
      <w:pPr>
        <w:ind w:left="9000" w:hanging="180"/>
      </w:pPr>
    </w:lvl>
  </w:abstractNum>
  <w:abstractNum w:abstractNumId="32" w15:restartNumberingAfterBreak="0">
    <w:nsid w:val="34BD003B"/>
    <w:multiLevelType w:val="hybridMultilevel"/>
    <w:tmpl w:val="5EC888B2"/>
    <w:lvl w:ilvl="0" w:tplc="B5B6836C">
      <w:start w:val="1"/>
      <w:numFmt w:val="decimal"/>
      <w:lvlText w:val="%1."/>
      <w:lvlJc w:val="left"/>
      <w:pPr>
        <w:ind w:left="720" w:hanging="360"/>
      </w:pPr>
    </w:lvl>
    <w:lvl w:ilvl="1" w:tplc="534E4604">
      <w:start w:val="1"/>
      <w:numFmt w:val="upperLetter"/>
      <w:lvlText w:val="%2."/>
      <w:lvlJc w:val="left"/>
      <w:pPr>
        <w:ind w:left="1440" w:hanging="360"/>
      </w:pPr>
    </w:lvl>
    <w:lvl w:ilvl="2" w:tplc="68888E88">
      <w:start w:val="1"/>
      <w:numFmt w:val="lowerRoman"/>
      <w:lvlText w:val="%3."/>
      <w:lvlJc w:val="right"/>
      <w:pPr>
        <w:ind w:left="2160" w:hanging="180"/>
      </w:pPr>
    </w:lvl>
    <w:lvl w:ilvl="3" w:tplc="5BE61710">
      <w:start w:val="1"/>
      <w:numFmt w:val="decimal"/>
      <w:lvlText w:val="%4."/>
      <w:lvlJc w:val="left"/>
      <w:pPr>
        <w:ind w:left="2880" w:hanging="360"/>
      </w:pPr>
    </w:lvl>
    <w:lvl w:ilvl="4" w:tplc="000ACDE0">
      <w:start w:val="1"/>
      <w:numFmt w:val="lowerLetter"/>
      <w:lvlText w:val="%5."/>
      <w:lvlJc w:val="left"/>
      <w:pPr>
        <w:ind w:left="3600" w:hanging="360"/>
      </w:pPr>
    </w:lvl>
    <w:lvl w:ilvl="5" w:tplc="A898443C">
      <w:start w:val="1"/>
      <w:numFmt w:val="lowerRoman"/>
      <w:lvlText w:val="%6."/>
      <w:lvlJc w:val="right"/>
      <w:pPr>
        <w:ind w:left="4320" w:hanging="180"/>
      </w:pPr>
    </w:lvl>
    <w:lvl w:ilvl="6" w:tplc="2DDE2806">
      <w:start w:val="1"/>
      <w:numFmt w:val="decimal"/>
      <w:lvlText w:val="%7."/>
      <w:lvlJc w:val="left"/>
      <w:pPr>
        <w:ind w:left="5040" w:hanging="360"/>
      </w:pPr>
    </w:lvl>
    <w:lvl w:ilvl="7" w:tplc="E3CC9552">
      <w:start w:val="1"/>
      <w:numFmt w:val="lowerLetter"/>
      <w:lvlText w:val="%8."/>
      <w:lvlJc w:val="left"/>
      <w:pPr>
        <w:ind w:left="5760" w:hanging="360"/>
      </w:pPr>
    </w:lvl>
    <w:lvl w:ilvl="8" w:tplc="FD9E47C4">
      <w:start w:val="1"/>
      <w:numFmt w:val="lowerRoman"/>
      <w:lvlText w:val="%9."/>
      <w:lvlJc w:val="right"/>
      <w:pPr>
        <w:ind w:left="6480" w:hanging="180"/>
      </w:pPr>
    </w:lvl>
  </w:abstractNum>
  <w:abstractNum w:abstractNumId="33" w15:restartNumberingAfterBreak="0">
    <w:nsid w:val="35897791"/>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5C5032F"/>
    <w:multiLevelType w:val="multilevel"/>
    <w:tmpl w:val="B400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63A4A2F"/>
    <w:multiLevelType w:val="hybridMultilevel"/>
    <w:tmpl w:val="FFFFFFFF"/>
    <w:lvl w:ilvl="0" w:tplc="0EB2FDA2">
      <w:start w:val="1"/>
      <w:numFmt w:val="decimal"/>
      <w:lvlText w:val="%1."/>
      <w:lvlJc w:val="left"/>
      <w:pPr>
        <w:ind w:left="720" w:hanging="360"/>
      </w:pPr>
    </w:lvl>
    <w:lvl w:ilvl="1" w:tplc="F98615F0">
      <w:start w:val="1"/>
      <w:numFmt w:val="lowerLetter"/>
      <w:lvlText w:val="%2."/>
      <w:lvlJc w:val="left"/>
      <w:pPr>
        <w:ind w:left="1440" w:hanging="360"/>
      </w:pPr>
    </w:lvl>
    <w:lvl w:ilvl="2" w:tplc="FC469042">
      <w:start w:val="1"/>
      <w:numFmt w:val="lowerRoman"/>
      <w:lvlText w:val="%3."/>
      <w:lvlJc w:val="right"/>
      <w:pPr>
        <w:ind w:left="2160" w:hanging="180"/>
      </w:pPr>
    </w:lvl>
    <w:lvl w:ilvl="3" w:tplc="AA645A92">
      <w:start w:val="1"/>
      <w:numFmt w:val="lowerLetter"/>
      <w:lvlText w:val="%4)"/>
      <w:lvlJc w:val="left"/>
      <w:pPr>
        <w:ind w:left="2880" w:hanging="360"/>
      </w:pPr>
    </w:lvl>
    <w:lvl w:ilvl="4" w:tplc="0FD8531A">
      <w:start w:val="1"/>
      <w:numFmt w:val="lowerLetter"/>
      <w:lvlText w:val="%5."/>
      <w:lvlJc w:val="left"/>
      <w:pPr>
        <w:ind w:left="3600" w:hanging="360"/>
      </w:pPr>
    </w:lvl>
    <w:lvl w:ilvl="5" w:tplc="61B2886E">
      <w:start w:val="1"/>
      <w:numFmt w:val="lowerRoman"/>
      <w:lvlText w:val="%6."/>
      <w:lvlJc w:val="right"/>
      <w:pPr>
        <w:ind w:left="4320" w:hanging="180"/>
      </w:pPr>
    </w:lvl>
    <w:lvl w:ilvl="6" w:tplc="7746137E">
      <w:start w:val="1"/>
      <w:numFmt w:val="decimal"/>
      <w:lvlText w:val="%7."/>
      <w:lvlJc w:val="left"/>
      <w:pPr>
        <w:ind w:left="5040" w:hanging="360"/>
      </w:pPr>
    </w:lvl>
    <w:lvl w:ilvl="7" w:tplc="0CC8B06E">
      <w:start w:val="1"/>
      <w:numFmt w:val="lowerLetter"/>
      <w:lvlText w:val="%8."/>
      <w:lvlJc w:val="left"/>
      <w:pPr>
        <w:ind w:left="5760" w:hanging="360"/>
      </w:pPr>
    </w:lvl>
    <w:lvl w:ilvl="8" w:tplc="14A6A044">
      <w:start w:val="1"/>
      <w:numFmt w:val="lowerRoman"/>
      <w:lvlText w:val="%9."/>
      <w:lvlJc w:val="right"/>
      <w:pPr>
        <w:ind w:left="6480" w:hanging="180"/>
      </w:pPr>
    </w:lvl>
  </w:abstractNum>
  <w:abstractNum w:abstractNumId="36" w15:restartNumberingAfterBreak="0">
    <w:nsid w:val="405E17D3"/>
    <w:multiLevelType w:val="hybridMultilevel"/>
    <w:tmpl w:val="706EBE04"/>
    <w:lvl w:ilvl="0" w:tplc="FFFFFFFF">
      <w:start w:val="1"/>
      <w:numFmt w:val="upp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08021A1"/>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41E62C31"/>
    <w:multiLevelType w:val="hybridMultilevel"/>
    <w:tmpl w:val="4D2E629C"/>
    <w:lvl w:ilvl="0" w:tplc="750CD504">
      <w:start w:val="1"/>
      <w:numFmt w:val="decimal"/>
      <w:lvlText w:val="%1."/>
      <w:lvlJc w:val="left"/>
      <w:pPr>
        <w:ind w:left="2160" w:hanging="360"/>
      </w:pPr>
    </w:lvl>
    <w:lvl w:ilvl="1" w:tplc="BB08A178">
      <w:start w:val="1"/>
      <w:numFmt w:val="lowerLetter"/>
      <w:lvlText w:val="%2."/>
      <w:lvlJc w:val="left"/>
      <w:pPr>
        <w:ind w:left="2880" w:hanging="360"/>
      </w:pPr>
    </w:lvl>
    <w:lvl w:ilvl="2" w:tplc="F70E6FEA">
      <w:start w:val="1"/>
      <w:numFmt w:val="lowerRoman"/>
      <w:lvlText w:val="%3."/>
      <w:lvlJc w:val="right"/>
      <w:pPr>
        <w:ind w:left="3600" w:hanging="180"/>
      </w:pPr>
    </w:lvl>
    <w:lvl w:ilvl="3" w:tplc="F2C61D42">
      <w:start w:val="1"/>
      <w:numFmt w:val="decimal"/>
      <w:lvlText w:val="%4."/>
      <w:lvlJc w:val="left"/>
      <w:pPr>
        <w:ind w:left="4320" w:hanging="360"/>
      </w:pPr>
    </w:lvl>
    <w:lvl w:ilvl="4" w:tplc="ED14E026">
      <w:start w:val="1"/>
      <w:numFmt w:val="lowerLetter"/>
      <w:lvlText w:val="%5."/>
      <w:lvlJc w:val="left"/>
      <w:pPr>
        <w:ind w:left="5040" w:hanging="360"/>
      </w:pPr>
    </w:lvl>
    <w:lvl w:ilvl="5" w:tplc="CAC20858">
      <w:start w:val="1"/>
      <w:numFmt w:val="lowerRoman"/>
      <w:lvlText w:val="%6."/>
      <w:lvlJc w:val="right"/>
      <w:pPr>
        <w:ind w:left="5760" w:hanging="180"/>
      </w:pPr>
    </w:lvl>
    <w:lvl w:ilvl="6" w:tplc="65B8AE7E">
      <w:start w:val="1"/>
      <w:numFmt w:val="decimal"/>
      <w:lvlText w:val="%7."/>
      <w:lvlJc w:val="left"/>
      <w:pPr>
        <w:ind w:left="6480" w:hanging="360"/>
      </w:pPr>
    </w:lvl>
    <w:lvl w:ilvl="7" w:tplc="BE7C0D62">
      <w:start w:val="1"/>
      <w:numFmt w:val="lowerLetter"/>
      <w:lvlText w:val="%8."/>
      <w:lvlJc w:val="left"/>
      <w:pPr>
        <w:ind w:left="7200" w:hanging="360"/>
      </w:pPr>
    </w:lvl>
    <w:lvl w:ilvl="8" w:tplc="A9280928">
      <w:start w:val="1"/>
      <w:numFmt w:val="lowerRoman"/>
      <w:lvlText w:val="%9."/>
      <w:lvlJc w:val="right"/>
      <w:pPr>
        <w:ind w:left="7920" w:hanging="180"/>
      </w:pPr>
    </w:lvl>
  </w:abstractNum>
  <w:abstractNum w:abstractNumId="39" w15:restartNumberingAfterBreak="0">
    <w:nsid w:val="44595DBF"/>
    <w:multiLevelType w:val="hybridMultilevel"/>
    <w:tmpl w:val="E5EC4550"/>
    <w:lvl w:ilvl="0" w:tplc="8E721726">
      <w:start w:val="1"/>
      <w:numFmt w:val="lowerLetter"/>
      <w:lvlText w:val="%1)"/>
      <w:lvlJc w:val="left"/>
      <w:pPr>
        <w:ind w:left="2880" w:hanging="360"/>
      </w:pPr>
    </w:lvl>
    <w:lvl w:ilvl="1" w:tplc="8766D60A">
      <w:start w:val="1"/>
      <w:numFmt w:val="lowerLetter"/>
      <w:lvlText w:val="%2."/>
      <w:lvlJc w:val="left"/>
      <w:pPr>
        <w:ind w:left="3600" w:hanging="360"/>
      </w:pPr>
    </w:lvl>
    <w:lvl w:ilvl="2" w:tplc="C87CF888">
      <w:start w:val="1"/>
      <w:numFmt w:val="lowerRoman"/>
      <w:lvlText w:val="%3."/>
      <w:lvlJc w:val="right"/>
      <w:pPr>
        <w:ind w:left="4320" w:hanging="180"/>
      </w:pPr>
    </w:lvl>
    <w:lvl w:ilvl="3" w:tplc="36F01032">
      <w:start w:val="1"/>
      <w:numFmt w:val="decimal"/>
      <w:lvlText w:val="%4."/>
      <w:lvlJc w:val="left"/>
      <w:pPr>
        <w:ind w:left="5040" w:hanging="360"/>
      </w:pPr>
    </w:lvl>
    <w:lvl w:ilvl="4" w:tplc="C25241DC">
      <w:start w:val="1"/>
      <w:numFmt w:val="lowerLetter"/>
      <w:lvlText w:val="%5."/>
      <w:lvlJc w:val="left"/>
      <w:pPr>
        <w:ind w:left="5760" w:hanging="360"/>
      </w:pPr>
    </w:lvl>
    <w:lvl w:ilvl="5" w:tplc="1AA80B08">
      <w:start w:val="1"/>
      <w:numFmt w:val="lowerRoman"/>
      <w:lvlText w:val="%6."/>
      <w:lvlJc w:val="right"/>
      <w:pPr>
        <w:ind w:left="6480" w:hanging="180"/>
      </w:pPr>
    </w:lvl>
    <w:lvl w:ilvl="6" w:tplc="9E18950C">
      <w:start w:val="1"/>
      <w:numFmt w:val="decimal"/>
      <w:lvlText w:val="%7."/>
      <w:lvlJc w:val="left"/>
      <w:pPr>
        <w:ind w:left="7200" w:hanging="360"/>
      </w:pPr>
    </w:lvl>
    <w:lvl w:ilvl="7" w:tplc="971C9D8E">
      <w:start w:val="1"/>
      <w:numFmt w:val="lowerLetter"/>
      <w:lvlText w:val="%8."/>
      <w:lvlJc w:val="left"/>
      <w:pPr>
        <w:ind w:left="7920" w:hanging="360"/>
      </w:pPr>
    </w:lvl>
    <w:lvl w:ilvl="8" w:tplc="FD74E7FA">
      <w:start w:val="1"/>
      <w:numFmt w:val="lowerRoman"/>
      <w:lvlText w:val="%9."/>
      <w:lvlJc w:val="right"/>
      <w:pPr>
        <w:ind w:left="8640" w:hanging="180"/>
      </w:pPr>
    </w:lvl>
  </w:abstractNum>
  <w:abstractNum w:abstractNumId="40" w15:restartNumberingAfterBreak="0">
    <w:nsid w:val="45534809"/>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478BAFF4"/>
    <w:multiLevelType w:val="hybridMultilevel"/>
    <w:tmpl w:val="32AC4B80"/>
    <w:lvl w:ilvl="0" w:tplc="05780918">
      <w:start w:val="1"/>
      <w:numFmt w:val="decimal"/>
      <w:lvlText w:val="%1."/>
      <w:lvlJc w:val="left"/>
      <w:pPr>
        <w:ind w:left="2160" w:hanging="360"/>
      </w:pPr>
    </w:lvl>
    <w:lvl w:ilvl="1" w:tplc="3E0E144A">
      <w:start w:val="1"/>
      <w:numFmt w:val="lowerLetter"/>
      <w:lvlText w:val="%2."/>
      <w:lvlJc w:val="left"/>
      <w:pPr>
        <w:ind w:left="2880" w:hanging="360"/>
      </w:pPr>
    </w:lvl>
    <w:lvl w:ilvl="2" w:tplc="D8220C8E">
      <w:start w:val="1"/>
      <w:numFmt w:val="lowerRoman"/>
      <w:lvlText w:val="%3."/>
      <w:lvlJc w:val="right"/>
      <w:pPr>
        <w:ind w:left="3600" w:hanging="180"/>
      </w:pPr>
    </w:lvl>
    <w:lvl w:ilvl="3" w:tplc="067E5DCC">
      <w:start w:val="1"/>
      <w:numFmt w:val="decimal"/>
      <w:lvlText w:val="%4."/>
      <w:lvlJc w:val="left"/>
      <w:pPr>
        <w:ind w:left="4320" w:hanging="360"/>
      </w:pPr>
    </w:lvl>
    <w:lvl w:ilvl="4" w:tplc="F0720946">
      <w:start w:val="1"/>
      <w:numFmt w:val="lowerLetter"/>
      <w:lvlText w:val="%5."/>
      <w:lvlJc w:val="left"/>
      <w:pPr>
        <w:ind w:left="5040" w:hanging="360"/>
      </w:pPr>
    </w:lvl>
    <w:lvl w:ilvl="5" w:tplc="02921A32">
      <w:start w:val="1"/>
      <w:numFmt w:val="lowerRoman"/>
      <w:lvlText w:val="%6."/>
      <w:lvlJc w:val="right"/>
      <w:pPr>
        <w:ind w:left="5760" w:hanging="180"/>
      </w:pPr>
    </w:lvl>
    <w:lvl w:ilvl="6" w:tplc="3E76C40E">
      <w:start w:val="1"/>
      <w:numFmt w:val="decimal"/>
      <w:lvlText w:val="%7."/>
      <w:lvlJc w:val="left"/>
      <w:pPr>
        <w:ind w:left="6480" w:hanging="360"/>
      </w:pPr>
    </w:lvl>
    <w:lvl w:ilvl="7" w:tplc="E2C8D89E">
      <w:start w:val="1"/>
      <w:numFmt w:val="lowerLetter"/>
      <w:lvlText w:val="%8."/>
      <w:lvlJc w:val="left"/>
      <w:pPr>
        <w:ind w:left="7200" w:hanging="360"/>
      </w:pPr>
    </w:lvl>
    <w:lvl w:ilvl="8" w:tplc="A15A8B08">
      <w:start w:val="1"/>
      <w:numFmt w:val="lowerRoman"/>
      <w:lvlText w:val="%9."/>
      <w:lvlJc w:val="right"/>
      <w:pPr>
        <w:ind w:left="7920" w:hanging="180"/>
      </w:pPr>
    </w:lvl>
  </w:abstractNum>
  <w:abstractNum w:abstractNumId="42" w15:restartNumberingAfterBreak="0">
    <w:nsid w:val="51781CF6"/>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51B83677"/>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5271DFF4"/>
    <w:multiLevelType w:val="hybridMultilevel"/>
    <w:tmpl w:val="A79CB858"/>
    <w:lvl w:ilvl="0" w:tplc="94A4C604">
      <w:start w:val="1"/>
      <w:numFmt w:val="bullet"/>
      <w:lvlText w:val=""/>
      <w:lvlJc w:val="left"/>
      <w:pPr>
        <w:ind w:left="720" w:hanging="360"/>
      </w:pPr>
      <w:rPr>
        <w:rFonts w:ascii="Symbol" w:hAnsi="Symbol" w:hint="default"/>
      </w:rPr>
    </w:lvl>
    <w:lvl w:ilvl="1" w:tplc="413ABD98">
      <w:start w:val="1"/>
      <w:numFmt w:val="bullet"/>
      <w:lvlText w:val="o"/>
      <w:lvlJc w:val="left"/>
      <w:pPr>
        <w:ind w:left="1440" w:hanging="360"/>
      </w:pPr>
      <w:rPr>
        <w:rFonts w:ascii="Courier New" w:hAnsi="Courier New" w:hint="default"/>
      </w:rPr>
    </w:lvl>
    <w:lvl w:ilvl="2" w:tplc="07D4A140">
      <w:start w:val="1"/>
      <w:numFmt w:val="bullet"/>
      <w:lvlText w:val=""/>
      <w:lvlJc w:val="left"/>
      <w:pPr>
        <w:ind w:left="2160" w:hanging="360"/>
      </w:pPr>
      <w:rPr>
        <w:rFonts w:ascii="Symbol" w:hAnsi="Symbol" w:hint="default"/>
      </w:rPr>
    </w:lvl>
    <w:lvl w:ilvl="3" w:tplc="BBE023F8">
      <w:start w:val="1"/>
      <w:numFmt w:val="bullet"/>
      <w:lvlText w:val=""/>
      <w:lvlJc w:val="left"/>
      <w:pPr>
        <w:ind w:left="2880" w:hanging="360"/>
      </w:pPr>
      <w:rPr>
        <w:rFonts w:ascii="Symbol" w:hAnsi="Symbol" w:hint="default"/>
      </w:rPr>
    </w:lvl>
    <w:lvl w:ilvl="4" w:tplc="6A90B8D0">
      <w:start w:val="1"/>
      <w:numFmt w:val="bullet"/>
      <w:lvlText w:val="o"/>
      <w:lvlJc w:val="left"/>
      <w:pPr>
        <w:ind w:left="3600" w:hanging="360"/>
      </w:pPr>
      <w:rPr>
        <w:rFonts w:ascii="Courier New" w:hAnsi="Courier New" w:hint="default"/>
      </w:rPr>
    </w:lvl>
    <w:lvl w:ilvl="5" w:tplc="95FAFC0A">
      <w:start w:val="1"/>
      <w:numFmt w:val="bullet"/>
      <w:lvlText w:val=""/>
      <w:lvlJc w:val="left"/>
      <w:pPr>
        <w:ind w:left="4320" w:hanging="360"/>
      </w:pPr>
      <w:rPr>
        <w:rFonts w:ascii="Wingdings" w:hAnsi="Wingdings" w:hint="default"/>
      </w:rPr>
    </w:lvl>
    <w:lvl w:ilvl="6" w:tplc="9554484A">
      <w:start w:val="1"/>
      <w:numFmt w:val="bullet"/>
      <w:lvlText w:val=""/>
      <w:lvlJc w:val="left"/>
      <w:pPr>
        <w:ind w:left="5040" w:hanging="360"/>
      </w:pPr>
      <w:rPr>
        <w:rFonts w:ascii="Symbol" w:hAnsi="Symbol" w:hint="default"/>
      </w:rPr>
    </w:lvl>
    <w:lvl w:ilvl="7" w:tplc="C570FB4A">
      <w:start w:val="1"/>
      <w:numFmt w:val="bullet"/>
      <w:lvlText w:val="o"/>
      <w:lvlJc w:val="left"/>
      <w:pPr>
        <w:ind w:left="5760" w:hanging="360"/>
      </w:pPr>
      <w:rPr>
        <w:rFonts w:ascii="Courier New" w:hAnsi="Courier New" w:hint="default"/>
      </w:rPr>
    </w:lvl>
    <w:lvl w:ilvl="8" w:tplc="CA361BB2">
      <w:start w:val="1"/>
      <w:numFmt w:val="bullet"/>
      <w:lvlText w:val=""/>
      <w:lvlJc w:val="left"/>
      <w:pPr>
        <w:ind w:left="6480" w:hanging="360"/>
      </w:pPr>
      <w:rPr>
        <w:rFonts w:ascii="Wingdings" w:hAnsi="Wingdings" w:hint="default"/>
      </w:rPr>
    </w:lvl>
  </w:abstractNum>
  <w:abstractNum w:abstractNumId="45" w15:restartNumberingAfterBreak="0">
    <w:nsid w:val="5273417D"/>
    <w:multiLevelType w:val="multilevel"/>
    <w:tmpl w:val="1C64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55AD008"/>
    <w:multiLevelType w:val="hybridMultilevel"/>
    <w:tmpl w:val="EB3AB480"/>
    <w:lvl w:ilvl="0" w:tplc="2AA8D71A">
      <w:start w:val="1"/>
      <w:numFmt w:val="lowerLetter"/>
      <w:lvlText w:val="%1)"/>
      <w:lvlJc w:val="left"/>
      <w:pPr>
        <w:ind w:left="2880" w:hanging="360"/>
      </w:pPr>
    </w:lvl>
    <w:lvl w:ilvl="1" w:tplc="BE729B84">
      <w:start w:val="1"/>
      <w:numFmt w:val="lowerLetter"/>
      <w:lvlText w:val="%2."/>
      <w:lvlJc w:val="left"/>
      <w:pPr>
        <w:ind w:left="3600" w:hanging="360"/>
      </w:pPr>
    </w:lvl>
    <w:lvl w:ilvl="2" w:tplc="ADB46D10">
      <w:start w:val="1"/>
      <w:numFmt w:val="lowerRoman"/>
      <w:lvlText w:val="%3."/>
      <w:lvlJc w:val="right"/>
      <w:pPr>
        <w:ind w:left="4320" w:hanging="180"/>
      </w:pPr>
    </w:lvl>
    <w:lvl w:ilvl="3" w:tplc="9000D8A6">
      <w:start w:val="1"/>
      <w:numFmt w:val="decimal"/>
      <w:lvlText w:val="%4."/>
      <w:lvlJc w:val="left"/>
      <w:pPr>
        <w:ind w:left="5040" w:hanging="360"/>
      </w:pPr>
    </w:lvl>
    <w:lvl w:ilvl="4" w:tplc="EE68BB9A">
      <w:start w:val="1"/>
      <w:numFmt w:val="lowerLetter"/>
      <w:lvlText w:val="%5."/>
      <w:lvlJc w:val="left"/>
      <w:pPr>
        <w:ind w:left="5760" w:hanging="360"/>
      </w:pPr>
    </w:lvl>
    <w:lvl w:ilvl="5" w:tplc="A9CCA5A0">
      <w:start w:val="1"/>
      <w:numFmt w:val="lowerRoman"/>
      <w:lvlText w:val="%6."/>
      <w:lvlJc w:val="right"/>
      <w:pPr>
        <w:ind w:left="6480" w:hanging="180"/>
      </w:pPr>
    </w:lvl>
    <w:lvl w:ilvl="6" w:tplc="87FEAA60">
      <w:start w:val="1"/>
      <w:numFmt w:val="decimal"/>
      <w:lvlText w:val="%7."/>
      <w:lvlJc w:val="left"/>
      <w:pPr>
        <w:ind w:left="7200" w:hanging="360"/>
      </w:pPr>
    </w:lvl>
    <w:lvl w:ilvl="7" w:tplc="D71E4F14">
      <w:start w:val="1"/>
      <w:numFmt w:val="lowerLetter"/>
      <w:lvlText w:val="%8."/>
      <w:lvlJc w:val="left"/>
      <w:pPr>
        <w:ind w:left="7920" w:hanging="360"/>
      </w:pPr>
    </w:lvl>
    <w:lvl w:ilvl="8" w:tplc="438CB9A0">
      <w:start w:val="1"/>
      <w:numFmt w:val="lowerRoman"/>
      <w:lvlText w:val="%9."/>
      <w:lvlJc w:val="right"/>
      <w:pPr>
        <w:ind w:left="8640" w:hanging="180"/>
      </w:pPr>
    </w:lvl>
  </w:abstractNum>
  <w:abstractNum w:abstractNumId="47" w15:restartNumberingAfterBreak="0">
    <w:nsid w:val="55682D7A"/>
    <w:multiLevelType w:val="hybridMultilevel"/>
    <w:tmpl w:val="8B060288"/>
    <w:lvl w:ilvl="0" w:tplc="33BC3EEE">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F94429"/>
    <w:multiLevelType w:val="hybridMultilevel"/>
    <w:tmpl w:val="9970C650"/>
    <w:lvl w:ilvl="0" w:tplc="875C7802">
      <w:start w:val="1"/>
      <w:numFmt w:val="decimal"/>
      <w:lvlText w:val="%1."/>
      <w:lvlJc w:val="left"/>
      <w:pPr>
        <w:ind w:left="720" w:hanging="360"/>
      </w:pPr>
    </w:lvl>
    <w:lvl w:ilvl="1" w:tplc="4D16DBAA">
      <w:start w:val="1"/>
      <w:numFmt w:val="lowerLetter"/>
      <w:lvlText w:val="%2."/>
      <w:lvlJc w:val="left"/>
      <w:pPr>
        <w:ind w:left="1440" w:hanging="360"/>
      </w:pPr>
    </w:lvl>
    <w:lvl w:ilvl="2" w:tplc="943427F2">
      <w:start w:val="1"/>
      <w:numFmt w:val="lowerLetter"/>
      <w:lvlText w:val="%3)"/>
      <w:lvlJc w:val="left"/>
      <w:pPr>
        <w:ind w:left="2160" w:hanging="180"/>
      </w:pPr>
    </w:lvl>
    <w:lvl w:ilvl="3" w:tplc="C0F60F1E">
      <w:start w:val="1"/>
      <w:numFmt w:val="decimal"/>
      <w:lvlText w:val="%4."/>
      <w:lvlJc w:val="left"/>
      <w:pPr>
        <w:ind w:left="2880" w:hanging="360"/>
      </w:pPr>
    </w:lvl>
    <w:lvl w:ilvl="4" w:tplc="3C005D4A">
      <w:start w:val="1"/>
      <w:numFmt w:val="lowerLetter"/>
      <w:lvlText w:val="%5."/>
      <w:lvlJc w:val="left"/>
      <w:pPr>
        <w:ind w:left="3600" w:hanging="360"/>
      </w:pPr>
    </w:lvl>
    <w:lvl w:ilvl="5" w:tplc="46F8F038">
      <w:start w:val="1"/>
      <w:numFmt w:val="lowerRoman"/>
      <w:lvlText w:val="%6."/>
      <w:lvlJc w:val="right"/>
      <w:pPr>
        <w:ind w:left="4320" w:hanging="180"/>
      </w:pPr>
    </w:lvl>
    <w:lvl w:ilvl="6" w:tplc="28F2174C">
      <w:start w:val="1"/>
      <w:numFmt w:val="decimal"/>
      <w:lvlText w:val="%7."/>
      <w:lvlJc w:val="left"/>
      <w:pPr>
        <w:ind w:left="5040" w:hanging="360"/>
      </w:pPr>
    </w:lvl>
    <w:lvl w:ilvl="7" w:tplc="244CF522">
      <w:start w:val="1"/>
      <w:numFmt w:val="lowerLetter"/>
      <w:lvlText w:val="%8."/>
      <w:lvlJc w:val="left"/>
      <w:pPr>
        <w:ind w:left="5760" w:hanging="360"/>
      </w:pPr>
    </w:lvl>
    <w:lvl w:ilvl="8" w:tplc="C9B4AC70">
      <w:start w:val="1"/>
      <w:numFmt w:val="lowerRoman"/>
      <w:lvlText w:val="%9."/>
      <w:lvlJc w:val="right"/>
      <w:pPr>
        <w:ind w:left="6480" w:hanging="180"/>
      </w:pPr>
    </w:lvl>
  </w:abstractNum>
  <w:abstractNum w:abstractNumId="49" w15:restartNumberingAfterBreak="0">
    <w:nsid w:val="5C3009D3"/>
    <w:multiLevelType w:val="hybridMultilevel"/>
    <w:tmpl w:val="824401A0"/>
    <w:lvl w:ilvl="0" w:tplc="D29EB6F6">
      <w:start w:val="1"/>
      <w:numFmt w:val="lowerLetter"/>
      <w:lvlText w:val="%1)"/>
      <w:lvlJc w:val="left"/>
      <w:pPr>
        <w:ind w:left="2880" w:hanging="360"/>
      </w:pPr>
    </w:lvl>
    <w:lvl w:ilvl="1" w:tplc="7312FFBE">
      <w:start w:val="1"/>
      <w:numFmt w:val="lowerLetter"/>
      <w:lvlText w:val="%2."/>
      <w:lvlJc w:val="left"/>
      <w:pPr>
        <w:ind w:left="3600" w:hanging="360"/>
      </w:pPr>
    </w:lvl>
    <w:lvl w:ilvl="2" w:tplc="E2349704">
      <w:start w:val="1"/>
      <w:numFmt w:val="lowerRoman"/>
      <w:lvlText w:val="%3."/>
      <w:lvlJc w:val="right"/>
      <w:pPr>
        <w:ind w:left="4320" w:hanging="180"/>
      </w:pPr>
    </w:lvl>
    <w:lvl w:ilvl="3" w:tplc="F89C096C">
      <w:start w:val="1"/>
      <w:numFmt w:val="decimal"/>
      <w:lvlText w:val="%4."/>
      <w:lvlJc w:val="left"/>
      <w:pPr>
        <w:ind w:left="5040" w:hanging="360"/>
      </w:pPr>
    </w:lvl>
    <w:lvl w:ilvl="4" w:tplc="B62E9892">
      <w:start w:val="1"/>
      <w:numFmt w:val="lowerLetter"/>
      <w:lvlText w:val="%5."/>
      <w:lvlJc w:val="left"/>
      <w:pPr>
        <w:ind w:left="5760" w:hanging="360"/>
      </w:pPr>
    </w:lvl>
    <w:lvl w:ilvl="5" w:tplc="B6B0F7D8">
      <w:start w:val="1"/>
      <w:numFmt w:val="lowerRoman"/>
      <w:lvlText w:val="%6."/>
      <w:lvlJc w:val="right"/>
      <w:pPr>
        <w:ind w:left="6480" w:hanging="180"/>
      </w:pPr>
    </w:lvl>
    <w:lvl w:ilvl="6" w:tplc="9BF20AB6">
      <w:start w:val="1"/>
      <w:numFmt w:val="decimal"/>
      <w:lvlText w:val="%7."/>
      <w:lvlJc w:val="left"/>
      <w:pPr>
        <w:ind w:left="7200" w:hanging="360"/>
      </w:pPr>
    </w:lvl>
    <w:lvl w:ilvl="7" w:tplc="5BFAFB82">
      <w:start w:val="1"/>
      <w:numFmt w:val="lowerLetter"/>
      <w:lvlText w:val="%8."/>
      <w:lvlJc w:val="left"/>
      <w:pPr>
        <w:ind w:left="7920" w:hanging="360"/>
      </w:pPr>
    </w:lvl>
    <w:lvl w:ilvl="8" w:tplc="452AC97C">
      <w:start w:val="1"/>
      <w:numFmt w:val="lowerRoman"/>
      <w:lvlText w:val="%9."/>
      <w:lvlJc w:val="right"/>
      <w:pPr>
        <w:ind w:left="8640" w:hanging="180"/>
      </w:pPr>
    </w:lvl>
  </w:abstractNum>
  <w:abstractNum w:abstractNumId="50" w15:restartNumberingAfterBreak="0">
    <w:nsid w:val="5D5543FD"/>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5D736081"/>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5F3F3305"/>
    <w:multiLevelType w:val="hybridMultilevel"/>
    <w:tmpl w:val="26305C3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3" w15:restartNumberingAfterBreak="0">
    <w:nsid w:val="5FA8389A"/>
    <w:multiLevelType w:val="hybridMultilevel"/>
    <w:tmpl w:val="FFFFFFFF"/>
    <w:lvl w:ilvl="0" w:tplc="611A9B1E">
      <w:start w:val="1"/>
      <w:numFmt w:val="lowerLetter"/>
      <w:lvlText w:val="%1)"/>
      <w:lvlJc w:val="left"/>
      <w:pPr>
        <w:ind w:left="720" w:hanging="360"/>
      </w:pPr>
    </w:lvl>
    <w:lvl w:ilvl="1" w:tplc="4B926CE6">
      <w:start w:val="1"/>
      <w:numFmt w:val="lowerLetter"/>
      <w:lvlText w:val="%2."/>
      <w:lvlJc w:val="left"/>
      <w:pPr>
        <w:ind w:left="1440" w:hanging="360"/>
      </w:pPr>
    </w:lvl>
    <w:lvl w:ilvl="2" w:tplc="53BCBB6E">
      <w:start w:val="1"/>
      <w:numFmt w:val="lowerRoman"/>
      <w:lvlText w:val="%3."/>
      <w:lvlJc w:val="right"/>
      <w:pPr>
        <w:ind w:left="2160" w:hanging="180"/>
      </w:pPr>
    </w:lvl>
    <w:lvl w:ilvl="3" w:tplc="DE46A350">
      <w:start w:val="1"/>
      <w:numFmt w:val="decimal"/>
      <w:lvlText w:val="%4."/>
      <w:lvlJc w:val="left"/>
      <w:pPr>
        <w:ind w:left="2880" w:hanging="360"/>
      </w:pPr>
    </w:lvl>
    <w:lvl w:ilvl="4" w:tplc="D5EC7296">
      <w:start w:val="1"/>
      <w:numFmt w:val="lowerLetter"/>
      <w:lvlText w:val="%5."/>
      <w:lvlJc w:val="left"/>
      <w:pPr>
        <w:ind w:left="3600" w:hanging="360"/>
      </w:pPr>
    </w:lvl>
    <w:lvl w:ilvl="5" w:tplc="8480CA80">
      <w:start w:val="1"/>
      <w:numFmt w:val="lowerRoman"/>
      <w:lvlText w:val="%6."/>
      <w:lvlJc w:val="right"/>
      <w:pPr>
        <w:ind w:left="4320" w:hanging="180"/>
      </w:pPr>
    </w:lvl>
    <w:lvl w:ilvl="6" w:tplc="3676A466">
      <w:start w:val="1"/>
      <w:numFmt w:val="decimal"/>
      <w:lvlText w:val="%7."/>
      <w:lvlJc w:val="left"/>
      <w:pPr>
        <w:ind w:left="5040" w:hanging="360"/>
      </w:pPr>
    </w:lvl>
    <w:lvl w:ilvl="7" w:tplc="5148BE4A">
      <w:start w:val="1"/>
      <w:numFmt w:val="lowerLetter"/>
      <w:lvlText w:val="%8."/>
      <w:lvlJc w:val="left"/>
      <w:pPr>
        <w:ind w:left="5760" w:hanging="360"/>
      </w:pPr>
    </w:lvl>
    <w:lvl w:ilvl="8" w:tplc="AD24A8D4">
      <w:start w:val="1"/>
      <w:numFmt w:val="lowerRoman"/>
      <w:lvlText w:val="%9."/>
      <w:lvlJc w:val="right"/>
      <w:pPr>
        <w:ind w:left="6480" w:hanging="180"/>
      </w:pPr>
    </w:lvl>
  </w:abstractNum>
  <w:abstractNum w:abstractNumId="54" w15:restartNumberingAfterBreak="0">
    <w:nsid w:val="61C05FD8"/>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666C0254"/>
    <w:multiLevelType w:val="hybridMultilevel"/>
    <w:tmpl w:val="3A344D76"/>
    <w:lvl w:ilvl="0" w:tplc="0A64092C">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68B6ED50"/>
    <w:multiLevelType w:val="hybridMultilevel"/>
    <w:tmpl w:val="80F6BEE0"/>
    <w:lvl w:ilvl="0" w:tplc="1E680176">
      <w:start w:val="1"/>
      <w:numFmt w:val="bullet"/>
      <w:lvlText w:val=""/>
      <w:lvlJc w:val="left"/>
      <w:pPr>
        <w:ind w:left="720" w:hanging="360"/>
      </w:pPr>
      <w:rPr>
        <w:rFonts w:ascii="Symbol" w:hAnsi="Symbol" w:hint="default"/>
      </w:rPr>
    </w:lvl>
    <w:lvl w:ilvl="1" w:tplc="542A45D0">
      <w:start w:val="1"/>
      <w:numFmt w:val="bullet"/>
      <w:lvlText w:val="o"/>
      <w:lvlJc w:val="left"/>
      <w:pPr>
        <w:ind w:left="1440" w:hanging="360"/>
      </w:pPr>
      <w:rPr>
        <w:rFonts w:ascii="Courier New" w:hAnsi="Courier New" w:hint="default"/>
      </w:rPr>
    </w:lvl>
    <w:lvl w:ilvl="2" w:tplc="C4BACE06">
      <w:start w:val="1"/>
      <w:numFmt w:val="bullet"/>
      <w:lvlText w:val=""/>
      <w:lvlJc w:val="left"/>
      <w:pPr>
        <w:ind w:left="2160" w:hanging="360"/>
      </w:pPr>
      <w:rPr>
        <w:rFonts w:ascii="Symbol" w:hAnsi="Symbol" w:hint="default"/>
      </w:rPr>
    </w:lvl>
    <w:lvl w:ilvl="3" w:tplc="6C80EA90">
      <w:start w:val="1"/>
      <w:numFmt w:val="bullet"/>
      <w:lvlText w:val=""/>
      <w:lvlJc w:val="left"/>
      <w:pPr>
        <w:ind w:left="2880" w:hanging="360"/>
      </w:pPr>
      <w:rPr>
        <w:rFonts w:ascii="Symbol" w:hAnsi="Symbol" w:hint="default"/>
      </w:rPr>
    </w:lvl>
    <w:lvl w:ilvl="4" w:tplc="210E6F90">
      <w:start w:val="1"/>
      <w:numFmt w:val="bullet"/>
      <w:lvlText w:val="o"/>
      <w:lvlJc w:val="left"/>
      <w:pPr>
        <w:ind w:left="3600" w:hanging="360"/>
      </w:pPr>
      <w:rPr>
        <w:rFonts w:ascii="Courier New" w:hAnsi="Courier New" w:hint="default"/>
      </w:rPr>
    </w:lvl>
    <w:lvl w:ilvl="5" w:tplc="57A0F150">
      <w:start w:val="1"/>
      <w:numFmt w:val="bullet"/>
      <w:lvlText w:val=""/>
      <w:lvlJc w:val="left"/>
      <w:pPr>
        <w:ind w:left="4320" w:hanging="360"/>
      </w:pPr>
      <w:rPr>
        <w:rFonts w:ascii="Wingdings" w:hAnsi="Wingdings" w:hint="default"/>
      </w:rPr>
    </w:lvl>
    <w:lvl w:ilvl="6" w:tplc="327660A0">
      <w:start w:val="1"/>
      <w:numFmt w:val="bullet"/>
      <w:lvlText w:val=""/>
      <w:lvlJc w:val="left"/>
      <w:pPr>
        <w:ind w:left="5040" w:hanging="360"/>
      </w:pPr>
      <w:rPr>
        <w:rFonts w:ascii="Symbol" w:hAnsi="Symbol" w:hint="default"/>
      </w:rPr>
    </w:lvl>
    <w:lvl w:ilvl="7" w:tplc="76FAE6D8">
      <w:start w:val="1"/>
      <w:numFmt w:val="bullet"/>
      <w:lvlText w:val="o"/>
      <w:lvlJc w:val="left"/>
      <w:pPr>
        <w:ind w:left="5760" w:hanging="360"/>
      </w:pPr>
      <w:rPr>
        <w:rFonts w:ascii="Courier New" w:hAnsi="Courier New" w:hint="default"/>
      </w:rPr>
    </w:lvl>
    <w:lvl w:ilvl="8" w:tplc="B2C243C4">
      <w:start w:val="1"/>
      <w:numFmt w:val="bullet"/>
      <w:lvlText w:val=""/>
      <w:lvlJc w:val="left"/>
      <w:pPr>
        <w:ind w:left="6480" w:hanging="360"/>
      </w:pPr>
      <w:rPr>
        <w:rFonts w:ascii="Wingdings" w:hAnsi="Wingdings" w:hint="default"/>
      </w:rPr>
    </w:lvl>
  </w:abstractNum>
  <w:abstractNum w:abstractNumId="57" w15:restartNumberingAfterBreak="0">
    <w:nsid w:val="6AFAE85A"/>
    <w:multiLevelType w:val="hybridMultilevel"/>
    <w:tmpl w:val="EDBCCB34"/>
    <w:lvl w:ilvl="0" w:tplc="25FECC94">
      <w:start w:val="1"/>
      <w:numFmt w:val="lowerLetter"/>
      <w:lvlText w:val="%1)"/>
      <w:lvlJc w:val="left"/>
      <w:pPr>
        <w:ind w:left="3240" w:hanging="360"/>
      </w:pPr>
    </w:lvl>
    <w:lvl w:ilvl="1" w:tplc="CFB875F0">
      <w:start w:val="1"/>
      <w:numFmt w:val="lowerLetter"/>
      <w:lvlText w:val="%2."/>
      <w:lvlJc w:val="left"/>
      <w:pPr>
        <w:ind w:left="3960" w:hanging="360"/>
      </w:pPr>
    </w:lvl>
    <w:lvl w:ilvl="2" w:tplc="E58CEE2E">
      <w:start w:val="1"/>
      <w:numFmt w:val="lowerRoman"/>
      <w:lvlText w:val="%3."/>
      <w:lvlJc w:val="right"/>
      <w:pPr>
        <w:ind w:left="4680" w:hanging="180"/>
      </w:pPr>
    </w:lvl>
    <w:lvl w:ilvl="3" w:tplc="0366BC44">
      <w:start w:val="1"/>
      <w:numFmt w:val="decimal"/>
      <w:lvlText w:val="%4."/>
      <w:lvlJc w:val="left"/>
      <w:pPr>
        <w:ind w:left="5400" w:hanging="360"/>
      </w:pPr>
    </w:lvl>
    <w:lvl w:ilvl="4" w:tplc="05DACC56">
      <w:start w:val="1"/>
      <w:numFmt w:val="lowerLetter"/>
      <w:lvlText w:val="%5."/>
      <w:lvlJc w:val="left"/>
      <w:pPr>
        <w:ind w:left="6120" w:hanging="360"/>
      </w:pPr>
    </w:lvl>
    <w:lvl w:ilvl="5" w:tplc="A1A484C2">
      <w:start w:val="1"/>
      <w:numFmt w:val="lowerRoman"/>
      <w:lvlText w:val="%6."/>
      <w:lvlJc w:val="right"/>
      <w:pPr>
        <w:ind w:left="6840" w:hanging="180"/>
      </w:pPr>
    </w:lvl>
    <w:lvl w:ilvl="6" w:tplc="8DD46FAA">
      <w:start w:val="1"/>
      <w:numFmt w:val="decimal"/>
      <w:lvlText w:val="%7."/>
      <w:lvlJc w:val="left"/>
      <w:pPr>
        <w:ind w:left="7560" w:hanging="360"/>
      </w:pPr>
    </w:lvl>
    <w:lvl w:ilvl="7" w:tplc="665A2778">
      <w:start w:val="1"/>
      <w:numFmt w:val="lowerLetter"/>
      <w:lvlText w:val="%8."/>
      <w:lvlJc w:val="left"/>
      <w:pPr>
        <w:ind w:left="8280" w:hanging="360"/>
      </w:pPr>
    </w:lvl>
    <w:lvl w:ilvl="8" w:tplc="A008EE14">
      <w:start w:val="1"/>
      <w:numFmt w:val="lowerRoman"/>
      <w:lvlText w:val="%9."/>
      <w:lvlJc w:val="right"/>
      <w:pPr>
        <w:ind w:left="9000" w:hanging="180"/>
      </w:pPr>
    </w:lvl>
  </w:abstractNum>
  <w:abstractNum w:abstractNumId="58" w15:restartNumberingAfterBreak="0">
    <w:nsid w:val="6B533935"/>
    <w:multiLevelType w:val="hybridMultilevel"/>
    <w:tmpl w:val="53462026"/>
    <w:lvl w:ilvl="0" w:tplc="A97ED42C">
      <w:start w:val="1"/>
      <w:numFmt w:val="bullet"/>
      <w:lvlText w:val=""/>
      <w:lvlJc w:val="left"/>
      <w:pPr>
        <w:ind w:left="720" w:hanging="360"/>
      </w:pPr>
      <w:rPr>
        <w:rFonts w:ascii="Symbol" w:hAnsi="Symbol" w:hint="default"/>
      </w:rPr>
    </w:lvl>
    <w:lvl w:ilvl="1" w:tplc="3948D388">
      <w:start w:val="1"/>
      <w:numFmt w:val="bullet"/>
      <w:lvlText w:val="o"/>
      <w:lvlJc w:val="left"/>
      <w:pPr>
        <w:ind w:left="1440" w:hanging="360"/>
      </w:pPr>
      <w:rPr>
        <w:rFonts w:ascii="Courier New" w:hAnsi="Courier New" w:hint="default"/>
      </w:rPr>
    </w:lvl>
    <w:lvl w:ilvl="2" w:tplc="C57E199A">
      <w:start w:val="1"/>
      <w:numFmt w:val="bullet"/>
      <w:lvlText w:val=""/>
      <w:lvlJc w:val="left"/>
      <w:pPr>
        <w:ind w:left="2160" w:hanging="360"/>
      </w:pPr>
      <w:rPr>
        <w:rFonts w:ascii="Wingdings" w:hAnsi="Wingdings" w:hint="default"/>
      </w:rPr>
    </w:lvl>
    <w:lvl w:ilvl="3" w:tplc="8B886AF2">
      <w:start w:val="1"/>
      <w:numFmt w:val="bullet"/>
      <w:lvlText w:val=""/>
      <w:lvlJc w:val="left"/>
      <w:pPr>
        <w:ind w:left="2880" w:hanging="360"/>
      </w:pPr>
      <w:rPr>
        <w:rFonts w:ascii="Symbol" w:hAnsi="Symbol" w:hint="default"/>
      </w:rPr>
    </w:lvl>
    <w:lvl w:ilvl="4" w:tplc="40C092DC">
      <w:start w:val="1"/>
      <w:numFmt w:val="bullet"/>
      <w:lvlText w:val="o"/>
      <w:lvlJc w:val="left"/>
      <w:pPr>
        <w:ind w:left="3600" w:hanging="360"/>
      </w:pPr>
      <w:rPr>
        <w:rFonts w:ascii="Courier New" w:hAnsi="Courier New" w:hint="default"/>
      </w:rPr>
    </w:lvl>
    <w:lvl w:ilvl="5" w:tplc="8C504378">
      <w:start w:val="1"/>
      <w:numFmt w:val="bullet"/>
      <w:lvlText w:val=""/>
      <w:lvlJc w:val="left"/>
      <w:pPr>
        <w:ind w:left="4320" w:hanging="360"/>
      </w:pPr>
      <w:rPr>
        <w:rFonts w:ascii="Wingdings" w:hAnsi="Wingdings" w:hint="default"/>
      </w:rPr>
    </w:lvl>
    <w:lvl w:ilvl="6" w:tplc="E2A8D74E">
      <w:start w:val="1"/>
      <w:numFmt w:val="bullet"/>
      <w:lvlText w:val=""/>
      <w:lvlJc w:val="left"/>
      <w:pPr>
        <w:ind w:left="5040" w:hanging="360"/>
      </w:pPr>
      <w:rPr>
        <w:rFonts w:ascii="Symbol" w:hAnsi="Symbol" w:hint="default"/>
      </w:rPr>
    </w:lvl>
    <w:lvl w:ilvl="7" w:tplc="4E068B5E">
      <w:start w:val="1"/>
      <w:numFmt w:val="bullet"/>
      <w:lvlText w:val="o"/>
      <w:lvlJc w:val="left"/>
      <w:pPr>
        <w:ind w:left="5760" w:hanging="360"/>
      </w:pPr>
      <w:rPr>
        <w:rFonts w:ascii="Courier New" w:hAnsi="Courier New" w:hint="default"/>
      </w:rPr>
    </w:lvl>
    <w:lvl w:ilvl="8" w:tplc="20EA34F6">
      <w:start w:val="1"/>
      <w:numFmt w:val="bullet"/>
      <w:lvlText w:val=""/>
      <w:lvlJc w:val="left"/>
      <w:pPr>
        <w:ind w:left="6480" w:hanging="360"/>
      </w:pPr>
      <w:rPr>
        <w:rFonts w:ascii="Wingdings" w:hAnsi="Wingdings" w:hint="default"/>
      </w:rPr>
    </w:lvl>
  </w:abstractNum>
  <w:abstractNum w:abstractNumId="59" w15:restartNumberingAfterBreak="0">
    <w:nsid w:val="6CBF2F09"/>
    <w:multiLevelType w:val="hybridMultilevel"/>
    <w:tmpl w:val="C6C4061E"/>
    <w:lvl w:ilvl="0" w:tplc="FE42F470">
      <w:start w:val="1"/>
      <w:numFmt w:val="upperRoman"/>
      <w:pStyle w:val="Heading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E255C1B"/>
    <w:multiLevelType w:val="hybridMultilevel"/>
    <w:tmpl w:val="A128082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1" w15:restartNumberingAfterBreak="0">
    <w:nsid w:val="715073AE"/>
    <w:multiLevelType w:val="hybridMultilevel"/>
    <w:tmpl w:val="9E6C3C14"/>
    <w:lvl w:ilvl="0" w:tplc="532083A6">
      <w:start w:val="1"/>
      <w:numFmt w:val="decimal"/>
      <w:lvlText w:val="%1."/>
      <w:lvlJc w:val="left"/>
      <w:pPr>
        <w:ind w:left="720" w:hanging="360"/>
      </w:pPr>
    </w:lvl>
    <w:lvl w:ilvl="1" w:tplc="F28EFB44">
      <w:start w:val="1"/>
      <w:numFmt w:val="lowerLetter"/>
      <w:lvlText w:val="%2."/>
      <w:lvlJc w:val="left"/>
      <w:pPr>
        <w:ind w:left="1440" w:hanging="360"/>
      </w:pPr>
    </w:lvl>
    <w:lvl w:ilvl="2" w:tplc="ECC01FDA">
      <w:start w:val="1"/>
      <w:numFmt w:val="lowerRoman"/>
      <w:lvlText w:val="%3."/>
      <w:lvlJc w:val="right"/>
      <w:pPr>
        <w:ind w:left="2160" w:hanging="180"/>
      </w:pPr>
    </w:lvl>
    <w:lvl w:ilvl="3" w:tplc="6B007A96">
      <w:start w:val="1"/>
      <w:numFmt w:val="lowerLetter"/>
      <w:lvlText w:val="%4)"/>
      <w:lvlJc w:val="left"/>
      <w:pPr>
        <w:ind w:left="2880" w:hanging="360"/>
      </w:pPr>
    </w:lvl>
    <w:lvl w:ilvl="4" w:tplc="6808596C">
      <w:start w:val="1"/>
      <w:numFmt w:val="lowerLetter"/>
      <w:lvlText w:val="%5."/>
      <w:lvlJc w:val="left"/>
      <w:pPr>
        <w:ind w:left="3600" w:hanging="360"/>
      </w:pPr>
    </w:lvl>
    <w:lvl w:ilvl="5" w:tplc="D786B310">
      <w:start w:val="1"/>
      <w:numFmt w:val="lowerRoman"/>
      <w:lvlText w:val="%6."/>
      <w:lvlJc w:val="right"/>
      <w:pPr>
        <w:ind w:left="4320" w:hanging="180"/>
      </w:pPr>
    </w:lvl>
    <w:lvl w:ilvl="6" w:tplc="07186848">
      <w:start w:val="1"/>
      <w:numFmt w:val="decimal"/>
      <w:lvlText w:val="%7."/>
      <w:lvlJc w:val="left"/>
      <w:pPr>
        <w:ind w:left="5040" w:hanging="360"/>
      </w:pPr>
    </w:lvl>
    <w:lvl w:ilvl="7" w:tplc="2FCABBDC">
      <w:start w:val="1"/>
      <w:numFmt w:val="lowerLetter"/>
      <w:lvlText w:val="%8."/>
      <w:lvlJc w:val="left"/>
      <w:pPr>
        <w:ind w:left="5760" w:hanging="360"/>
      </w:pPr>
    </w:lvl>
    <w:lvl w:ilvl="8" w:tplc="66100AE2">
      <w:start w:val="1"/>
      <w:numFmt w:val="lowerRoman"/>
      <w:lvlText w:val="%9."/>
      <w:lvlJc w:val="right"/>
      <w:pPr>
        <w:ind w:left="6480" w:hanging="180"/>
      </w:pPr>
    </w:lvl>
  </w:abstractNum>
  <w:abstractNum w:abstractNumId="62" w15:restartNumberingAfterBreak="0">
    <w:nsid w:val="720E422B"/>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734E91BF"/>
    <w:multiLevelType w:val="hybridMultilevel"/>
    <w:tmpl w:val="FFFFFFFF"/>
    <w:lvl w:ilvl="0" w:tplc="E9C6EF3C">
      <w:start w:val="1"/>
      <w:numFmt w:val="decimal"/>
      <w:lvlText w:val="%1."/>
      <w:lvlJc w:val="left"/>
      <w:pPr>
        <w:ind w:left="720" w:hanging="360"/>
      </w:pPr>
    </w:lvl>
    <w:lvl w:ilvl="1" w:tplc="5AEEE100">
      <w:start w:val="1"/>
      <w:numFmt w:val="lowerLetter"/>
      <w:lvlText w:val="%2."/>
      <w:lvlJc w:val="left"/>
      <w:pPr>
        <w:ind w:left="1440" w:hanging="360"/>
      </w:pPr>
    </w:lvl>
    <w:lvl w:ilvl="2" w:tplc="6978A01E">
      <w:start w:val="1"/>
      <w:numFmt w:val="lowerRoman"/>
      <w:lvlText w:val="%3."/>
      <w:lvlJc w:val="right"/>
      <w:pPr>
        <w:ind w:left="2160" w:hanging="180"/>
      </w:pPr>
    </w:lvl>
    <w:lvl w:ilvl="3" w:tplc="24261CC4">
      <w:start w:val="1"/>
      <w:numFmt w:val="lowerLetter"/>
      <w:lvlText w:val="%4)"/>
      <w:lvlJc w:val="left"/>
      <w:pPr>
        <w:ind w:left="2880" w:hanging="360"/>
      </w:pPr>
    </w:lvl>
    <w:lvl w:ilvl="4" w:tplc="096CE05A">
      <w:start w:val="1"/>
      <w:numFmt w:val="lowerLetter"/>
      <w:lvlText w:val="%5."/>
      <w:lvlJc w:val="left"/>
      <w:pPr>
        <w:ind w:left="3600" w:hanging="360"/>
      </w:pPr>
    </w:lvl>
    <w:lvl w:ilvl="5" w:tplc="8E4C93AA">
      <w:start w:val="1"/>
      <w:numFmt w:val="lowerRoman"/>
      <w:lvlText w:val="%6."/>
      <w:lvlJc w:val="right"/>
      <w:pPr>
        <w:ind w:left="4320" w:hanging="180"/>
      </w:pPr>
    </w:lvl>
    <w:lvl w:ilvl="6" w:tplc="868C3C44">
      <w:start w:val="1"/>
      <w:numFmt w:val="decimal"/>
      <w:lvlText w:val="%7."/>
      <w:lvlJc w:val="left"/>
      <w:pPr>
        <w:ind w:left="5040" w:hanging="360"/>
      </w:pPr>
    </w:lvl>
    <w:lvl w:ilvl="7" w:tplc="70EED5D8">
      <w:start w:val="1"/>
      <w:numFmt w:val="lowerLetter"/>
      <w:lvlText w:val="%8."/>
      <w:lvlJc w:val="left"/>
      <w:pPr>
        <w:ind w:left="5760" w:hanging="360"/>
      </w:pPr>
    </w:lvl>
    <w:lvl w:ilvl="8" w:tplc="80C47D42">
      <w:start w:val="1"/>
      <w:numFmt w:val="lowerRoman"/>
      <w:lvlText w:val="%9."/>
      <w:lvlJc w:val="right"/>
      <w:pPr>
        <w:ind w:left="6480" w:hanging="180"/>
      </w:pPr>
    </w:lvl>
  </w:abstractNum>
  <w:abstractNum w:abstractNumId="64" w15:restartNumberingAfterBreak="0">
    <w:nsid w:val="750B7759"/>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77E60A23"/>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78921954"/>
    <w:multiLevelType w:val="hybridMultilevel"/>
    <w:tmpl w:val="37FE535A"/>
    <w:lvl w:ilvl="0" w:tplc="FBBA97DA">
      <w:start w:val="1"/>
      <w:numFmt w:val="bullet"/>
      <w:lvlText w:val=""/>
      <w:lvlJc w:val="left"/>
      <w:pPr>
        <w:ind w:left="720" w:hanging="360"/>
      </w:pPr>
      <w:rPr>
        <w:rFonts w:ascii="Symbol" w:hAnsi="Symbol" w:hint="default"/>
      </w:rPr>
    </w:lvl>
    <w:lvl w:ilvl="1" w:tplc="12244C4C">
      <w:start w:val="1"/>
      <w:numFmt w:val="bullet"/>
      <w:lvlText w:val="o"/>
      <w:lvlJc w:val="left"/>
      <w:pPr>
        <w:ind w:left="1440" w:hanging="360"/>
      </w:pPr>
      <w:rPr>
        <w:rFonts w:ascii="Courier New" w:hAnsi="Courier New" w:hint="default"/>
      </w:rPr>
    </w:lvl>
    <w:lvl w:ilvl="2" w:tplc="5BC8A33C">
      <w:start w:val="1"/>
      <w:numFmt w:val="bullet"/>
      <w:lvlText w:val=""/>
      <w:lvlJc w:val="left"/>
      <w:pPr>
        <w:ind w:left="2160" w:hanging="360"/>
      </w:pPr>
      <w:rPr>
        <w:rFonts w:ascii="Symbol" w:hAnsi="Symbol" w:hint="default"/>
      </w:rPr>
    </w:lvl>
    <w:lvl w:ilvl="3" w:tplc="CEFEA526">
      <w:start w:val="1"/>
      <w:numFmt w:val="bullet"/>
      <w:lvlText w:val=""/>
      <w:lvlJc w:val="left"/>
      <w:pPr>
        <w:ind w:left="2880" w:hanging="360"/>
      </w:pPr>
      <w:rPr>
        <w:rFonts w:ascii="Symbol" w:hAnsi="Symbol" w:hint="default"/>
      </w:rPr>
    </w:lvl>
    <w:lvl w:ilvl="4" w:tplc="526C7C60">
      <w:start w:val="1"/>
      <w:numFmt w:val="bullet"/>
      <w:lvlText w:val="o"/>
      <w:lvlJc w:val="left"/>
      <w:pPr>
        <w:ind w:left="3600" w:hanging="360"/>
      </w:pPr>
      <w:rPr>
        <w:rFonts w:ascii="Courier New" w:hAnsi="Courier New" w:hint="default"/>
      </w:rPr>
    </w:lvl>
    <w:lvl w:ilvl="5" w:tplc="F194752E">
      <w:start w:val="1"/>
      <w:numFmt w:val="bullet"/>
      <w:lvlText w:val=""/>
      <w:lvlJc w:val="left"/>
      <w:pPr>
        <w:ind w:left="4320" w:hanging="360"/>
      </w:pPr>
      <w:rPr>
        <w:rFonts w:ascii="Wingdings" w:hAnsi="Wingdings" w:hint="default"/>
      </w:rPr>
    </w:lvl>
    <w:lvl w:ilvl="6" w:tplc="FBE072D0">
      <w:start w:val="1"/>
      <w:numFmt w:val="bullet"/>
      <w:lvlText w:val=""/>
      <w:lvlJc w:val="left"/>
      <w:pPr>
        <w:ind w:left="5040" w:hanging="360"/>
      </w:pPr>
      <w:rPr>
        <w:rFonts w:ascii="Symbol" w:hAnsi="Symbol" w:hint="default"/>
      </w:rPr>
    </w:lvl>
    <w:lvl w:ilvl="7" w:tplc="F048B29C">
      <w:start w:val="1"/>
      <w:numFmt w:val="bullet"/>
      <w:lvlText w:val="o"/>
      <w:lvlJc w:val="left"/>
      <w:pPr>
        <w:ind w:left="5760" w:hanging="360"/>
      </w:pPr>
      <w:rPr>
        <w:rFonts w:ascii="Courier New" w:hAnsi="Courier New" w:hint="default"/>
      </w:rPr>
    </w:lvl>
    <w:lvl w:ilvl="8" w:tplc="88EA1942">
      <w:start w:val="1"/>
      <w:numFmt w:val="bullet"/>
      <w:lvlText w:val=""/>
      <w:lvlJc w:val="left"/>
      <w:pPr>
        <w:ind w:left="6480" w:hanging="360"/>
      </w:pPr>
      <w:rPr>
        <w:rFonts w:ascii="Wingdings" w:hAnsi="Wingdings" w:hint="default"/>
      </w:rPr>
    </w:lvl>
  </w:abstractNum>
  <w:abstractNum w:abstractNumId="67" w15:restartNumberingAfterBreak="0">
    <w:nsid w:val="796568C0"/>
    <w:multiLevelType w:val="hybridMultilevel"/>
    <w:tmpl w:val="9028BEAE"/>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7C3F895E"/>
    <w:multiLevelType w:val="hybridMultilevel"/>
    <w:tmpl w:val="06345878"/>
    <w:lvl w:ilvl="0" w:tplc="7DC0D13C">
      <w:start w:val="1"/>
      <w:numFmt w:val="bullet"/>
      <w:lvlText w:val=""/>
      <w:lvlJc w:val="left"/>
      <w:pPr>
        <w:ind w:left="720" w:hanging="360"/>
      </w:pPr>
      <w:rPr>
        <w:rFonts w:ascii="Symbol" w:hAnsi="Symbol" w:hint="default"/>
      </w:rPr>
    </w:lvl>
    <w:lvl w:ilvl="1" w:tplc="6666C230">
      <w:start w:val="1"/>
      <w:numFmt w:val="bullet"/>
      <w:lvlText w:val="o"/>
      <w:lvlJc w:val="left"/>
      <w:pPr>
        <w:ind w:left="1440" w:hanging="360"/>
      </w:pPr>
      <w:rPr>
        <w:rFonts w:ascii="Courier New" w:hAnsi="Courier New" w:hint="default"/>
      </w:rPr>
    </w:lvl>
    <w:lvl w:ilvl="2" w:tplc="51F6D8E2">
      <w:start w:val="1"/>
      <w:numFmt w:val="bullet"/>
      <w:lvlText w:val=""/>
      <w:lvlJc w:val="left"/>
      <w:pPr>
        <w:ind w:left="2160" w:hanging="360"/>
      </w:pPr>
      <w:rPr>
        <w:rFonts w:ascii="Symbol" w:hAnsi="Symbol" w:hint="default"/>
      </w:rPr>
    </w:lvl>
    <w:lvl w:ilvl="3" w:tplc="166446B2">
      <w:start w:val="1"/>
      <w:numFmt w:val="bullet"/>
      <w:lvlText w:val=""/>
      <w:lvlJc w:val="left"/>
      <w:pPr>
        <w:ind w:left="2880" w:hanging="360"/>
      </w:pPr>
      <w:rPr>
        <w:rFonts w:ascii="Symbol" w:hAnsi="Symbol" w:hint="default"/>
      </w:rPr>
    </w:lvl>
    <w:lvl w:ilvl="4" w:tplc="8702CBA6">
      <w:start w:val="1"/>
      <w:numFmt w:val="bullet"/>
      <w:lvlText w:val="o"/>
      <w:lvlJc w:val="left"/>
      <w:pPr>
        <w:ind w:left="3600" w:hanging="360"/>
      </w:pPr>
      <w:rPr>
        <w:rFonts w:ascii="Courier New" w:hAnsi="Courier New" w:hint="default"/>
      </w:rPr>
    </w:lvl>
    <w:lvl w:ilvl="5" w:tplc="5C8CEB58">
      <w:start w:val="1"/>
      <w:numFmt w:val="bullet"/>
      <w:lvlText w:val=""/>
      <w:lvlJc w:val="left"/>
      <w:pPr>
        <w:ind w:left="4320" w:hanging="360"/>
      </w:pPr>
      <w:rPr>
        <w:rFonts w:ascii="Wingdings" w:hAnsi="Wingdings" w:hint="default"/>
      </w:rPr>
    </w:lvl>
    <w:lvl w:ilvl="6" w:tplc="34E2533A">
      <w:start w:val="1"/>
      <w:numFmt w:val="bullet"/>
      <w:lvlText w:val=""/>
      <w:lvlJc w:val="left"/>
      <w:pPr>
        <w:ind w:left="5040" w:hanging="360"/>
      </w:pPr>
      <w:rPr>
        <w:rFonts w:ascii="Symbol" w:hAnsi="Symbol" w:hint="default"/>
      </w:rPr>
    </w:lvl>
    <w:lvl w:ilvl="7" w:tplc="476210F0">
      <w:start w:val="1"/>
      <w:numFmt w:val="bullet"/>
      <w:lvlText w:val="o"/>
      <w:lvlJc w:val="left"/>
      <w:pPr>
        <w:ind w:left="5760" w:hanging="360"/>
      </w:pPr>
      <w:rPr>
        <w:rFonts w:ascii="Courier New" w:hAnsi="Courier New" w:hint="default"/>
      </w:rPr>
    </w:lvl>
    <w:lvl w:ilvl="8" w:tplc="05AC0FDC">
      <w:start w:val="1"/>
      <w:numFmt w:val="bullet"/>
      <w:lvlText w:val=""/>
      <w:lvlJc w:val="left"/>
      <w:pPr>
        <w:ind w:left="6480" w:hanging="360"/>
      </w:pPr>
      <w:rPr>
        <w:rFonts w:ascii="Wingdings" w:hAnsi="Wingdings" w:hint="default"/>
      </w:rPr>
    </w:lvl>
  </w:abstractNum>
  <w:abstractNum w:abstractNumId="69" w15:restartNumberingAfterBreak="0">
    <w:nsid w:val="7CB00082"/>
    <w:multiLevelType w:val="hybridMultilevel"/>
    <w:tmpl w:val="1A0E1014"/>
    <w:lvl w:ilvl="0" w:tplc="17C4016E">
      <w:start w:val="1"/>
      <w:numFmt w:val="decimal"/>
      <w:lvlText w:val="%1."/>
      <w:lvlJc w:val="left"/>
      <w:pPr>
        <w:ind w:left="2160" w:hanging="360"/>
      </w:pPr>
    </w:lvl>
    <w:lvl w:ilvl="1" w:tplc="4942DC36">
      <w:start w:val="1"/>
      <w:numFmt w:val="lowerLetter"/>
      <w:lvlText w:val="%2."/>
      <w:lvlJc w:val="left"/>
      <w:pPr>
        <w:ind w:left="2880" w:hanging="360"/>
      </w:pPr>
    </w:lvl>
    <w:lvl w:ilvl="2" w:tplc="9D542C34">
      <w:start w:val="1"/>
      <w:numFmt w:val="lowerRoman"/>
      <w:lvlText w:val="%3."/>
      <w:lvlJc w:val="right"/>
      <w:pPr>
        <w:ind w:left="3600" w:hanging="180"/>
      </w:pPr>
    </w:lvl>
    <w:lvl w:ilvl="3" w:tplc="1310B590">
      <w:start w:val="1"/>
      <w:numFmt w:val="decimal"/>
      <w:lvlText w:val="%4."/>
      <w:lvlJc w:val="left"/>
      <w:pPr>
        <w:ind w:left="4320" w:hanging="360"/>
      </w:pPr>
    </w:lvl>
    <w:lvl w:ilvl="4" w:tplc="D15AE5C0">
      <w:start w:val="1"/>
      <w:numFmt w:val="lowerLetter"/>
      <w:lvlText w:val="%5."/>
      <w:lvlJc w:val="left"/>
      <w:pPr>
        <w:ind w:left="5040" w:hanging="360"/>
      </w:pPr>
    </w:lvl>
    <w:lvl w:ilvl="5" w:tplc="7DB656E4">
      <w:start w:val="1"/>
      <w:numFmt w:val="lowerRoman"/>
      <w:lvlText w:val="%6."/>
      <w:lvlJc w:val="right"/>
      <w:pPr>
        <w:ind w:left="5760" w:hanging="180"/>
      </w:pPr>
    </w:lvl>
    <w:lvl w:ilvl="6" w:tplc="E25EF53C">
      <w:start w:val="1"/>
      <w:numFmt w:val="decimal"/>
      <w:lvlText w:val="%7."/>
      <w:lvlJc w:val="left"/>
      <w:pPr>
        <w:ind w:left="6480" w:hanging="360"/>
      </w:pPr>
    </w:lvl>
    <w:lvl w:ilvl="7" w:tplc="933CED56">
      <w:start w:val="1"/>
      <w:numFmt w:val="lowerLetter"/>
      <w:lvlText w:val="%8."/>
      <w:lvlJc w:val="left"/>
      <w:pPr>
        <w:ind w:left="7200" w:hanging="360"/>
      </w:pPr>
    </w:lvl>
    <w:lvl w:ilvl="8" w:tplc="AE404650">
      <w:start w:val="1"/>
      <w:numFmt w:val="lowerRoman"/>
      <w:lvlText w:val="%9."/>
      <w:lvlJc w:val="right"/>
      <w:pPr>
        <w:ind w:left="7920" w:hanging="180"/>
      </w:pPr>
    </w:lvl>
  </w:abstractNum>
  <w:num w:numId="1" w16cid:durableId="1156460066">
    <w:abstractNumId w:val="15"/>
  </w:num>
  <w:num w:numId="2" w16cid:durableId="1279022536">
    <w:abstractNumId w:val="10"/>
  </w:num>
  <w:num w:numId="3" w16cid:durableId="1211379103">
    <w:abstractNumId w:val="32"/>
  </w:num>
  <w:num w:numId="4" w16cid:durableId="27024123">
    <w:abstractNumId w:val="22"/>
  </w:num>
  <w:num w:numId="5" w16cid:durableId="1794597895">
    <w:abstractNumId w:val="44"/>
  </w:num>
  <w:num w:numId="6" w16cid:durableId="653030055">
    <w:abstractNumId w:val="14"/>
  </w:num>
  <w:num w:numId="7" w16cid:durableId="1512330286">
    <w:abstractNumId w:val="66"/>
  </w:num>
  <w:num w:numId="8" w16cid:durableId="927543095">
    <w:abstractNumId w:val="27"/>
  </w:num>
  <w:num w:numId="9" w16cid:durableId="1453865414">
    <w:abstractNumId w:val="56"/>
  </w:num>
  <w:num w:numId="10" w16cid:durableId="1540584978">
    <w:abstractNumId w:val="68"/>
  </w:num>
  <w:num w:numId="11" w16cid:durableId="19859312">
    <w:abstractNumId w:val="20"/>
  </w:num>
  <w:num w:numId="12" w16cid:durableId="378017089">
    <w:abstractNumId w:val="16"/>
  </w:num>
  <w:num w:numId="13" w16cid:durableId="367150430">
    <w:abstractNumId w:val="2"/>
  </w:num>
  <w:num w:numId="14" w16cid:durableId="1397237651">
    <w:abstractNumId w:val="48"/>
  </w:num>
  <w:num w:numId="15" w16cid:durableId="598172806">
    <w:abstractNumId w:val="5"/>
  </w:num>
  <w:num w:numId="16" w16cid:durableId="1982929537">
    <w:abstractNumId w:val="53"/>
  </w:num>
  <w:num w:numId="17" w16cid:durableId="257491337">
    <w:abstractNumId w:val="18"/>
  </w:num>
  <w:num w:numId="18" w16cid:durableId="1554122035">
    <w:abstractNumId w:val="49"/>
  </w:num>
  <w:num w:numId="19" w16cid:durableId="687177424">
    <w:abstractNumId w:val="17"/>
  </w:num>
  <w:num w:numId="20" w16cid:durableId="1832715199">
    <w:abstractNumId w:val="31"/>
  </w:num>
  <w:num w:numId="21" w16cid:durableId="622351232">
    <w:abstractNumId w:val="57"/>
  </w:num>
  <w:num w:numId="22" w16cid:durableId="257108042">
    <w:abstractNumId w:val="21"/>
  </w:num>
  <w:num w:numId="23" w16cid:durableId="1965844683">
    <w:abstractNumId w:val="4"/>
  </w:num>
  <w:num w:numId="24" w16cid:durableId="518199115">
    <w:abstractNumId w:val="61"/>
  </w:num>
  <w:num w:numId="25" w16cid:durableId="221599114">
    <w:abstractNumId w:val="35"/>
  </w:num>
  <w:num w:numId="26" w16cid:durableId="244339921">
    <w:abstractNumId w:val="30"/>
  </w:num>
  <w:num w:numId="27" w16cid:durableId="438573501">
    <w:abstractNumId w:val="41"/>
  </w:num>
  <w:num w:numId="28" w16cid:durableId="1007757028">
    <w:abstractNumId w:val="34"/>
  </w:num>
  <w:num w:numId="29" w16cid:durableId="568614385">
    <w:abstractNumId w:val="3"/>
  </w:num>
  <w:num w:numId="30" w16cid:durableId="1356884169">
    <w:abstractNumId w:val="45"/>
  </w:num>
  <w:num w:numId="31" w16cid:durableId="1935625012">
    <w:abstractNumId w:val="52"/>
  </w:num>
  <w:num w:numId="32" w16cid:durableId="693308864">
    <w:abstractNumId w:val="28"/>
  </w:num>
  <w:num w:numId="33" w16cid:durableId="1136677166">
    <w:abstractNumId w:val="19"/>
  </w:num>
  <w:num w:numId="34" w16cid:durableId="1045524241">
    <w:abstractNumId w:val="24"/>
  </w:num>
  <w:num w:numId="35" w16cid:durableId="1337264314">
    <w:abstractNumId w:val="0"/>
  </w:num>
  <w:num w:numId="36" w16cid:durableId="1532524153">
    <w:abstractNumId w:val="7"/>
  </w:num>
  <w:num w:numId="37" w16cid:durableId="1820611421">
    <w:abstractNumId w:val="60"/>
  </w:num>
  <w:num w:numId="38" w16cid:durableId="975257243">
    <w:abstractNumId w:val="69"/>
  </w:num>
  <w:num w:numId="39" w16cid:durableId="1873496438">
    <w:abstractNumId w:val="46"/>
  </w:num>
  <w:num w:numId="40" w16cid:durableId="1850024585">
    <w:abstractNumId w:val="39"/>
  </w:num>
  <w:num w:numId="41" w16cid:durableId="99691832">
    <w:abstractNumId w:val="38"/>
  </w:num>
  <w:num w:numId="42" w16cid:durableId="1536697761">
    <w:abstractNumId w:val="9"/>
  </w:num>
  <w:num w:numId="43" w16cid:durableId="109403019">
    <w:abstractNumId w:val="13"/>
  </w:num>
  <w:num w:numId="44" w16cid:durableId="152767746">
    <w:abstractNumId w:val="63"/>
  </w:num>
  <w:num w:numId="45" w16cid:durableId="1034698176">
    <w:abstractNumId w:val="59"/>
  </w:num>
  <w:num w:numId="46" w16cid:durableId="274867331">
    <w:abstractNumId w:val="16"/>
  </w:num>
  <w:num w:numId="47" w16cid:durableId="805897490">
    <w:abstractNumId w:val="16"/>
  </w:num>
  <w:num w:numId="48" w16cid:durableId="3747316">
    <w:abstractNumId w:val="22"/>
  </w:num>
  <w:num w:numId="49" w16cid:durableId="851606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3493286">
    <w:abstractNumId w:val="22"/>
  </w:num>
  <w:num w:numId="51" w16cid:durableId="87388395">
    <w:abstractNumId w:val="22"/>
    <w:lvlOverride w:ilvl="0">
      <w:startOverride w:val="1"/>
    </w:lvlOverride>
  </w:num>
  <w:num w:numId="52" w16cid:durableId="533999300">
    <w:abstractNumId w:val="22"/>
    <w:lvlOverride w:ilvl="0">
      <w:startOverride w:val="1"/>
    </w:lvlOverride>
  </w:num>
  <w:num w:numId="53" w16cid:durableId="1357657316">
    <w:abstractNumId w:val="22"/>
    <w:lvlOverride w:ilvl="0">
      <w:startOverride w:val="1"/>
    </w:lvlOverride>
  </w:num>
  <w:num w:numId="54" w16cid:durableId="837890654">
    <w:abstractNumId w:val="59"/>
    <w:lvlOverride w:ilvl="0">
      <w:startOverride w:val="1"/>
    </w:lvlOverride>
  </w:num>
  <w:num w:numId="55" w16cid:durableId="1534734683">
    <w:abstractNumId w:val="22"/>
    <w:lvlOverride w:ilvl="0">
      <w:startOverride w:val="1"/>
    </w:lvlOverride>
  </w:num>
  <w:num w:numId="56" w16cid:durableId="110831051">
    <w:abstractNumId w:val="6"/>
  </w:num>
  <w:num w:numId="57" w16cid:durableId="1925920816">
    <w:abstractNumId w:val="22"/>
  </w:num>
  <w:num w:numId="58" w16cid:durableId="18576489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15251062">
    <w:abstractNumId w:val="16"/>
  </w:num>
  <w:num w:numId="60" w16cid:durableId="559100661">
    <w:abstractNumId w:val="22"/>
    <w:lvlOverride w:ilvl="0">
      <w:startOverride w:val="3"/>
    </w:lvlOverride>
  </w:num>
  <w:num w:numId="61" w16cid:durableId="2922932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75066049">
    <w:abstractNumId w:val="36"/>
  </w:num>
  <w:num w:numId="63" w16cid:durableId="968903471">
    <w:abstractNumId w:val="22"/>
  </w:num>
  <w:num w:numId="64" w16cid:durableId="451097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457432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42906259">
    <w:abstractNumId w:val="22"/>
  </w:num>
  <w:num w:numId="67" w16cid:durableId="1912696616">
    <w:abstractNumId w:val="47"/>
  </w:num>
  <w:num w:numId="68" w16cid:durableId="1238898567">
    <w:abstractNumId w:val="11"/>
  </w:num>
  <w:num w:numId="69" w16cid:durableId="1511212559">
    <w:abstractNumId w:val="22"/>
  </w:num>
  <w:num w:numId="70" w16cid:durableId="9291165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40285491">
    <w:abstractNumId w:val="22"/>
  </w:num>
  <w:num w:numId="72" w16cid:durableId="412971007">
    <w:abstractNumId w:val="22"/>
  </w:num>
  <w:num w:numId="73" w16cid:durableId="2081519866">
    <w:abstractNumId w:val="22"/>
  </w:num>
  <w:num w:numId="74" w16cid:durableId="1887452514">
    <w:abstractNumId w:val="22"/>
  </w:num>
  <w:num w:numId="75" w16cid:durableId="1693845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112505905">
    <w:abstractNumId w:val="22"/>
  </w:num>
  <w:num w:numId="77" w16cid:durableId="601114082">
    <w:abstractNumId w:val="62"/>
  </w:num>
  <w:num w:numId="78" w16cid:durableId="13206465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79986405">
    <w:abstractNumId w:val="22"/>
  </w:num>
  <w:num w:numId="80" w16cid:durableId="672613416">
    <w:abstractNumId w:val="22"/>
  </w:num>
  <w:num w:numId="81" w16cid:durableId="109204487">
    <w:abstractNumId w:val="22"/>
  </w:num>
  <w:num w:numId="82" w16cid:durableId="1867055447">
    <w:abstractNumId w:val="22"/>
  </w:num>
  <w:num w:numId="83" w16cid:durableId="1911885555">
    <w:abstractNumId w:val="22"/>
  </w:num>
  <w:num w:numId="84" w16cid:durableId="1418016796">
    <w:abstractNumId w:val="22"/>
  </w:num>
  <w:num w:numId="85" w16cid:durableId="1827820698">
    <w:abstractNumId w:val="22"/>
  </w:num>
  <w:num w:numId="86" w16cid:durableId="77208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93713591">
    <w:abstractNumId w:val="22"/>
  </w:num>
  <w:num w:numId="88" w16cid:durableId="507065221">
    <w:abstractNumId w:val="22"/>
  </w:num>
  <w:num w:numId="89" w16cid:durableId="896935020">
    <w:abstractNumId w:val="22"/>
  </w:num>
  <w:num w:numId="90" w16cid:durableId="654842203">
    <w:abstractNumId w:val="22"/>
  </w:num>
  <w:num w:numId="91" w16cid:durableId="930239528">
    <w:abstractNumId w:val="43"/>
  </w:num>
  <w:num w:numId="92" w16cid:durableId="3189295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15754490">
    <w:abstractNumId w:val="22"/>
  </w:num>
  <w:num w:numId="94" w16cid:durableId="7237198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61332459">
    <w:abstractNumId w:val="22"/>
  </w:num>
  <w:num w:numId="96" w16cid:durableId="354044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03788987">
    <w:abstractNumId w:val="22"/>
  </w:num>
  <w:num w:numId="98" w16cid:durableId="157969">
    <w:abstractNumId w:val="22"/>
  </w:num>
  <w:num w:numId="99" w16cid:durableId="21020214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2381300">
    <w:abstractNumId w:val="22"/>
  </w:num>
  <w:num w:numId="101" w16cid:durableId="768426308">
    <w:abstractNumId w:val="22"/>
  </w:num>
  <w:num w:numId="102" w16cid:durableId="1206723156">
    <w:abstractNumId w:val="42"/>
  </w:num>
  <w:num w:numId="103" w16cid:durableId="658073652">
    <w:abstractNumId w:val="22"/>
  </w:num>
  <w:num w:numId="104" w16cid:durableId="1265265839">
    <w:abstractNumId w:val="22"/>
  </w:num>
  <w:num w:numId="105" w16cid:durableId="1650357324">
    <w:abstractNumId w:val="22"/>
  </w:num>
  <w:num w:numId="106" w16cid:durableId="1267231409">
    <w:abstractNumId w:val="22"/>
  </w:num>
  <w:num w:numId="107" w16cid:durableId="670329205">
    <w:abstractNumId w:val="22"/>
  </w:num>
  <w:num w:numId="108" w16cid:durableId="2060131529">
    <w:abstractNumId w:val="22"/>
  </w:num>
  <w:num w:numId="109" w16cid:durableId="15512666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70699404">
    <w:abstractNumId w:val="22"/>
  </w:num>
  <w:num w:numId="111" w16cid:durableId="1547065044">
    <w:abstractNumId w:val="22"/>
  </w:num>
  <w:num w:numId="112" w16cid:durableId="1993288231">
    <w:abstractNumId w:val="22"/>
  </w:num>
  <w:num w:numId="113" w16cid:durableId="1017315912">
    <w:abstractNumId w:val="22"/>
  </w:num>
  <w:num w:numId="114" w16cid:durableId="977539458">
    <w:abstractNumId w:val="26"/>
  </w:num>
  <w:num w:numId="115" w16cid:durableId="1587953353">
    <w:abstractNumId w:val="22"/>
  </w:num>
  <w:num w:numId="116" w16cid:durableId="1940983348">
    <w:abstractNumId w:val="22"/>
  </w:num>
  <w:num w:numId="117" w16cid:durableId="2028210335">
    <w:abstractNumId w:val="22"/>
  </w:num>
  <w:num w:numId="118" w16cid:durableId="1745637359">
    <w:abstractNumId w:val="64"/>
  </w:num>
  <w:num w:numId="119" w16cid:durableId="1017464398">
    <w:abstractNumId w:val="22"/>
  </w:num>
  <w:num w:numId="120" w16cid:durableId="275328545">
    <w:abstractNumId w:val="22"/>
  </w:num>
  <w:num w:numId="121" w16cid:durableId="863978252">
    <w:abstractNumId w:val="22"/>
  </w:num>
  <w:num w:numId="122" w16cid:durableId="68895077">
    <w:abstractNumId w:val="22"/>
  </w:num>
  <w:num w:numId="123" w16cid:durableId="281229693">
    <w:abstractNumId w:val="29"/>
  </w:num>
  <w:num w:numId="124" w16cid:durableId="200169181">
    <w:abstractNumId w:val="22"/>
  </w:num>
  <w:num w:numId="125" w16cid:durableId="92359873">
    <w:abstractNumId w:val="16"/>
  </w:num>
  <w:num w:numId="126" w16cid:durableId="1498955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601524874">
    <w:abstractNumId w:val="22"/>
  </w:num>
  <w:num w:numId="128" w16cid:durableId="591356825">
    <w:abstractNumId w:val="8"/>
  </w:num>
  <w:num w:numId="129" w16cid:durableId="1877428606">
    <w:abstractNumId w:val="22"/>
  </w:num>
  <w:num w:numId="130" w16cid:durableId="60758202">
    <w:abstractNumId w:val="22"/>
  </w:num>
  <w:num w:numId="131" w16cid:durableId="150291564">
    <w:abstractNumId w:val="22"/>
  </w:num>
  <w:num w:numId="132" w16cid:durableId="1172142962">
    <w:abstractNumId w:val="22"/>
  </w:num>
  <w:num w:numId="133" w16cid:durableId="416757630">
    <w:abstractNumId w:val="22"/>
  </w:num>
  <w:num w:numId="134" w16cid:durableId="1956713085">
    <w:abstractNumId w:val="22"/>
  </w:num>
  <w:num w:numId="135" w16cid:durableId="510728329">
    <w:abstractNumId w:val="22"/>
  </w:num>
  <w:num w:numId="136" w16cid:durableId="2105496466">
    <w:abstractNumId w:val="22"/>
  </w:num>
  <w:num w:numId="137" w16cid:durableId="511340749">
    <w:abstractNumId w:val="65"/>
  </w:num>
  <w:num w:numId="138" w16cid:durableId="654215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31148911">
    <w:abstractNumId w:val="22"/>
  </w:num>
  <w:num w:numId="140" w16cid:durableId="1041633888">
    <w:abstractNumId w:val="23"/>
  </w:num>
  <w:num w:numId="141" w16cid:durableId="769855852">
    <w:abstractNumId w:val="22"/>
  </w:num>
  <w:num w:numId="142" w16cid:durableId="901255714">
    <w:abstractNumId w:val="22"/>
  </w:num>
  <w:num w:numId="143" w16cid:durableId="170294361">
    <w:abstractNumId w:val="50"/>
  </w:num>
  <w:num w:numId="144" w16cid:durableId="125591122">
    <w:abstractNumId w:val="22"/>
  </w:num>
  <w:num w:numId="145" w16cid:durableId="1506480615">
    <w:abstractNumId w:val="22"/>
  </w:num>
  <w:num w:numId="146" w16cid:durableId="1051030896">
    <w:abstractNumId w:val="1"/>
  </w:num>
  <w:num w:numId="147" w16cid:durableId="215704074">
    <w:abstractNumId w:val="22"/>
  </w:num>
  <w:num w:numId="148" w16cid:durableId="484273948">
    <w:abstractNumId w:val="54"/>
  </w:num>
  <w:num w:numId="149" w16cid:durableId="1321271860">
    <w:abstractNumId w:val="22"/>
  </w:num>
  <w:num w:numId="150" w16cid:durableId="76482872">
    <w:abstractNumId w:val="22"/>
  </w:num>
  <w:num w:numId="151" w16cid:durableId="1204489178">
    <w:abstractNumId w:val="40"/>
  </w:num>
  <w:num w:numId="152" w16cid:durableId="1260917338">
    <w:abstractNumId w:val="22"/>
  </w:num>
  <w:num w:numId="153" w16cid:durableId="378361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83974314">
    <w:abstractNumId w:val="22"/>
  </w:num>
  <w:num w:numId="155" w16cid:durableId="1304775892">
    <w:abstractNumId w:val="33"/>
  </w:num>
  <w:num w:numId="156" w16cid:durableId="536892974">
    <w:abstractNumId w:val="22"/>
  </w:num>
  <w:num w:numId="157" w16cid:durableId="440732892">
    <w:abstractNumId w:val="22"/>
  </w:num>
  <w:num w:numId="158" w16cid:durableId="1624265310">
    <w:abstractNumId w:val="37"/>
  </w:num>
  <w:num w:numId="159" w16cid:durableId="1995330839">
    <w:abstractNumId w:val="22"/>
  </w:num>
  <w:num w:numId="160" w16cid:durableId="89393025">
    <w:abstractNumId w:val="22"/>
  </w:num>
  <w:num w:numId="161" w16cid:durableId="862279704">
    <w:abstractNumId w:val="22"/>
  </w:num>
  <w:num w:numId="162" w16cid:durableId="1820264620">
    <w:abstractNumId w:val="67"/>
  </w:num>
  <w:num w:numId="163" w16cid:durableId="274870363">
    <w:abstractNumId w:val="22"/>
  </w:num>
  <w:num w:numId="164" w16cid:durableId="694187504">
    <w:abstractNumId w:val="58"/>
  </w:num>
  <w:num w:numId="165" w16cid:durableId="1666200882">
    <w:abstractNumId w:val="12"/>
  </w:num>
  <w:num w:numId="166" w16cid:durableId="1952517488">
    <w:abstractNumId w:val="25"/>
  </w:num>
  <w:num w:numId="167" w16cid:durableId="1839036533">
    <w:abstractNumId w:val="55"/>
  </w:num>
  <w:num w:numId="168" w16cid:durableId="1199390435">
    <w:abstractNumId w:val="22"/>
  </w:num>
  <w:num w:numId="169" w16cid:durableId="1986741035">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07"/>
    <w:rsid w:val="00004039"/>
    <w:rsid w:val="00020EDF"/>
    <w:rsid w:val="00021280"/>
    <w:rsid w:val="00052045"/>
    <w:rsid w:val="000572C7"/>
    <w:rsid w:val="00062908"/>
    <w:rsid w:val="000706DD"/>
    <w:rsid w:val="000A636F"/>
    <w:rsid w:val="000B02A3"/>
    <w:rsid w:val="000D5CCE"/>
    <w:rsid w:val="000F21B6"/>
    <w:rsid w:val="000F5A71"/>
    <w:rsid w:val="00115D65"/>
    <w:rsid w:val="00123855"/>
    <w:rsid w:val="001654CC"/>
    <w:rsid w:val="00166A27"/>
    <w:rsid w:val="0018041E"/>
    <w:rsid w:val="001B2102"/>
    <w:rsid w:val="001B2556"/>
    <w:rsid w:val="001B47BE"/>
    <w:rsid w:val="001E0EA9"/>
    <w:rsid w:val="001E5A81"/>
    <w:rsid w:val="001F2F50"/>
    <w:rsid w:val="002303B0"/>
    <w:rsid w:val="0023690D"/>
    <w:rsid w:val="002466B7"/>
    <w:rsid w:val="00250E47"/>
    <w:rsid w:val="002702FB"/>
    <w:rsid w:val="002845BC"/>
    <w:rsid w:val="00291707"/>
    <w:rsid w:val="002A71CD"/>
    <w:rsid w:val="002B4A17"/>
    <w:rsid w:val="002C5ED5"/>
    <w:rsid w:val="002D7093"/>
    <w:rsid w:val="0033033C"/>
    <w:rsid w:val="00330731"/>
    <w:rsid w:val="0034654A"/>
    <w:rsid w:val="003514D7"/>
    <w:rsid w:val="00354EC7"/>
    <w:rsid w:val="00373288"/>
    <w:rsid w:val="003809DA"/>
    <w:rsid w:val="003A7678"/>
    <w:rsid w:val="003B17CF"/>
    <w:rsid w:val="00400A0E"/>
    <w:rsid w:val="00407A37"/>
    <w:rsid w:val="00451720"/>
    <w:rsid w:val="00475CFF"/>
    <w:rsid w:val="004B0800"/>
    <w:rsid w:val="004C0C64"/>
    <w:rsid w:val="0053446C"/>
    <w:rsid w:val="00534E0B"/>
    <w:rsid w:val="0055074D"/>
    <w:rsid w:val="0056F3CB"/>
    <w:rsid w:val="00577871"/>
    <w:rsid w:val="00580AD6"/>
    <w:rsid w:val="005823A8"/>
    <w:rsid w:val="005856D5"/>
    <w:rsid w:val="00597927"/>
    <w:rsid w:val="005B2BF7"/>
    <w:rsid w:val="005B5BA6"/>
    <w:rsid w:val="005C047A"/>
    <w:rsid w:val="005C1F6A"/>
    <w:rsid w:val="005C59C4"/>
    <w:rsid w:val="005C6FA3"/>
    <w:rsid w:val="005E0D59"/>
    <w:rsid w:val="005E750E"/>
    <w:rsid w:val="00637459"/>
    <w:rsid w:val="006844C8"/>
    <w:rsid w:val="006945B1"/>
    <w:rsid w:val="00694C9C"/>
    <w:rsid w:val="006B5C49"/>
    <w:rsid w:val="006F0ABB"/>
    <w:rsid w:val="0070210C"/>
    <w:rsid w:val="00734074"/>
    <w:rsid w:val="0076629D"/>
    <w:rsid w:val="0076699E"/>
    <w:rsid w:val="00792278"/>
    <w:rsid w:val="007A1130"/>
    <w:rsid w:val="007B3A6D"/>
    <w:rsid w:val="007E0E08"/>
    <w:rsid w:val="008B209A"/>
    <w:rsid w:val="008B5199"/>
    <w:rsid w:val="008F5703"/>
    <w:rsid w:val="009072FB"/>
    <w:rsid w:val="00910E2A"/>
    <w:rsid w:val="009149F4"/>
    <w:rsid w:val="0091667B"/>
    <w:rsid w:val="0092343A"/>
    <w:rsid w:val="00935B68"/>
    <w:rsid w:val="0097542C"/>
    <w:rsid w:val="0097628F"/>
    <w:rsid w:val="00994C09"/>
    <w:rsid w:val="009A1EFE"/>
    <w:rsid w:val="009A52CA"/>
    <w:rsid w:val="009C6FF2"/>
    <w:rsid w:val="009E3A48"/>
    <w:rsid w:val="009F1498"/>
    <w:rsid w:val="009F5372"/>
    <w:rsid w:val="00AD2C84"/>
    <w:rsid w:val="00AD5648"/>
    <w:rsid w:val="00AE3FA2"/>
    <w:rsid w:val="00AE427C"/>
    <w:rsid w:val="00B00946"/>
    <w:rsid w:val="00B3195A"/>
    <w:rsid w:val="00B47492"/>
    <w:rsid w:val="00B660E2"/>
    <w:rsid w:val="00BA0739"/>
    <w:rsid w:val="00BA0D5F"/>
    <w:rsid w:val="00BB4331"/>
    <w:rsid w:val="00BC3EE3"/>
    <w:rsid w:val="00BD5A8E"/>
    <w:rsid w:val="00BE548C"/>
    <w:rsid w:val="00C10A95"/>
    <w:rsid w:val="00C21383"/>
    <w:rsid w:val="00C35C01"/>
    <w:rsid w:val="00C440CD"/>
    <w:rsid w:val="00C70E0A"/>
    <w:rsid w:val="00C80C23"/>
    <w:rsid w:val="00C94962"/>
    <w:rsid w:val="00C9CFB0"/>
    <w:rsid w:val="00CA076B"/>
    <w:rsid w:val="00CB4D31"/>
    <w:rsid w:val="00CC0F44"/>
    <w:rsid w:val="00CC301F"/>
    <w:rsid w:val="00CD1885"/>
    <w:rsid w:val="00CD2109"/>
    <w:rsid w:val="00D00EF9"/>
    <w:rsid w:val="00D32342"/>
    <w:rsid w:val="00D40CDB"/>
    <w:rsid w:val="00D42D98"/>
    <w:rsid w:val="00D43E07"/>
    <w:rsid w:val="00D44DD9"/>
    <w:rsid w:val="00D854BE"/>
    <w:rsid w:val="00DA392A"/>
    <w:rsid w:val="00DC260B"/>
    <w:rsid w:val="00DD2B2E"/>
    <w:rsid w:val="00DF0C9C"/>
    <w:rsid w:val="00E674D0"/>
    <w:rsid w:val="00EA5928"/>
    <w:rsid w:val="00EE4B89"/>
    <w:rsid w:val="00F0123B"/>
    <w:rsid w:val="00F15A81"/>
    <w:rsid w:val="00F53A63"/>
    <w:rsid w:val="00F87014"/>
    <w:rsid w:val="00FA61C1"/>
    <w:rsid w:val="00FB5A72"/>
    <w:rsid w:val="011A7DE8"/>
    <w:rsid w:val="011CFB9E"/>
    <w:rsid w:val="01338287"/>
    <w:rsid w:val="015BDB81"/>
    <w:rsid w:val="018914CE"/>
    <w:rsid w:val="01AD292E"/>
    <w:rsid w:val="01C5C8EA"/>
    <w:rsid w:val="020D0E9F"/>
    <w:rsid w:val="024B972F"/>
    <w:rsid w:val="02540851"/>
    <w:rsid w:val="0270AF21"/>
    <w:rsid w:val="027F1A5F"/>
    <w:rsid w:val="02ACFB37"/>
    <w:rsid w:val="02AD2A53"/>
    <w:rsid w:val="02D8A49D"/>
    <w:rsid w:val="02E37EE0"/>
    <w:rsid w:val="03236164"/>
    <w:rsid w:val="0328F8C7"/>
    <w:rsid w:val="034B875B"/>
    <w:rsid w:val="038D2058"/>
    <w:rsid w:val="03B0EB4B"/>
    <w:rsid w:val="03BE902C"/>
    <w:rsid w:val="045549BC"/>
    <w:rsid w:val="04A490F1"/>
    <w:rsid w:val="04C9B84B"/>
    <w:rsid w:val="05057521"/>
    <w:rsid w:val="050ACAB5"/>
    <w:rsid w:val="051CDCAC"/>
    <w:rsid w:val="0523B4C8"/>
    <w:rsid w:val="0525770B"/>
    <w:rsid w:val="05346D3C"/>
    <w:rsid w:val="054BA12E"/>
    <w:rsid w:val="055ED4FD"/>
    <w:rsid w:val="056E3A5C"/>
    <w:rsid w:val="05851700"/>
    <w:rsid w:val="058CBE4D"/>
    <w:rsid w:val="0590F0AA"/>
    <w:rsid w:val="05AFFFCD"/>
    <w:rsid w:val="05C7D71B"/>
    <w:rsid w:val="06174BC7"/>
    <w:rsid w:val="0632A0C5"/>
    <w:rsid w:val="063CFAE5"/>
    <w:rsid w:val="063F5F50"/>
    <w:rsid w:val="0658178F"/>
    <w:rsid w:val="066C136F"/>
    <w:rsid w:val="06BDC656"/>
    <w:rsid w:val="06C20112"/>
    <w:rsid w:val="06FFB12A"/>
    <w:rsid w:val="0703266E"/>
    <w:rsid w:val="071A22D3"/>
    <w:rsid w:val="072DBB98"/>
    <w:rsid w:val="07E1ED08"/>
    <w:rsid w:val="07F9AFD4"/>
    <w:rsid w:val="082E6A79"/>
    <w:rsid w:val="0873E99A"/>
    <w:rsid w:val="088A5D69"/>
    <w:rsid w:val="08B255BB"/>
    <w:rsid w:val="08BF6D4B"/>
    <w:rsid w:val="08D50DB5"/>
    <w:rsid w:val="094189FC"/>
    <w:rsid w:val="094B52BD"/>
    <w:rsid w:val="09E41DB6"/>
    <w:rsid w:val="0A0DEC10"/>
    <w:rsid w:val="0A219C67"/>
    <w:rsid w:val="0A7153E7"/>
    <w:rsid w:val="0A947976"/>
    <w:rsid w:val="0AC9F1D5"/>
    <w:rsid w:val="0ACAF464"/>
    <w:rsid w:val="0AE0E453"/>
    <w:rsid w:val="0B21CA8A"/>
    <w:rsid w:val="0B29BB38"/>
    <w:rsid w:val="0B565850"/>
    <w:rsid w:val="0BC2F71C"/>
    <w:rsid w:val="0C081CBC"/>
    <w:rsid w:val="0C1F6B34"/>
    <w:rsid w:val="0C29D54F"/>
    <w:rsid w:val="0C671A70"/>
    <w:rsid w:val="0C7D3A7F"/>
    <w:rsid w:val="0C7EEF8C"/>
    <w:rsid w:val="0CA0CF33"/>
    <w:rsid w:val="0CF2A5A2"/>
    <w:rsid w:val="0D42DF4D"/>
    <w:rsid w:val="0D5E6924"/>
    <w:rsid w:val="0D8608BF"/>
    <w:rsid w:val="0DABCA35"/>
    <w:rsid w:val="0DD23C19"/>
    <w:rsid w:val="0DE12BB5"/>
    <w:rsid w:val="0DE3CCF8"/>
    <w:rsid w:val="0DEDF387"/>
    <w:rsid w:val="0DF9A6D5"/>
    <w:rsid w:val="0E816817"/>
    <w:rsid w:val="0E8F7CD3"/>
    <w:rsid w:val="0E9F525F"/>
    <w:rsid w:val="0EADE3B3"/>
    <w:rsid w:val="0EAED97D"/>
    <w:rsid w:val="0F618901"/>
    <w:rsid w:val="0FCF3AB9"/>
    <w:rsid w:val="1022CF6A"/>
    <w:rsid w:val="105D5ED7"/>
    <w:rsid w:val="106F2320"/>
    <w:rsid w:val="10770815"/>
    <w:rsid w:val="10A1C741"/>
    <w:rsid w:val="10FC55FE"/>
    <w:rsid w:val="1127F4A9"/>
    <w:rsid w:val="113A405D"/>
    <w:rsid w:val="11415743"/>
    <w:rsid w:val="117A2C31"/>
    <w:rsid w:val="11A49F56"/>
    <w:rsid w:val="11A9DB7D"/>
    <w:rsid w:val="11C8D9A0"/>
    <w:rsid w:val="12045DF5"/>
    <w:rsid w:val="121BE6E3"/>
    <w:rsid w:val="1269BEE0"/>
    <w:rsid w:val="128CD0D9"/>
    <w:rsid w:val="12AAEE90"/>
    <w:rsid w:val="12C47FE5"/>
    <w:rsid w:val="12C81858"/>
    <w:rsid w:val="12E208EF"/>
    <w:rsid w:val="1377F0A6"/>
    <w:rsid w:val="1380683A"/>
    <w:rsid w:val="1396E6A4"/>
    <w:rsid w:val="13AE2AAC"/>
    <w:rsid w:val="13CE2339"/>
    <w:rsid w:val="13D6852E"/>
    <w:rsid w:val="13F799A9"/>
    <w:rsid w:val="14259688"/>
    <w:rsid w:val="142BE198"/>
    <w:rsid w:val="144A14E3"/>
    <w:rsid w:val="145B439E"/>
    <w:rsid w:val="14CC9B8A"/>
    <w:rsid w:val="1500BD5C"/>
    <w:rsid w:val="152121C3"/>
    <w:rsid w:val="1548B2AB"/>
    <w:rsid w:val="157123E2"/>
    <w:rsid w:val="157933F8"/>
    <w:rsid w:val="1583CB8B"/>
    <w:rsid w:val="15CE28E8"/>
    <w:rsid w:val="15F379C5"/>
    <w:rsid w:val="1625E14A"/>
    <w:rsid w:val="162E1C67"/>
    <w:rsid w:val="163D87D5"/>
    <w:rsid w:val="168000D6"/>
    <w:rsid w:val="16A97BC9"/>
    <w:rsid w:val="16CF0E25"/>
    <w:rsid w:val="16D00E83"/>
    <w:rsid w:val="16E6019A"/>
    <w:rsid w:val="16FB4B56"/>
    <w:rsid w:val="172793A7"/>
    <w:rsid w:val="172CD985"/>
    <w:rsid w:val="175135E1"/>
    <w:rsid w:val="1787BDC0"/>
    <w:rsid w:val="17BD0B7B"/>
    <w:rsid w:val="17CBCB6B"/>
    <w:rsid w:val="17CD1502"/>
    <w:rsid w:val="18108870"/>
    <w:rsid w:val="1839913A"/>
    <w:rsid w:val="1845A745"/>
    <w:rsid w:val="18BB56AE"/>
    <w:rsid w:val="19044AF0"/>
    <w:rsid w:val="193B3A0A"/>
    <w:rsid w:val="193CD1AC"/>
    <w:rsid w:val="196F5912"/>
    <w:rsid w:val="19C600E2"/>
    <w:rsid w:val="19C6BF94"/>
    <w:rsid w:val="1A0D34D2"/>
    <w:rsid w:val="1A5E3627"/>
    <w:rsid w:val="1A64F1B5"/>
    <w:rsid w:val="1AD96FDF"/>
    <w:rsid w:val="1AFFBF26"/>
    <w:rsid w:val="1B10E060"/>
    <w:rsid w:val="1B407C3F"/>
    <w:rsid w:val="1B536C08"/>
    <w:rsid w:val="1B7C787F"/>
    <w:rsid w:val="1B956220"/>
    <w:rsid w:val="1BE0FFAB"/>
    <w:rsid w:val="1BF503F8"/>
    <w:rsid w:val="1C6F1E3F"/>
    <w:rsid w:val="1C82B005"/>
    <w:rsid w:val="1CB1258E"/>
    <w:rsid w:val="1CBF8694"/>
    <w:rsid w:val="1CC2F041"/>
    <w:rsid w:val="1CEB3B50"/>
    <w:rsid w:val="1D326280"/>
    <w:rsid w:val="1D62AD30"/>
    <w:rsid w:val="1D7D6FE0"/>
    <w:rsid w:val="1D7F09EB"/>
    <w:rsid w:val="1D9D4E93"/>
    <w:rsid w:val="1DAF4DD8"/>
    <w:rsid w:val="1DDA7D2D"/>
    <w:rsid w:val="1E3ED1F0"/>
    <w:rsid w:val="1E7F5623"/>
    <w:rsid w:val="1E9D4A7A"/>
    <w:rsid w:val="1ED33BE4"/>
    <w:rsid w:val="1EF3752D"/>
    <w:rsid w:val="1EF4D9D1"/>
    <w:rsid w:val="1F49233C"/>
    <w:rsid w:val="1F4DEEDB"/>
    <w:rsid w:val="1F55E8CD"/>
    <w:rsid w:val="1F5D772C"/>
    <w:rsid w:val="1F777992"/>
    <w:rsid w:val="1F8D895F"/>
    <w:rsid w:val="1FB30619"/>
    <w:rsid w:val="1FBD7FF2"/>
    <w:rsid w:val="1FC44156"/>
    <w:rsid w:val="1FF034A3"/>
    <w:rsid w:val="20654734"/>
    <w:rsid w:val="2082B571"/>
    <w:rsid w:val="209826BF"/>
    <w:rsid w:val="20F3DA5A"/>
    <w:rsid w:val="2112DBF4"/>
    <w:rsid w:val="2116A50D"/>
    <w:rsid w:val="2162A582"/>
    <w:rsid w:val="216CD818"/>
    <w:rsid w:val="2179124D"/>
    <w:rsid w:val="218082F6"/>
    <w:rsid w:val="2191F05E"/>
    <w:rsid w:val="21CB23F6"/>
    <w:rsid w:val="21CF872A"/>
    <w:rsid w:val="21FA553D"/>
    <w:rsid w:val="228EBA68"/>
    <w:rsid w:val="229D4A0C"/>
    <w:rsid w:val="22B1D2DB"/>
    <w:rsid w:val="22F1460A"/>
    <w:rsid w:val="230D5B38"/>
    <w:rsid w:val="23A1710D"/>
    <w:rsid w:val="23BA22C2"/>
    <w:rsid w:val="2407BE08"/>
    <w:rsid w:val="241997C3"/>
    <w:rsid w:val="245F1AA5"/>
    <w:rsid w:val="248C99DD"/>
    <w:rsid w:val="24D3616F"/>
    <w:rsid w:val="24D80999"/>
    <w:rsid w:val="24ED68CA"/>
    <w:rsid w:val="2557F146"/>
    <w:rsid w:val="256A95F0"/>
    <w:rsid w:val="25750CCF"/>
    <w:rsid w:val="259CB881"/>
    <w:rsid w:val="25CE4750"/>
    <w:rsid w:val="26009E4C"/>
    <w:rsid w:val="260862F4"/>
    <w:rsid w:val="262D7042"/>
    <w:rsid w:val="264FB4D0"/>
    <w:rsid w:val="26526F48"/>
    <w:rsid w:val="2652F0A8"/>
    <w:rsid w:val="26973665"/>
    <w:rsid w:val="269F8CC5"/>
    <w:rsid w:val="26AA19E7"/>
    <w:rsid w:val="26AE1A5C"/>
    <w:rsid w:val="26BA7E28"/>
    <w:rsid w:val="26F4C84F"/>
    <w:rsid w:val="271E6C71"/>
    <w:rsid w:val="271F6B58"/>
    <w:rsid w:val="2728389F"/>
    <w:rsid w:val="277B6448"/>
    <w:rsid w:val="2851B4D2"/>
    <w:rsid w:val="28A9AE65"/>
    <w:rsid w:val="28AC2BEF"/>
    <w:rsid w:val="28BA7523"/>
    <w:rsid w:val="28CB4AC6"/>
    <w:rsid w:val="28E1B04A"/>
    <w:rsid w:val="28E7D204"/>
    <w:rsid w:val="293E02A9"/>
    <w:rsid w:val="293F7A0E"/>
    <w:rsid w:val="29AC387A"/>
    <w:rsid w:val="2A293FD5"/>
    <w:rsid w:val="2A3E8FC6"/>
    <w:rsid w:val="2A563101"/>
    <w:rsid w:val="2A715815"/>
    <w:rsid w:val="2A8EF761"/>
    <w:rsid w:val="2A925FB5"/>
    <w:rsid w:val="2AB5150F"/>
    <w:rsid w:val="2AFF669A"/>
    <w:rsid w:val="2B142BB5"/>
    <w:rsid w:val="2B25B8B5"/>
    <w:rsid w:val="2B8A540E"/>
    <w:rsid w:val="2BED2C83"/>
    <w:rsid w:val="2BEF10E3"/>
    <w:rsid w:val="2BF71DD8"/>
    <w:rsid w:val="2C189C75"/>
    <w:rsid w:val="2C2C3EA6"/>
    <w:rsid w:val="2C345224"/>
    <w:rsid w:val="2C3B80F7"/>
    <w:rsid w:val="2C54B72B"/>
    <w:rsid w:val="2C7471B8"/>
    <w:rsid w:val="2CC4998A"/>
    <w:rsid w:val="2CE93812"/>
    <w:rsid w:val="2CEC6F28"/>
    <w:rsid w:val="2D32D058"/>
    <w:rsid w:val="2D8DC1C5"/>
    <w:rsid w:val="2DB83A02"/>
    <w:rsid w:val="2DE072F9"/>
    <w:rsid w:val="2E131C06"/>
    <w:rsid w:val="2E7E17E3"/>
    <w:rsid w:val="2F00337F"/>
    <w:rsid w:val="2F75B506"/>
    <w:rsid w:val="2F805E23"/>
    <w:rsid w:val="2FBC439B"/>
    <w:rsid w:val="2FD73090"/>
    <w:rsid w:val="3033E6C7"/>
    <w:rsid w:val="3039045B"/>
    <w:rsid w:val="3054AD50"/>
    <w:rsid w:val="30984187"/>
    <w:rsid w:val="30A6E572"/>
    <w:rsid w:val="30EE00DD"/>
    <w:rsid w:val="30F73053"/>
    <w:rsid w:val="31267362"/>
    <w:rsid w:val="315560D3"/>
    <w:rsid w:val="316EB4D3"/>
    <w:rsid w:val="3170860C"/>
    <w:rsid w:val="31D23820"/>
    <w:rsid w:val="31D66A60"/>
    <w:rsid w:val="31FC2470"/>
    <w:rsid w:val="321CA5E4"/>
    <w:rsid w:val="3221A9E1"/>
    <w:rsid w:val="326246CD"/>
    <w:rsid w:val="326AC778"/>
    <w:rsid w:val="32BF383D"/>
    <w:rsid w:val="32C2FB80"/>
    <w:rsid w:val="32C37576"/>
    <w:rsid w:val="3318684A"/>
    <w:rsid w:val="331F4B70"/>
    <w:rsid w:val="3369B08B"/>
    <w:rsid w:val="33783B83"/>
    <w:rsid w:val="3379DE0E"/>
    <w:rsid w:val="3385348E"/>
    <w:rsid w:val="338B7540"/>
    <w:rsid w:val="33916319"/>
    <w:rsid w:val="33921C6B"/>
    <w:rsid w:val="33D52A62"/>
    <w:rsid w:val="33FB3641"/>
    <w:rsid w:val="34208019"/>
    <w:rsid w:val="347589AD"/>
    <w:rsid w:val="34B40F90"/>
    <w:rsid w:val="354E903F"/>
    <w:rsid w:val="356184AF"/>
    <w:rsid w:val="35629828"/>
    <w:rsid w:val="35C8F4E2"/>
    <w:rsid w:val="35CE6C8E"/>
    <w:rsid w:val="35EAADE7"/>
    <w:rsid w:val="360D5ECF"/>
    <w:rsid w:val="3628F724"/>
    <w:rsid w:val="36C0C7AD"/>
    <w:rsid w:val="36E90E48"/>
    <w:rsid w:val="36EB365C"/>
    <w:rsid w:val="372ACC23"/>
    <w:rsid w:val="373A8DCC"/>
    <w:rsid w:val="374130F1"/>
    <w:rsid w:val="37C6514D"/>
    <w:rsid w:val="381E2A07"/>
    <w:rsid w:val="3829A394"/>
    <w:rsid w:val="384CFCEB"/>
    <w:rsid w:val="38633519"/>
    <w:rsid w:val="389AF965"/>
    <w:rsid w:val="38BA38E5"/>
    <w:rsid w:val="38F7E2DB"/>
    <w:rsid w:val="39247B18"/>
    <w:rsid w:val="393A521E"/>
    <w:rsid w:val="3977082F"/>
    <w:rsid w:val="39AC4A21"/>
    <w:rsid w:val="39D3F662"/>
    <w:rsid w:val="39E7E272"/>
    <w:rsid w:val="39F3E39B"/>
    <w:rsid w:val="3A458677"/>
    <w:rsid w:val="3A972ED5"/>
    <w:rsid w:val="3A9C3D49"/>
    <w:rsid w:val="3B0A4045"/>
    <w:rsid w:val="3B339262"/>
    <w:rsid w:val="3B671415"/>
    <w:rsid w:val="3BC09DB7"/>
    <w:rsid w:val="3BDF91AF"/>
    <w:rsid w:val="3C09525F"/>
    <w:rsid w:val="3C2330C3"/>
    <w:rsid w:val="3C43BB4A"/>
    <w:rsid w:val="3C44015C"/>
    <w:rsid w:val="3C4CFD5F"/>
    <w:rsid w:val="3D042B34"/>
    <w:rsid w:val="3D7383CF"/>
    <w:rsid w:val="3D7BEC11"/>
    <w:rsid w:val="3D95FB0A"/>
    <w:rsid w:val="3DA235B5"/>
    <w:rsid w:val="3DC99DEB"/>
    <w:rsid w:val="3E09EB70"/>
    <w:rsid w:val="3E1E1830"/>
    <w:rsid w:val="3E444CC1"/>
    <w:rsid w:val="3E485680"/>
    <w:rsid w:val="3E562A0D"/>
    <w:rsid w:val="3E6B73CA"/>
    <w:rsid w:val="3ECBBD00"/>
    <w:rsid w:val="3EDC82BF"/>
    <w:rsid w:val="3EE8F26D"/>
    <w:rsid w:val="3EEA5C10"/>
    <w:rsid w:val="3F492D6A"/>
    <w:rsid w:val="3F664B4B"/>
    <w:rsid w:val="3F6C0B02"/>
    <w:rsid w:val="3F76C0BB"/>
    <w:rsid w:val="3F7B4E6A"/>
    <w:rsid w:val="3F879C00"/>
    <w:rsid w:val="3F8B5BB7"/>
    <w:rsid w:val="3FAA69CB"/>
    <w:rsid w:val="3FCC05E6"/>
    <w:rsid w:val="40D17B40"/>
    <w:rsid w:val="417DCCFD"/>
    <w:rsid w:val="419921B7"/>
    <w:rsid w:val="41BB8333"/>
    <w:rsid w:val="41D864C3"/>
    <w:rsid w:val="41E88B13"/>
    <w:rsid w:val="41F548FE"/>
    <w:rsid w:val="420E62BB"/>
    <w:rsid w:val="423E8524"/>
    <w:rsid w:val="4246CA5A"/>
    <w:rsid w:val="42571383"/>
    <w:rsid w:val="427F3137"/>
    <w:rsid w:val="42A384E3"/>
    <w:rsid w:val="42FF6D4B"/>
    <w:rsid w:val="432817A0"/>
    <w:rsid w:val="433E13E0"/>
    <w:rsid w:val="43A6B6D0"/>
    <w:rsid w:val="43F36951"/>
    <w:rsid w:val="440FCEFB"/>
    <w:rsid w:val="441FECDB"/>
    <w:rsid w:val="442D6331"/>
    <w:rsid w:val="4437E88D"/>
    <w:rsid w:val="4452ECFC"/>
    <w:rsid w:val="4469ABBC"/>
    <w:rsid w:val="44AA3BA6"/>
    <w:rsid w:val="452124B7"/>
    <w:rsid w:val="4525A3B4"/>
    <w:rsid w:val="453EEB05"/>
    <w:rsid w:val="4550B50B"/>
    <w:rsid w:val="4589C67F"/>
    <w:rsid w:val="4599EFD4"/>
    <w:rsid w:val="45AAFA94"/>
    <w:rsid w:val="45B9FACE"/>
    <w:rsid w:val="45DBE100"/>
    <w:rsid w:val="45FCA601"/>
    <w:rsid w:val="45FE4963"/>
    <w:rsid w:val="46305D0F"/>
    <w:rsid w:val="4642D7A5"/>
    <w:rsid w:val="4652608E"/>
    <w:rsid w:val="4661CEA3"/>
    <w:rsid w:val="4668C78D"/>
    <w:rsid w:val="468E2DF5"/>
    <w:rsid w:val="4691E1EE"/>
    <w:rsid w:val="46A96298"/>
    <w:rsid w:val="46B6EEB1"/>
    <w:rsid w:val="47200EC5"/>
    <w:rsid w:val="476B2188"/>
    <w:rsid w:val="48059ACF"/>
    <w:rsid w:val="488E1BB0"/>
    <w:rsid w:val="48A2C507"/>
    <w:rsid w:val="48B6C6B9"/>
    <w:rsid w:val="48BEB9A8"/>
    <w:rsid w:val="48E33B99"/>
    <w:rsid w:val="48F4C5B0"/>
    <w:rsid w:val="4919DA04"/>
    <w:rsid w:val="4992BF75"/>
    <w:rsid w:val="49C4EF71"/>
    <w:rsid w:val="4A1FA7B9"/>
    <w:rsid w:val="4A2375B6"/>
    <w:rsid w:val="4A656815"/>
    <w:rsid w:val="4A9D662D"/>
    <w:rsid w:val="4ABD0C9E"/>
    <w:rsid w:val="4AFA2E1B"/>
    <w:rsid w:val="4B09095C"/>
    <w:rsid w:val="4B35DA85"/>
    <w:rsid w:val="4B5C15EF"/>
    <w:rsid w:val="4B6F017C"/>
    <w:rsid w:val="4BA1A274"/>
    <w:rsid w:val="4BAAF316"/>
    <w:rsid w:val="4BC9CD57"/>
    <w:rsid w:val="4C22210A"/>
    <w:rsid w:val="4C258836"/>
    <w:rsid w:val="4C3CF1E8"/>
    <w:rsid w:val="4C740AF8"/>
    <w:rsid w:val="4D014FB6"/>
    <w:rsid w:val="4D0CA877"/>
    <w:rsid w:val="4D146698"/>
    <w:rsid w:val="4D2670C9"/>
    <w:rsid w:val="4D718DC7"/>
    <w:rsid w:val="4DB9D2D5"/>
    <w:rsid w:val="4DDB9D24"/>
    <w:rsid w:val="4E016C3D"/>
    <w:rsid w:val="4E4FDFC7"/>
    <w:rsid w:val="4E8A819B"/>
    <w:rsid w:val="4E8B4A4B"/>
    <w:rsid w:val="4E988F4D"/>
    <w:rsid w:val="4EAB0E15"/>
    <w:rsid w:val="4EC6AC44"/>
    <w:rsid w:val="4F18A1DA"/>
    <w:rsid w:val="4F59D4BB"/>
    <w:rsid w:val="4F632207"/>
    <w:rsid w:val="4F738386"/>
    <w:rsid w:val="4F78F42E"/>
    <w:rsid w:val="4F79A826"/>
    <w:rsid w:val="4F824DF8"/>
    <w:rsid w:val="4F873A4E"/>
    <w:rsid w:val="4FB502AD"/>
    <w:rsid w:val="4FB5DCAE"/>
    <w:rsid w:val="4FC530A7"/>
    <w:rsid w:val="4FCF6473"/>
    <w:rsid w:val="4FDF8ECC"/>
    <w:rsid w:val="503C3A58"/>
    <w:rsid w:val="504A2287"/>
    <w:rsid w:val="50544FAC"/>
    <w:rsid w:val="505B0F37"/>
    <w:rsid w:val="50761692"/>
    <w:rsid w:val="5093053B"/>
    <w:rsid w:val="50ED9575"/>
    <w:rsid w:val="510D4B01"/>
    <w:rsid w:val="51128145"/>
    <w:rsid w:val="512CAA92"/>
    <w:rsid w:val="513C41DD"/>
    <w:rsid w:val="519FCB9C"/>
    <w:rsid w:val="51B2359F"/>
    <w:rsid w:val="51EAF5C4"/>
    <w:rsid w:val="5220F1BC"/>
    <w:rsid w:val="522F7307"/>
    <w:rsid w:val="5241F21D"/>
    <w:rsid w:val="525B8CD0"/>
    <w:rsid w:val="525D4B2C"/>
    <w:rsid w:val="529C0CA7"/>
    <w:rsid w:val="52F16A1D"/>
    <w:rsid w:val="52FFA32B"/>
    <w:rsid w:val="5351B29F"/>
    <w:rsid w:val="53568444"/>
    <w:rsid w:val="536FDA1C"/>
    <w:rsid w:val="53DDBD97"/>
    <w:rsid w:val="53DDE89C"/>
    <w:rsid w:val="53FAFC44"/>
    <w:rsid w:val="54B62952"/>
    <w:rsid w:val="54CEB440"/>
    <w:rsid w:val="54D0A423"/>
    <w:rsid w:val="54FBF41C"/>
    <w:rsid w:val="5529E9A1"/>
    <w:rsid w:val="55623086"/>
    <w:rsid w:val="557C6E4A"/>
    <w:rsid w:val="55BD260D"/>
    <w:rsid w:val="55CE3ED8"/>
    <w:rsid w:val="55D63D54"/>
    <w:rsid w:val="55DEDB58"/>
    <w:rsid w:val="562C3452"/>
    <w:rsid w:val="5655ECD8"/>
    <w:rsid w:val="565B8E2F"/>
    <w:rsid w:val="565DB719"/>
    <w:rsid w:val="567431F7"/>
    <w:rsid w:val="569AE1EA"/>
    <w:rsid w:val="56DBE8EE"/>
    <w:rsid w:val="56E1728F"/>
    <w:rsid w:val="56F013A9"/>
    <w:rsid w:val="56F32A11"/>
    <w:rsid w:val="56FB989E"/>
    <w:rsid w:val="57069096"/>
    <w:rsid w:val="573F82D0"/>
    <w:rsid w:val="575986B6"/>
    <w:rsid w:val="5762B459"/>
    <w:rsid w:val="579A0401"/>
    <w:rsid w:val="57DAED2B"/>
    <w:rsid w:val="5835E796"/>
    <w:rsid w:val="58483A7E"/>
    <w:rsid w:val="58567103"/>
    <w:rsid w:val="589E7A93"/>
    <w:rsid w:val="58C07FE1"/>
    <w:rsid w:val="58EA0570"/>
    <w:rsid w:val="58F5CC90"/>
    <w:rsid w:val="5907F7A1"/>
    <w:rsid w:val="590BEAFA"/>
    <w:rsid w:val="59249800"/>
    <w:rsid w:val="59418E4B"/>
    <w:rsid w:val="595372EB"/>
    <w:rsid w:val="5968928E"/>
    <w:rsid w:val="597D859E"/>
    <w:rsid w:val="59AF32E9"/>
    <w:rsid w:val="59D459E0"/>
    <w:rsid w:val="5A1B1DFB"/>
    <w:rsid w:val="5A27615D"/>
    <w:rsid w:val="5A778D3D"/>
    <w:rsid w:val="5AF03B6B"/>
    <w:rsid w:val="5AFA2513"/>
    <w:rsid w:val="5B17036A"/>
    <w:rsid w:val="5B3D05ED"/>
    <w:rsid w:val="5B687917"/>
    <w:rsid w:val="5B70399E"/>
    <w:rsid w:val="5B7A9027"/>
    <w:rsid w:val="5B89F408"/>
    <w:rsid w:val="5B9F4899"/>
    <w:rsid w:val="5BBE7C32"/>
    <w:rsid w:val="5BC2761E"/>
    <w:rsid w:val="5BD320A6"/>
    <w:rsid w:val="5BF03BA7"/>
    <w:rsid w:val="5C06E108"/>
    <w:rsid w:val="5C14A7C1"/>
    <w:rsid w:val="5C604BA8"/>
    <w:rsid w:val="5CBFA7AF"/>
    <w:rsid w:val="5CC85F3B"/>
    <w:rsid w:val="5CCF9801"/>
    <w:rsid w:val="5CF700A5"/>
    <w:rsid w:val="5D06D882"/>
    <w:rsid w:val="5D21E44C"/>
    <w:rsid w:val="5D30FC7B"/>
    <w:rsid w:val="5D7B4D61"/>
    <w:rsid w:val="5DA5ED91"/>
    <w:rsid w:val="5DCE6AB7"/>
    <w:rsid w:val="5E1D2EC8"/>
    <w:rsid w:val="5E32D88B"/>
    <w:rsid w:val="5E5B18FD"/>
    <w:rsid w:val="5E7F78AC"/>
    <w:rsid w:val="5EA3A849"/>
    <w:rsid w:val="5EC55CFC"/>
    <w:rsid w:val="5F2E4C0C"/>
    <w:rsid w:val="5F3044E4"/>
    <w:rsid w:val="5F58CCE9"/>
    <w:rsid w:val="5F98038B"/>
    <w:rsid w:val="5FBA73A2"/>
    <w:rsid w:val="5FBCEB47"/>
    <w:rsid w:val="5FCE4807"/>
    <w:rsid w:val="60142AC8"/>
    <w:rsid w:val="602794CE"/>
    <w:rsid w:val="6044803B"/>
    <w:rsid w:val="609B1C3A"/>
    <w:rsid w:val="60EB696C"/>
    <w:rsid w:val="6117F865"/>
    <w:rsid w:val="613D300A"/>
    <w:rsid w:val="615030A0"/>
    <w:rsid w:val="615711D3"/>
    <w:rsid w:val="61CBE095"/>
    <w:rsid w:val="61E50685"/>
    <w:rsid w:val="622C4F17"/>
    <w:rsid w:val="623DD1C2"/>
    <w:rsid w:val="62711D0C"/>
    <w:rsid w:val="62B4E989"/>
    <w:rsid w:val="62CCEFC1"/>
    <w:rsid w:val="62E136FB"/>
    <w:rsid w:val="62E94EB0"/>
    <w:rsid w:val="635DE12D"/>
    <w:rsid w:val="6360CA4B"/>
    <w:rsid w:val="636108E6"/>
    <w:rsid w:val="637A928A"/>
    <w:rsid w:val="63907E4D"/>
    <w:rsid w:val="6390EE60"/>
    <w:rsid w:val="639166CE"/>
    <w:rsid w:val="63B0B3C6"/>
    <w:rsid w:val="63BEF771"/>
    <w:rsid w:val="63D62286"/>
    <w:rsid w:val="6405EEA1"/>
    <w:rsid w:val="6496D374"/>
    <w:rsid w:val="64B0DA57"/>
    <w:rsid w:val="64B5471F"/>
    <w:rsid w:val="64BEE3D7"/>
    <w:rsid w:val="64CCB15F"/>
    <w:rsid w:val="64DD5E65"/>
    <w:rsid w:val="64E7308D"/>
    <w:rsid w:val="64FF16B8"/>
    <w:rsid w:val="651EEA7D"/>
    <w:rsid w:val="656278AB"/>
    <w:rsid w:val="6570C500"/>
    <w:rsid w:val="6613F61D"/>
    <w:rsid w:val="661828BD"/>
    <w:rsid w:val="6623963E"/>
    <w:rsid w:val="66315728"/>
    <w:rsid w:val="6650661C"/>
    <w:rsid w:val="666B8A8B"/>
    <w:rsid w:val="666E912F"/>
    <w:rsid w:val="667A5FF7"/>
    <w:rsid w:val="673BE5F6"/>
    <w:rsid w:val="67508A2E"/>
    <w:rsid w:val="67726538"/>
    <w:rsid w:val="6792F8F5"/>
    <w:rsid w:val="67A201D9"/>
    <w:rsid w:val="67A34B54"/>
    <w:rsid w:val="688629BC"/>
    <w:rsid w:val="6893482D"/>
    <w:rsid w:val="68B29EEE"/>
    <w:rsid w:val="68E733D0"/>
    <w:rsid w:val="68FD06A4"/>
    <w:rsid w:val="68FF7662"/>
    <w:rsid w:val="696D67FC"/>
    <w:rsid w:val="69862E57"/>
    <w:rsid w:val="69D637F2"/>
    <w:rsid w:val="6A0E5CD9"/>
    <w:rsid w:val="6A1547B5"/>
    <w:rsid w:val="6A21184D"/>
    <w:rsid w:val="6A26DF01"/>
    <w:rsid w:val="6A6C1637"/>
    <w:rsid w:val="6A9A6E01"/>
    <w:rsid w:val="6AAF471C"/>
    <w:rsid w:val="6B84B5B3"/>
    <w:rsid w:val="6B976D19"/>
    <w:rsid w:val="6BDA20B8"/>
    <w:rsid w:val="6BE71373"/>
    <w:rsid w:val="6BF712C4"/>
    <w:rsid w:val="6C11C13C"/>
    <w:rsid w:val="6C1B277C"/>
    <w:rsid w:val="6C289F21"/>
    <w:rsid w:val="6C38A0A4"/>
    <w:rsid w:val="6C45CB40"/>
    <w:rsid w:val="6C4A024B"/>
    <w:rsid w:val="6C8960E0"/>
    <w:rsid w:val="6CA67D8E"/>
    <w:rsid w:val="6CC37F2D"/>
    <w:rsid w:val="6CE7A642"/>
    <w:rsid w:val="6D0C3523"/>
    <w:rsid w:val="6D6E5AAC"/>
    <w:rsid w:val="6D96D97E"/>
    <w:rsid w:val="6DB5B094"/>
    <w:rsid w:val="6DB8DD25"/>
    <w:rsid w:val="6DD1362C"/>
    <w:rsid w:val="6E10AEA7"/>
    <w:rsid w:val="6E5388D3"/>
    <w:rsid w:val="6ED470C6"/>
    <w:rsid w:val="6EF45AC9"/>
    <w:rsid w:val="6EF88E25"/>
    <w:rsid w:val="6F39DE0B"/>
    <w:rsid w:val="6FDFCF06"/>
    <w:rsid w:val="6FE363CB"/>
    <w:rsid w:val="7050DD50"/>
    <w:rsid w:val="70E1DEC2"/>
    <w:rsid w:val="70EFE96A"/>
    <w:rsid w:val="7119444C"/>
    <w:rsid w:val="713CC61F"/>
    <w:rsid w:val="714392D6"/>
    <w:rsid w:val="71A8C3FB"/>
    <w:rsid w:val="71BB01DD"/>
    <w:rsid w:val="71C545E5"/>
    <w:rsid w:val="71C57DCD"/>
    <w:rsid w:val="71EDB72B"/>
    <w:rsid w:val="7207E6E7"/>
    <w:rsid w:val="721C0058"/>
    <w:rsid w:val="7231A76A"/>
    <w:rsid w:val="72804E48"/>
    <w:rsid w:val="73382366"/>
    <w:rsid w:val="7370B5B9"/>
    <w:rsid w:val="738828A3"/>
    <w:rsid w:val="73970254"/>
    <w:rsid w:val="7402412E"/>
    <w:rsid w:val="74075154"/>
    <w:rsid w:val="742C0C20"/>
    <w:rsid w:val="7430060B"/>
    <w:rsid w:val="746BC80D"/>
    <w:rsid w:val="7496093E"/>
    <w:rsid w:val="74F1AFE4"/>
    <w:rsid w:val="74F4493F"/>
    <w:rsid w:val="75014C08"/>
    <w:rsid w:val="75048C61"/>
    <w:rsid w:val="7509EA41"/>
    <w:rsid w:val="75325149"/>
    <w:rsid w:val="7537D8C6"/>
    <w:rsid w:val="7549D00C"/>
    <w:rsid w:val="7574E89D"/>
    <w:rsid w:val="758458CB"/>
    <w:rsid w:val="759996AC"/>
    <w:rsid w:val="75C1C97D"/>
    <w:rsid w:val="760C9927"/>
    <w:rsid w:val="760F40D9"/>
    <w:rsid w:val="763603FD"/>
    <w:rsid w:val="7650BE9A"/>
    <w:rsid w:val="76C2A9A4"/>
    <w:rsid w:val="76CE79CC"/>
    <w:rsid w:val="76E2175A"/>
    <w:rsid w:val="7801DA37"/>
    <w:rsid w:val="78237965"/>
    <w:rsid w:val="782A6A85"/>
    <w:rsid w:val="78906C5E"/>
    <w:rsid w:val="7928266B"/>
    <w:rsid w:val="792DFF8E"/>
    <w:rsid w:val="795F6F42"/>
    <w:rsid w:val="798CD1D5"/>
    <w:rsid w:val="79972AEC"/>
    <w:rsid w:val="7997D090"/>
    <w:rsid w:val="79B500F9"/>
    <w:rsid w:val="79D142B4"/>
    <w:rsid w:val="79D73B15"/>
    <w:rsid w:val="79E73473"/>
    <w:rsid w:val="7A07126C"/>
    <w:rsid w:val="7A4CBE2C"/>
    <w:rsid w:val="7A664D72"/>
    <w:rsid w:val="7A94C76F"/>
    <w:rsid w:val="7A98E03D"/>
    <w:rsid w:val="7AEC5803"/>
    <w:rsid w:val="7B15583E"/>
    <w:rsid w:val="7B3FC4B6"/>
    <w:rsid w:val="7B5719DA"/>
    <w:rsid w:val="7B732493"/>
    <w:rsid w:val="7BB2D922"/>
    <w:rsid w:val="7BD03B22"/>
    <w:rsid w:val="7BD05AA6"/>
    <w:rsid w:val="7C0B267B"/>
    <w:rsid w:val="7C762355"/>
    <w:rsid w:val="7CE90053"/>
    <w:rsid w:val="7D6BB3DB"/>
    <w:rsid w:val="7D7018E9"/>
    <w:rsid w:val="7D800E08"/>
    <w:rsid w:val="7DA3EB4F"/>
    <w:rsid w:val="7DE94190"/>
    <w:rsid w:val="7DEFAAD4"/>
    <w:rsid w:val="7DFDDC51"/>
    <w:rsid w:val="7E167A1A"/>
    <w:rsid w:val="7E2EC423"/>
    <w:rsid w:val="7E3FB35D"/>
    <w:rsid w:val="7E784B1C"/>
    <w:rsid w:val="7E88B8B2"/>
    <w:rsid w:val="7E8A38C6"/>
    <w:rsid w:val="7E9EB06A"/>
    <w:rsid w:val="7EBBA39D"/>
    <w:rsid w:val="7F020483"/>
    <w:rsid w:val="7F14F480"/>
    <w:rsid w:val="7F19A934"/>
    <w:rsid w:val="7F2CBE4B"/>
    <w:rsid w:val="7F324B67"/>
    <w:rsid w:val="7F476778"/>
    <w:rsid w:val="7F6FC762"/>
    <w:rsid w:val="7F72666D"/>
    <w:rsid w:val="7F7DA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00E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9DA"/>
  </w:style>
  <w:style w:type="paragraph" w:styleId="Heading1">
    <w:name w:val="heading 1"/>
    <w:basedOn w:val="Level1-Heading"/>
    <w:link w:val="Heading1Char"/>
    <w:uiPriority w:val="9"/>
    <w:qFormat/>
    <w:rsid w:val="00734074"/>
    <w:pPr>
      <w:numPr>
        <w:numId w:val="45"/>
      </w:numPr>
      <w:ind w:left="720" w:hanging="360"/>
      <w:outlineLvl w:val="0"/>
    </w:pPr>
    <w:rPr>
      <w:rFonts w:eastAsia="Arial"/>
    </w:rPr>
  </w:style>
  <w:style w:type="paragraph" w:styleId="Heading2">
    <w:name w:val="heading 2"/>
    <w:basedOn w:val="Level2-Heading"/>
    <w:link w:val="Heading2Char"/>
    <w:uiPriority w:val="9"/>
    <w:unhideWhenUsed/>
    <w:qFormat/>
    <w:rsid w:val="2FD73090"/>
    <w:pPr>
      <w:numPr>
        <w:numId w:val="4"/>
      </w:numPr>
      <w:spacing w:line="259" w:lineRule="auto"/>
      <w:outlineLvl w:val="1"/>
    </w:pPr>
    <w:rPr>
      <w:rFonts w:eastAsia="Arial"/>
    </w:rPr>
  </w:style>
  <w:style w:type="paragraph" w:styleId="Heading3">
    <w:name w:val="heading 3"/>
    <w:basedOn w:val="Level3-Heading"/>
    <w:link w:val="Heading3Char"/>
    <w:uiPriority w:val="9"/>
    <w:unhideWhenUsed/>
    <w:qFormat/>
    <w:rsid w:val="05057521"/>
    <w:pPr>
      <w:numPr>
        <w:numId w:val="12"/>
      </w:numPr>
      <w:outlineLvl w:val="2"/>
    </w:pPr>
    <w:rPr>
      <w:rFonts w:eastAsia="Arial"/>
    </w:rPr>
  </w:style>
  <w:style w:type="paragraph" w:styleId="Heading4">
    <w:name w:val="heading 4"/>
    <w:basedOn w:val="Level4-Headling"/>
    <w:link w:val="Heading4Char"/>
    <w:uiPriority w:val="9"/>
    <w:unhideWhenUsed/>
    <w:qFormat/>
    <w:rsid w:val="05057521"/>
    <w:pPr>
      <w:numPr>
        <w:numId w:val="12"/>
      </w:numPr>
      <w:outlineLvl w:val="3"/>
    </w:pPr>
    <w:rPr>
      <w:rFonts w:eastAsia="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43E07"/>
    <w:pPr>
      <w:ind w:left="720"/>
      <w:contextualSpacing/>
    </w:pPr>
  </w:style>
  <w:style w:type="paragraph" w:customStyle="1" w:styleId="Level1-Heading">
    <w:name w:val="Level 1 - Heading"/>
    <w:basedOn w:val="ListParagraph"/>
    <w:link w:val="Level1-HeadingChar"/>
    <w:rsid w:val="00D43E07"/>
    <w:pPr>
      <w:ind w:hanging="360"/>
    </w:pPr>
    <w:rPr>
      <w:rFonts w:ascii="Arial" w:hAnsi="Arial" w:cs="Arial"/>
      <w:b/>
      <w:bCs/>
      <w:sz w:val="24"/>
      <w:szCs w:val="24"/>
    </w:rPr>
  </w:style>
  <w:style w:type="character" w:customStyle="1" w:styleId="ListParagraphChar">
    <w:name w:val="List Paragraph Char"/>
    <w:basedOn w:val="DefaultParagraphFont"/>
    <w:link w:val="ListParagraph"/>
    <w:uiPriority w:val="34"/>
    <w:rsid w:val="00D43E07"/>
  </w:style>
  <w:style w:type="character" w:customStyle="1" w:styleId="Level1-HeadingChar">
    <w:name w:val="Level 1 - Heading Char"/>
    <w:basedOn w:val="ListParagraphChar"/>
    <w:link w:val="Level1-Heading"/>
    <w:rsid w:val="00D43E07"/>
    <w:rPr>
      <w:rFonts w:ascii="Arial" w:hAnsi="Arial" w:cs="Arial"/>
      <w:b/>
      <w:bCs/>
      <w:sz w:val="24"/>
      <w:szCs w:val="24"/>
    </w:rPr>
  </w:style>
  <w:style w:type="paragraph" w:customStyle="1" w:styleId="Level2-Heading">
    <w:name w:val="Level 2 - Heading"/>
    <w:basedOn w:val="Level1-Heading"/>
    <w:link w:val="Level2-HeadingChar"/>
    <w:rsid w:val="00D43E07"/>
    <w:pPr>
      <w:numPr>
        <w:ilvl w:val="1"/>
      </w:numPr>
      <w:ind w:left="720" w:hanging="360"/>
    </w:pPr>
  </w:style>
  <w:style w:type="character" w:customStyle="1" w:styleId="Level2-HeadingChar">
    <w:name w:val="Level 2 - Heading Char"/>
    <w:basedOn w:val="Level1-HeadingChar"/>
    <w:link w:val="Level2-Heading"/>
    <w:rsid w:val="00D43E07"/>
    <w:rPr>
      <w:rFonts w:ascii="Arial" w:hAnsi="Arial" w:cs="Arial"/>
      <w:b/>
      <w:bCs/>
      <w:sz w:val="24"/>
      <w:szCs w:val="24"/>
    </w:rPr>
  </w:style>
  <w:style w:type="paragraph" w:customStyle="1" w:styleId="Level3-Heading">
    <w:name w:val="Level 3 - Heading"/>
    <w:basedOn w:val="Level2-Heading"/>
    <w:link w:val="Level3-HeadingChar"/>
    <w:rsid w:val="0018041E"/>
    <w:pPr>
      <w:numPr>
        <w:ilvl w:val="2"/>
      </w:numPr>
      <w:ind w:left="720" w:hanging="360"/>
    </w:pPr>
  </w:style>
  <w:style w:type="character" w:customStyle="1" w:styleId="Level3-HeadingChar">
    <w:name w:val="Level 3 - Heading Char"/>
    <w:basedOn w:val="Level2-HeadingChar"/>
    <w:link w:val="Level3-Heading"/>
    <w:rsid w:val="0018041E"/>
    <w:rPr>
      <w:rFonts w:ascii="Arial" w:hAnsi="Arial" w:cs="Arial"/>
      <w:b/>
      <w:bCs/>
      <w:sz w:val="24"/>
      <w:szCs w:val="24"/>
    </w:rPr>
  </w:style>
  <w:style w:type="paragraph" w:customStyle="1" w:styleId="Level4-Headling">
    <w:name w:val="Level 4 - Headling"/>
    <w:basedOn w:val="Level3-Heading"/>
    <w:link w:val="Level4-HeadlingChar"/>
    <w:rsid w:val="003A7678"/>
    <w:pPr>
      <w:numPr>
        <w:ilvl w:val="3"/>
      </w:numPr>
      <w:ind w:left="720" w:hanging="360"/>
    </w:pPr>
  </w:style>
  <w:style w:type="character" w:customStyle="1" w:styleId="Level4-HeadlingChar">
    <w:name w:val="Level 4 - Headling Char"/>
    <w:basedOn w:val="Level3-HeadingChar"/>
    <w:link w:val="Level4-Headling"/>
    <w:rsid w:val="003A7678"/>
    <w:rPr>
      <w:rFonts w:ascii="Arial" w:hAnsi="Arial" w:cs="Arial"/>
      <w:b/>
      <w:bCs/>
      <w:sz w:val="24"/>
      <w:szCs w:val="24"/>
    </w:rPr>
  </w:style>
  <w:style w:type="character" w:styleId="CommentReference">
    <w:name w:val="annotation reference"/>
    <w:basedOn w:val="DefaultParagraphFont"/>
    <w:uiPriority w:val="99"/>
    <w:semiHidden/>
    <w:unhideWhenUsed/>
    <w:rsid w:val="005C047A"/>
    <w:rPr>
      <w:sz w:val="16"/>
      <w:szCs w:val="16"/>
    </w:rPr>
  </w:style>
  <w:style w:type="paragraph" w:styleId="CommentText">
    <w:name w:val="annotation text"/>
    <w:basedOn w:val="Normal"/>
    <w:link w:val="CommentTextChar"/>
    <w:uiPriority w:val="99"/>
    <w:unhideWhenUsed/>
    <w:rsid w:val="005C047A"/>
    <w:pPr>
      <w:widowControl w:val="0"/>
    </w:pPr>
    <w:rPr>
      <w:rFonts w:ascii="Arial" w:eastAsia="Arial" w:hAnsi="Arial" w:cs="Arial"/>
      <w:kern w:val="0"/>
      <w:sz w:val="20"/>
      <w:szCs w:val="20"/>
      <w:lang w:bidi="en-US"/>
      <w14:ligatures w14:val="none"/>
    </w:rPr>
  </w:style>
  <w:style w:type="character" w:customStyle="1" w:styleId="CommentTextChar">
    <w:name w:val="Comment Text Char"/>
    <w:basedOn w:val="DefaultParagraphFont"/>
    <w:link w:val="CommentText"/>
    <w:uiPriority w:val="99"/>
    <w:rsid w:val="005C047A"/>
    <w:rPr>
      <w:rFonts w:ascii="Arial" w:eastAsia="Arial" w:hAnsi="Arial" w:cs="Arial"/>
      <w:kern w:val="0"/>
      <w:sz w:val="20"/>
      <w:szCs w:val="20"/>
      <w:lang w:bidi="en-US"/>
      <w14:ligatures w14:val="none"/>
    </w:rPr>
  </w:style>
  <w:style w:type="character" w:customStyle="1" w:styleId="Hyperlink1">
    <w:name w:val="Hyperlink1"/>
    <w:basedOn w:val="DefaultParagraphFont"/>
    <w:uiPriority w:val="99"/>
    <w:unhideWhenUsed/>
    <w:rsid w:val="005C047A"/>
    <w:rPr>
      <w:color w:val="0000FF"/>
      <w:u w:val="single"/>
    </w:rPr>
  </w:style>
  <w:style w:type="character" w:styleId="Hyperlink">
    <w:name w:val="Hyperlink"/>
    <w:basedOn w:val="DefaultParagraphFont"/>
    <w:uiPriority w:val="99"/>
    <w:unhideWhenUsed/>
    <w:rsid w:val="005C047A"/>
    <w:rPr>
      <w:color w:val="0563C1" w:themeColor="hyperlink"/>
      <w:u w:val="single"/>
    </w:rPr>
  </w:style>
  <w:style w:type="paragraph" w:styleId="Header">
    <w:name w:val="header"/>
    <w:basedOn w:val="Normal"/>
    <w:link w:val="HeaderChar"/>
    <w:uiPriority w:val="99"/>
    <w:unhideWhenUsed/>
    <w:rsid w:val="006F0ABB"/>
    <w:pPr>
      <w:tabs>
        <w:tab w:val="center" w:pos="4680"/>
        <w:tab w:val="right" w:pos="9360"/>
      </w:tabs>
    </w:pPr>
  </w:style>
  <w:style w:type="character" w:customStyle="1" w:styleId="HeaderChar">
    <w:name w:val="Header Char"/>
    <w:basedOn w:val="DefaultParagraphFont"/>
    <w:link w:val="Header"/>
    <w:uiPriority w:val="99"/>
    <w:rsid w:val="006F0ABB"/>
  </w:style>
  <w:style w:type="paragraph" w:styleId="Footer">
    <w:name w:val="footer"/>
    <w:basedOn w:val="Normal"/>
    <w:link w:val="FooterChar"/>
    <w:uiPriority w:val="99"/>
    <w:unhideWhenUsed/>
    <w:rsid w:val="006F0ABB"/>
    <w:pPr>
      <w:tabs>
        <w:tab w:val="center" w:pos="4680"/>
        <w:tab w:val="right" w:pos="9360"/>
      </w:tabs>
    </w:pPr>
  </w:style>
  <w:style w:type="character" w:customStyle="1" w:styleId="FooterChar">
    <w:name w:val="Footer Char"/>
    <w:basedOn w:val="DefaultParagraphFont"/>
    <w:link w:val="Footer"/>
    <w:uiPriority w:val="99"/>
    <w:rsid w:val="006F0ABB"/>
  </w:style>
  <w:style w:type="character" w:customStyle="1" w:styleId="Heading1Char">
    <w:name w:val="Heading 1 Char"/>
    <w:basedOn w:val="DefaultParagraphFont"/>
    <w:link w:val="Heading1"/>
    <w:uiPriority w:val="9"/>
    <w:rsid w:val="00734074"/>
    <w:rPr>
      <w:rFonts w:ascii="Arial" w:eastAsia="Arial" w:hAnsi="Arial" w:cs="Arial"/>
      <w:b/>
      <w:bCs/>
      <w:sz w:val="24"/>
      <w:szCs w:val="24"/>
    </w:rPr>
  </w:style>
  <w:style w:type="character" w:customStyle="1" w:styleId="Heading2Char">
    <w:name w:val="Heading 2 Char"/>
    <w:basedOn w:val="DefaultParagraphFont"/>
    <w:link w:val="Heading2"/>
    <w:uiPriority w:val="9"/>
    <w:rsid w:val="2FD73090"/>
    <w:rPr>
      <w:rFonts w:ascii="Arial" w:eastAsia="Arial" w:hAnsi="Arial" w:cs="Arial"/>
      <w:b/>
      <w:bCs/>
      <w:sz w:val="24"/>
      <w:szCs w:val="24"/>
    </w:rPr>
  </w:style>
  <w:style w:type="character" w:customStyle="1" w:styleId="Heading3Char">
    <w:name w:val="Heading 3 Char"/>
    <w:basedOn w:val="DefaultParagraphFont"/>
    <w:link w:val="Heading3"/>
    <w:uiPriority w:val="9"/>
    <w:rsid w:val="05057521"/>
    <w:rPr>
      <w:rFonts w:ascii="Arial" w:eastAsia="Arial" w:hAnsi="Arial" w:cs="Arial"/>
      <w:b/>
      <w:bCs/>
      <w:sz w:val="24"/>
      <w:szCs w:val="24"/>
    </w:rPr>
  </w:style>
  <w:style w:type="character" w:customStyle="1" w:styleId="Heading4Char">
    <w:name w:val="Heading 4 Char"/>
    <w:basedOn w:val="DefaultParagraphFont"/>
    <w:link w:val="Heading4"/>
    <w:uiPriority w:val="9"/>
    <w:rsid w:val="05057521"/>
    <w:rPr>
      <w:rFonts w:ascii="Arial" w:eastAsia="Arial" w:hAnsi="Arial" w:cs="Arial"/>
      <w:b/>
      <w:bCs/>
      <w:sz w:val="24"/>
      <w:szCs w:val="24"/>
    </w:rPr>
  </w:style>
  <w:style w:type="table" w:customStyle="1" w:styleId="TableGrid1">
    <w:name w:val="Table Grid1"/>
    <w:basedOn w:val="TableNormal"/>
    <w:next w:val="TableGrid"/>
    <w:uiPriority w:val="59"/>
    <w:rsid w:val="00FB5A72"/>
    <w:pPr>
      <w:widowControl w:val="0"/>
    </w:pPr>
    <w:rPr>
      <w:rFonts w:ascii="Arial" w:eastAsia="Arial" w:hAnsi="Arial" w:cs="Arial"/>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B5A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B5A72"/>
    <w:pPr>
      <w:widowControl w:val="0"/>
    </w:pPr>
    <w:rPr>
      <w:rFonts w:ascii="Arial" w:eastAsia="Arial" w:hAnsi="Arial" w:cs="Arial"/>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B5A72"/>
    <w:pPr>
      <w:widowControl w:val="0"/>
    </w:pPr>
    <w:rPr>
      <w:rFonts w:ascii="Arial" w:eastAsia="Arial" w:hAnsi="Arial" w:cs="Arial"/>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B5A72"/>
    <w:pPr>
      <w:widowControl w:val="0"/>
    </w:pPr>
    <w:rPr>
      <w:rFonts w:ascii="Arial" w:eastAsia="Arial" w:hAnsi="Arial" w:cs="Arial"/>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3195A"/>
    <w:pPr>
      <w:spacing w:before="100" w:beforeAutospacing="1" w:after="100" w:afterAutospacing="1"/>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B3195A"/>
  </w:style>
  <w:style w:type="character" w:customStyle="1" w:styleId="eop">
    <w:name w:val="eop"/>
    <w:basedOn w:val="DefaultParagraphFont"/>
    <w:rsid w:val="00B3195A"/>
  </w:style>
  <w:style w:type="paragraph" w:styleId="TOCHeading">
    <w:name w:val="TOC Heading"/>
    <w:basedOn w:val="Heading1"/>
    <w:next w:val="Normal"/>
    <w:uiPriority w:val="39"/>
    <w:unhideWhenUsed/>
    <w:qFormat/>
    <w:rsid w:val="2FD73090"/>
    <w:pPr>
      <w:keepNext/>
      <w:keepLines/>
      <w:spacing w:before="240" w:line="259" w:lineRule="auto"/>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6844C8"/>
    <w:pPr>
      <w:spacing w:after="100"/>
    </w:pPr>
  </w:style>
  <w:style w:type="paragraph" w:styleId="TOC2">
    <w:name w:val="toc 2"/>
    <w:basedOn w:val="Normal"/>
    <w:next w:val="Normal"/>
    <w:autoRedefine/>
    <w:uiPriority w:val="39"/>
    <w:unhideWhenUsed/>
    <w:rsid w:val="006844C8"/>
    <w:pPr>
      <w:spacing w:after="100"/>
      <w:ind w:left="220"/>
    </w:pPr>
  </w:style>
  <w:style w:type="paragraph" w:styleId="TOC3">
    <w:name w:val="toc 3"/>
    <w:basedOn w:val="Normal"/>
    <w:next w:val="Normal"/>
    <w:autoRedefine/>
    <w:uiPriority w:val="39"/>
    <w:unhideWhenUsed/>
    <w:rsid w:val="006844C8"/>
    <w:pPr>
      <w:spacing w:after="100"/>
      <w:ind w:left="440"/>
    </w:pPr>
  </w:style>
  <w:style w:type="paragraph" w:styleId="TOC4">
    <w:name w:val="toc 4"/>
    <w:basedOn w:val="Normal"/>
    <w:next w:val="Normal"/>
    <w:autoRedefine/>
    <w:uiPriority w:val="39"/>
    <w:unhideWhenUsed/>
    <w:rsid w:val="006844C8"/>
    <w:pPr>
      <w:spacing w:after="100" w:line="259" w:lineRule="auto"/>
      <w:ind w:left="660"/>
    </w:pPr>
    <w:rPr>
      <w:rFonts w:eastAsiaTheme="minorEastAsia"/>
    </w:rPr>
  </w:style>
  <w:style w:type="paragraph" w:styleId="TOC5">
    <w:name w:val="toc 5"/>
    <w:basedOn w:val="Normal"/>
    <w:next w:val="Normal"/>
    <w:autoRedefine/>
    <w:uiPriority w:val="39"/>
    <w:unhideWhenUsed/>
    <w:rsid w:val="006844C8"/>
    <w:pPr>
      <w:spacing w:after="100" w:line="259" w:lineRule="auto"/>
      <w:ind w:left="880"/>
    </w:pPr>
    <w:rPr>
      <w:rFonts w:eastAsiaTheme="minorEastAsia"/>
    </w:rPr>
  </w:style>
  <w:style w:type="paragraph" w:styleId="TOC6">
    <w:name w:val="toc 6"/>
    <w:basedOn w:val="Normal"/>
    <w:next w:val="Normal"/>
    <w:autoRedefine/>
    <w:uiPriority w:val="39"/>
    <w:unhideWhenUsed/>
    <w:rsid w:val="006844C8"/>
    <w:pPr>
      <w:spacing w:after="100" w:line="259" w:lineRule="auto"/>
      <w:ind w:left="1100"/>
    </w:pPr>
    <w:rPr>
      <w:rFonts w:eastAsiaTheme="minorEastAsia"/>
    </w:rPr>
  </w:style>
  <w:style w:type="paragraph" w:styleId="TOC7">
    <w:name w:val="toc 7"/>
    <w:basedOn w:val="Normal"/>
    <w:next w:val="Normal"/>
    <w:autoRedefine/>
    <w:uiPriority w:val="39"/>
    <w:unhideWhenUsed/>
    <w:rsid w:val="006844C8"/>
    <w:pPr>
      <w:spacing w:after="100" w:line="259" w:lineRule="auto"/>
      <w:ind w:left="1320"/>
    </w:pPr>
    <w:rPr>
      <w:rFonts w:eastAsiaTheme="minorEastAsia"/>
    </w:rPr>
  </w:style>
  <w:style w:type="paragraph" w:styleId="TOC8">
    <w:name w:val="toc 8"/>
    <w:basedOn w:val="Normal"/>
    <w:next w:val="Normal"/>
    <w:autoRedefine/>
    <w:uiPriority w:val="39"/>
    <w:unhideWhenUsed/>
    <w:rsid w:val="006844C8"/>
    <w:pPr>
      <w:spacing w:after="100" w:line="259" w:lineRule="auto"/>
      <w:ind w:left="1540"/>
    </w:pPr>
    <w:rPr>
      <w:rFonts w:eastAsiaTheme="minorEastAsia"/>
    </w:rPr>
  </w:style>
  <w:style w:type="paragraph" w:styleId="TOC9">
    <w:name w:val="toc 9"/>
    <w:basedOn w:val="Normal"/>
    <w:next w:val="Normal"/>
    <w:autoRedefine/>
    <w:uiPriority w:val="39"/>
    <w:unhideWhenUsed/>
    <w:rsid w:val="006844C8"/>
    <w:pPr>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6844C8"/>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76699E"/>
  </w:style>
  <w:style w:type="paragraph" w:styleId="CommentSubject">
    <w:name w:val="annotation subject"/>
    <w:basedOn w:val="CommentText"/>
    <w:next w:val="CommentText"/>
    <w:link w:val="CommentSubjectChar"/>
    <w:uiPriority w:val="99"/>
    <w:semiHidden/>
    <w:unhideWhenUsed/>
    <w:rsid w:val="001B47BE"/>
    <w:pPr>
      <w:widowControl/>
    </w:pPr>
    <w:rPr>
      <w:rFonts w:asciiTheme="minorHAnsi" w:eastAsiaTheme="minorHAnsi" w:hAnsiTheme="minorHAnsi" w:cstheme="minorBidi"/>
      <w:b/>
      <w:bCs/>
      <w:kern w:val="2"/>
      <w:lang w:bidi="ar-SA"/>
      <w14:ligatures w14:val="standardContextual"/>
    </w:rPr>
  </w:style>
  <w:style w:type="character" w:customStyle="1" w:styleId="CommentSubjectChar">
    <w:name w:val="Comment Subject Char"/>
    <w:basedOn w:val="CommentTextChar"/>
    <w:link w:val="CommentSubject"/>
    <w:uiPriority w:val="99"/>
    <w:semiHidden/>
    <w:rsid w:val="001B47BE"/>
    <w:rPr>
      <w:rFonts w:ascii="Arial" w:eastAsia="Arial" w:hAnsi="Arial" w:cs="Arial"/>
      <w:b/>
      <w:bCs/>
      <w:kern w:val="0"/>
      <w:sz w:val="20"/>
      <w:szCs w:val="20"/>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ot/iot-vendor-engagement/" TargetMode="External"/><Relationship Id="rId13" Type="http://schemas.openxmlformats.org/officeDocument/2006/relationships/hyperlink" Target="https://www.in.gov/medicaid/providers/files/modules/member-eligibility-and-benefit-coverage.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gov/iot/iot-vendor-engagement/" TargetMode="External"/><Relationship Id="rId12" Type="http://schemas.openxmlformats.org/officeDocument/2006/relationships/hyperlink" Target="https://www.law.cornell.edu/definitions/index.php?width=840&amp;height=800&amp;iframe=true&amp;def_id=9036ee2d772b4f377193f96f2bd1a92e&amp;term_occur=999&amp;term_src=Title:42:Chapter:IV:Subchapter:C:Part:438:Subpart:A:438.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gov/fssa/ompp/forms-documents-and-tools2/medicaid-monthly-enrollment-report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in.gov/iot/policies-procedures-and-standards/applications-standards/" TargetMode="External"/><Relationship Id="rId4" Type="http://schemas.openxmlformats.org/officeDocument/2006/relationships/webSettings" Target="webSettings.xml"/><Relationship Id="rId9" Type="http://schemas.openxmlformats.org/officeDocument/2006/relationships/hyperlink" Target="https://www.in.gov/fssa/security-policies/" TargetMode="External"/><Relationship Id="rId14" Type="http://schemas.openxmlformats.org/officeDocument/2006/relationships/hyperlink" Target="https://www.in.gov/medicaid/providers/files/modules/member-eligibility-and-benefit-coverag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26337</Words>
  <Characters>150124</Characters>
  <Application>Microsoft Office Word</Application>
  <DocSecurity>0</DocSecurity>
  <Lines>1251</Lines>
  <Paragraphs>352</Paragraphs>
  <ScaleCrop>false</ScaleCrop>
  <Company/>
  <LinksUpToDate>false</LinksUpToDate>
  <CharactersWithSpaces>176109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2024-08-07T14:08:00Z</dcterms:created>
  <dcterms:modified xsi:type="dcterms:W3CDTF">2024-08-08T20:00:00Z</dcterms:modified>
</cp:coreProperties>
</file>